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D4" w:rsidRDefault="00AA08D4">
      <w:pPr>
        <w:pStyle w:val="ConsPlusTitlePage"/>
      </w:pPr>
    </w:p>
    <w:p w:rsidR="00AA08D4" w:rsidRDefault="00AA08D4">
      <w:pPr>
        <w:pStyle w:val="ConsPlusNormal"/>
        <w:jc w:val="both"/>
        <w:outlineLvl w:val="0"/>
      </w:pPr>
    </w:p>
    <w:p w:rsidR="00BC6126" w:rsidRPr="00454FBC" w:rsidRDefault="00DD3B29" w:rsidP="00454FB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DD3B29" w:rsidRDefault="00DD3B29">
      <w:pPr>
        <w:pStyle w:val="ConsPlusNormal"/>
        <w:jc w:val="both"/>
      </w:pPr>
    </w:p>
    <w:p w:rsidR="00BC6126" w:rsidRDefault="00BC6126">
      <w:pPr>
        <w:pStyle w:val="ConsPlusNormal"/>
        <w:jc w:val="both"/>
      </w:pPr>
    </w:p>
    <w:p w:rsidR="00AA08D4" w:rsidRDefault="00AA08D4">
      <w:pPr>
        <w:pStyle w:val="ConsPlusTitle"/>
        <w:jc w:val="center"/>
      </w:pPr>
      <w:bookmarkStart w:id="1" w:name="P34"/>
      <w:bookmarkEnd w:id="1"/>
      <w:r>
        <w:t>ПОЛОЖЕНИЕ</w:t>
      </w:r>
    </w:p>
    <w:p w:rsidR="00AA08D4" w:rsidRDefault="00AA08D4">
      <w:pPr>
        <w:pStyle w:val="ConsPlusTitle"/>
        <w:jc w:val="center"/>
      </w:pPr>
      <w:r>
        <w:t>ОБ ОБЩЕСТВЕННОЙ ПАЛАТЕ РУЗСКОГО ГОРОДСКОГО ОКРУГА</w:t>
      </w:r>
    </w:p>
    <w:p w:rsidR="00A13D96" w:rsidRDefault="00A13D96">
      <w:pPr>
        <w:pStyle w:val="ConsPlusTitle"/>
        <w:jc w:val="center"/>
      </w:pPr>
      <w:r>
        <w:t>МОСКОВСКОЙ ОБЛАСТИ</w:t>
      </w:r>
    </w:p>
    <w:p w:rsidR="00AA08D4" w:rsidRDefault="00AA08D4">
      <w:pPr>
        <w:pStyle w:val="ConsPlusNormal"/>
        <w:jc w:val="center"/>
      </w:pP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jc w:val="center"/>
        <w:outlineLvl w:val="1"/>
      </w:pPr>
      <w:r>
        <w:t>Глава 1. ОБЩИЕ ПОЛОЖЕНИЯ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1. Цели создания Общественной палаты Рузского городского округа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Общественная палата Рузского городского округа (далее - Общественная палата) является независимым коллегиальным органом, осуществляющим свою деятельность на общественных началах, и создается в целях:</w:t>
      </w:r>
    </w:p>
    <w:p w:rsidR="00AA08D4" w:rsidRDefault="00AA08D4">
      <w:pPr>
        <w:pStyle w:val="ConsPlusNormal"/>
        <w:ind w:firstLine="540"/>
        <w:jc w:val="both"/>
      </w:pPr>
      <w:r>
        <w:t>1) организации и ведения общественного контроля соответствия общественным интересам деятельности органов государственной власти и органов местного самоуправления;</w:t>
      </w:r>
    </w:p>
    <w:p w:rsidR="00AA08D4" w:rsidRDefault="00AA08D4">
      <w:pPr>
        <w:pStyle w:val="ConsPlusNormal"/>
        <w:ind w:firstLine="540"/>
        <w:jc w:val="both"/>
      </w:pPr>
      <w:r>
        <w:t>2) обеспечения взаимодействия граждан, проживающих на территории Рузского городского округа (далее - граждане), с органами местного самоуправлен</w:t>
      </w:r>
      <w:r w:rsidR="00DD3B29">
        <w:t xml:space="preserve">ия Рузского городского </w:t>
      </w:r>
      <w:proofErr w:type="gramStart"/>
      <w:r w:rsidR="00DD3B29">
        <w:t xml:space="preserve">округа  </w:t>
      </w:r>
      <w:r>
        <w:t>далее</w:t>
      </w:r>
      <w:proofErr w:type="gramEnd"/>
      <w:r>
        <w:t xml:space="preserve"> - органы местного самоуправления);</w:t>
      </w:r>
    </w:p>
    <w:p w:rsidR="00AA08D4" w:rsidRDefault="00AA08D4">
      <w:pPr>
        <w:pStyle w:val="ConsPlusNormal"/>
        <w:ind w:firstLine="540"/>
        <w:jc w:val="both"/>
      </w:pPr>
      <w:r>
        <w:t>3) учета общественно значимых законных интересов граждан, защиты их прав и свобод при формировании и реализации муниципальной политики по наиболее важным вопросам экономического и социального развития Рузского городского округа;</w:t>
      </w:r>
    </w:p>
    <w:p w:rsidR="00AA08D4" w:rsidRDefault="00AA08D4">
      <w:pPr>
        <w:pStyle w:val="ConsPlusNormal"/>
        <w:ind w:firstLine="540"/>
        <w:jc w:val="both"/>
      </w:pPr>
      <w:r>
        <w:t xml:space="preserve">4) защиты законных прав общественных объединений, иных некоммерческих организаций граждан, осуществляющих деятельность на территории Рузского городского </w:t>
      </w:r>
      <w:r w:rsidR="00AC284F">
        <w:t xml:space="preserve">округа </w:t>
      </w:r>
      <w:r>
        <w:t>и зарегистрированных на территории муниципального образования (далее - общественные объединения и иные некоммерческие организации) в установленном порядке.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2. Правовая основа деятельности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 xml:space="preserve">Общественная палата осуществляет свою деятельность в соответствии с </w:t>
      </w:r>
      <w:hyperlink r:id="rId4" w:history="1">
        <w:r w:rsidRPr="0073546D">
          <w:t>Конституцией</w:t>
        </w:r>
      </w:hyperlink>
      <w:r w:rsidRPr="0073546D">
        <w:t xml:space="preserve"> </w:t>
      </w:r>
      <w:r>
        <w:t>Российской Федерации, федеральными конституционными законами, федеральными законами и иными нормативными правовыми актами Российской Федерации</w:t>
      </w:r>
      <w:r w:rsidRPr="0073546D">
        <w:t xml:space="preserve">, </w:t>
      </w:r>
      <w:hyperlink r:id="rId5" w:history="1">
        <w:r w:rsidRPr="0073546D">
          <w:t>Уставом</w:t>
        </w:r>
      </w:hyperlink>
      <w:r>
        <w:t xml:space="preserve"> Московской области, иными законами и нормативными правовыми актами Московской области, </w:t>
      </w:r>
      <w:hyperlink r:id="rId6" w:history="1">
        <w:r w:rsidRPr="00DD3B29">
          <w:t>Уставом</w:t>
        </w:r>
      </w:hyperlink>
      <w:r w:rsidR="00BC6126" w:rsidRPr="00DD3B29">
        <w:t xml:space="preserve"> Рузского городского округа</w:t>
      </w:r>
      <w:r w:rsidRPr="00DD3B29">
        <w:t xml:space="preserve">, настоящим Положением, иными нормативными правовыми актами </w:t>
      </w:r>
      <w:r>
        <w:t>муниципального образования.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3. Статус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1. Общественная палата не является юридическим лицом.</w:t>
      </w:r>
    </w:p>
    <w:p w:rsidR="00AA08D4" w:rsidRDefault="00AA08D4">
      <w:pPr>
        <w:pStyle w:val="ConsPlusNormal"/>
        <w:ind w:firstLine="540"/>
        <w:jc w:val="both"/>
      </w:pPr>
      <w:r>
        <w:t>2. Наименование, содержащее слова "Общественная палат</w:t>
      </w:r>
      <w:r w:rsidR="00AC284F">
        <w:t>а Рузского городского округа</w:t>
      </w:r>
      <w:r>
        <w:t>", не может быть использовано иными лицами.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4. Задачи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Общественная палата для достижения поставленных целей:</w:t>
      </w:r>
    </w:p>
    <w:p w:rsidR="00AA08D4" w:rsidRDefault="00AA08D4">
      <w:pPr>
        <w:pStyle w:val="ConsPlusNormal"/>
        <w:ind w:firstLine="540"/>
        <w:jc w:val="both"/>
      </w:pPr>
      <w:r>
        <w:t>1) организует и ведет общественный контроль деятельности органов государственной власти и органов местного самоуправления;</w:t>
      </w:r>
    </w:p>
    <w:p w:rsidR="00AA08D4" w:rsidRDefault="00AA08D4">
      <w:pPr>
        <w:pStyle w:val="ConsPlusNormal"/>
        <w:ind w:firstLine="540"/>
        <w:jc w:val="both"/>
      </w:pPr>
      <w:r>
        <w:t>2) способствует привлечению граждан, общественных объединений и иных некоммерческих организаций к формированию и реализации муниципальной политики по наиболее важным вопросам экономического и социального развития муниципального образования;</w:t>
      </w:r>
    </w:p>
    <w:p w:rsidR="00AA08D4" w:rsidRDefault="00AA08D4">
      <w:pPr>
        <w:pStyle w:val="ConsPlusNormal"/>
        <w:ind w:firstLine="540"/>
        <w:jc w:val="both"/>
      </w:pPr>
      <w:r>
        <w:t xml:space="preserve">3) выдвигает и поддерживает гражданские инициативы, имеющие значение для </w:t>
      </w:r>
      <w:r>
        <w:lastRenderedPageBreak/>
        <w:t>муниципального образования и направленные на реализацию конституционных прав и свобод, а также защищает общественно значимые законные интересы граждан, общественных объединений и иных некоммерческих организаций;</w:t>
      </w:r>
    </w:p>
    <w:p w:rsidR="00AA08D4" w:rsidRDefault="00AA08D4">
      <w:pPr>
        <w:pStyle w:val="ConsPlusNormal"/>
        <w:ind w:firstLine="540"/>
        <w:jc w:val="both"/>
      </w:pPr>
      <w:r>
        <w:t>4) разрабатывает рекомендации органам местного самоуправлени</w:t>
      </w:r>
      <w:r w:rsidR="00AC284F">
        <w:t xml:space="preserve">я Рузского городского округа </w:t>
      </w:r>
      <w:r>
        <w:t>по наиболее важным вопросам экономического и социального развития муниципального образования.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5. Полномочия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В целях реализации задач, определенных настоящим Положением, Общественная палата вправе в установленном порядке:</w:t>
      </w:r>
    </w:p>
    <w:p w:rsidR="00AA08D4" w:rsidRDefault="00AA08D4">
      <w:pPr>
        <w:pStyle w:val="ConsPlusNormal"/>
        <w:ind w:firstLine="540"/>
        <w:jc w:val="both"/>
      </w:pPr>
      <w:r>
        <w:t>1) запрашивать в государственных органах и органах местного самоу</w:t>
      </w:r>
      <w:r w:rsidR="00AC284F">
        <w:t>правления Рузского городского округа</w:t>
      </w:r>
      <w:r>
        <w:t xml:space="preserve"> информацию, за исключением информации, составляющей государственную или иную охраняемую законом тайну;</w:t>
      </w:r>
    </w:p>
    <w:p w:rsidR="00AA08D4" w:rsidRDefault="00AA08D4">
      <w:pPr>
        <w:pStyle w:val="ConsPlusNormal"/>
        <w:ind w:firstLine="540"/>
        <w:jc w:val="both"/>
      </w:pPr>
      <w:r>
        <w:t>2) организовывать и проводить общественный контроль;</w:t>
      </w:r>
    </w:p>
    <w:p w:rsidR="00AA08D4" w:rsidRDefault="00AA08D4">
      <w:pPr>
        <w:pStyle w:val="ConsPlusNormal"/>
        <w:ind w:firstLine="540"/>
        <w:jc w:val="both"/>
      </w:pPr>
      <w:r>
        <w:t>3) проводить общественную экспертизу проектов муниципальных нормативных правовых актов по вопросам соблюдения законных интересов и прав граждан;</w:t>
      </w:r>
    </w:p>
    <w:p w:rsidR="00AA08D4" w:rsidRDefault="00AA08D4">
      <w:pPr>
        <w:pStyle w:val="ConsPlusNormal"/>
        <w:ind w:firstLine="540"/>
        <w:jc w:val="both"/>
      </w:pPr>
      <w:r>
        <w:t>4) вносить предложения в органы местного самоуправления по наиболее важным вопросам экономического и социального развития муниципального образования;</w:t>
      </w:r>
    </w:p>
    <w:p w:rsidR="00AA08D4" w:rsidRDefault="00AA08D4">
      <w:pPr>
        <w:pStyle w:val="ConsPlusNormal"/>
        <w:ind w:firstLine="540"/>
        <w:jc w:val="both"/>
      </w:pPr>
      <w:r>
        <w:t>5) выступать с инициативами по различным вопросам общественной жизни муниципального образования;</w:t>
      </w:r>
    </w:p>
    <w:p w:rsidR="00AA08D4" w:rsidRDefault="00AA08D4">
      <w:pPr>
        <w:pStyle w:val="ConsPlusNormal"/>
        <w:ind w:firstLine="540"/>
        <w:jc w:val="both"/>
      </w:pPr>
      <w:r>
        <w:t>6) приглашать представителей органов местного самоуправления на заседания Общественной палаты, заседания ее комиссий и рабочих групп;</w:t>
      </w:r>
    </w:p>
    <w:p w:rsidR="00AA08D4" w:rsidRDefault="00AA08D4">
      <w:pPr>
        <w:pStyle w:val="ConsPlusNormal"/>
        <w:ind w:firstLine="540"/>
        <w:jc w:val="both"/>
      </w:pPr>
      <w:r>
        <w:t>7) направлять членов Общественной палаты для участия в работе органов местного самоуправ</w:t>
      </w:r>
      <w:r w:rsidR="00AC284F">
        <w:t>ления Рузского городского округа</w:t>
      </w:r>
      <w:r>
        <w:t xml:space="preserve"> (по согласованию);</w:t>
      </w:r>
    </w:p>
    <w:p w:rsidR="00AA08D4" w:rsidRDefault="00AA08D4">
      <w:pPr>
        <w:pStyle w:val="ConsPlusNormal"/>
        <w:ind w:firstLine="540"/>
        <w:jc w:val="both"/>
      </w:pPr>
      <w:r>
        <w:t>8) направлять членов Общественной палаты для участия в заседаниях Общественной палаты Московской области (по согласованию);</w:t>
      </w:r>
    </w:p>
    <w:p w:rsidR="00AA08D4" w:rsidRDefault="00AA08D4">
      <w:pPr>
        <w:pStyle w:val="ConsPlusNormal"/>
        <w:ind w:firstLine="540"/>
        <w:jc w:val="both"/>
      </w:pPr>
      <w:r>
        <w:t>9) информировать жителей муниципального образования о результатах своей деятельности;</w:t>
      </w:r>
    </w:p>
    <w:p w:rsidR="00AA08D4" w:rsidRDefault="00AA08D4">
      <w:pPr>
        <w:pStyle w:val="ConsPlusNormal"/>
        <w:ind w:firstLine="540"/>
        <w:jc w:val="both"/>
      </w:pPr>
      <w:r>
        <w:t>10) ходатайствовать перед органами местного самоуправления о награждении физических и юридических лиц муниципальными наградами;</w:t>
      </w:r>
    </w:p>
    <w:p w:rsidR="00AA08D4" w:rsidRDefault="00AA08D4">
      <w:pPr>
        <w:pStyle w:val="ConsPlusNormal"/>
        <w:ind w:firstLine="540"/>
        <w:jc w:val="both"/>
      </w:pPr>
      <w:r>
        <w:t>11) иным образом взаимодействовать с органами местного самоуправления муниципального образования;</w:t>
      </w:r>
    </w:p>
    <w:p w:rsidR="00AA08D4" w:rsidRDefault="00AA08D4">
      <w:pPr>
        <w:pStyle w:val="ConsPlusNormal"/>
        <w:ind w:firstLine="540"/>
        <w:jc w:val="both"/>
      </w:pPr>
      <w:r>
        <w:t xml:space="preserve">12) взаимодействовать с Общественной палатой Московской области и </w:t>
      </w:r>
      <w:proofErr w:type="gramStart"/>
      <w:r>
        <w:t>иными общественными объединениями</w:t>
      </w:r>
      <w:proofErr w:type="gramEnd"/>
      <w:r>
        <w:t xml:space="preserve"> и некоммерческими организациями;</w:t>
      </w:r>
    </w:p>
    <w:p w:rsidR="00AA08D4" w:rsidRDefault="00AA08D4">
      <w:pPr>
        <w:pStyle w:val="ConsPlusNormal"/>
        <w:ind w:firstLine="540"/>
        <w:jc w:val="both"/>
      </w:pPr>
      <w:r>
        <w:t>13) осуществлять иные полномочия в соответствии с законодательством Российской Федерации, законодательством Московской области, нормативными правовыми актами органов местного самоуправления.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6. Численность и правомочность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Численность Общест</w:t>
      </w:r>
      <w:r w:rsidR="00AC284F">
        <w:t>венной палаты устанавливается 21</w:t>
      </w:r>
      <w:r>
        <w:t xml:space="preserve"> человек.</w:t>
      </w:r>
    </w:p>
    <w:p w:rsidR="00AA08D4" w:rsidRDefault="00AA08D4">
      <w:pPr>
        <w:pStyle w:val="ConsPlusNormal"/>
        <w:ind w:firstLine="540"/>
        <w:jc w:val="both"/>
      </w:pPr>
      <w:r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7. Срок полномочий членов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1. Срок полномочий Общественной палаты составляет два года и исчисляется со дня проведения первого заседания Общественной палаты. Полномочия членов Общественной палаты предыдущего состава прекращаются в день проведения первого заседания Общественной палаты нового состава.</w:t>
      </w:r>
    </w:p>
    <w:p w:rsidR="00AA08D4" w:rsidRDefault="00AA08D4">
      <w:pPr>
        <w:pStyle w:val="ConsPlusNormal"/>
        <w:ind w:firstLine="540"/>
        <w:jc w:val="both"/>
      </w:pPr>
      <w:r>
        <w:t>2. Полномочия членов Общественной палаты могут быть прекращены досрочно в случае принятия Общественной палатой решения о самороспуске.</w:t>
      </w:r>
    </w:p>
    <w:p w:rsidR="00AA08D4" w:rsidRDefault="00AA08D4">
      <w:pPr>
        <w:pStyle w:val="ConsPlusNormal"/>
        <w:ind w:firstLine="540"/>
        <w:jc w:val="both"/>
      </w:pPr>
      <w:r>
        <w:t xml:space="preserve">Решение о самороспуске принимается большинством не менее двух третей от числа членов Общественной палаты по инициативе не менее одной трети от установленного числа членов </w:t>
      </w:r>
      <w:r>
        <w:lastRenderedPageBreak/>
        <w:t>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 xml:space="preserve">3. Полномочия членов Общественной палаты прекращаются </w:t>
      </w:r>
      <w:r w:rsidR="00A13D96">
        <w:t xml:space="preserve">решением Совета депутатов Рузского городского округа </w:t>
      </w:r>
      <w:r>
        <w:t>досрочно в случае, если количественный состав снизился до неправомочного (стал менее двух третей).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8. Место нахождения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Место нахождения Общественной палаты - Мос</w:t>
      </w:r>
      <w:r w:rsidR="00DD3B29">
        <w:t xml:space="preserve">ковская область, </w:t>
      </w:r>
      <w:proofErr w:type="spellStart"/>
      <w:r w:rsidR="00DD3B29">
        <w:t>г.Руза</w:t>
      </w:r>
      <w:proofErr w:type="spellEnd"/>
      <w:r w:rsidR="00DD3B29">
        <w:t>, ул.</w:t>
      </w:r>
      <w:r>
        <w:t xml:space="preserve"> Солнцева, д. 11.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jc w:val="center"/>
        <w:outlineLvl w:val="1"/>
      </w:pPr>
      <w:r>
        <w:t>Глава 2. ПОРЯДОК ФОРМИРОВАНИЯ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bookmarkStart w:id="2" w:name="P103"/>
      <w:bookmarkEnd w:id="2"/>
      <w:r>
        <w:t>Статья 9. Выдвижение кандидатов в члены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 xml:space="preserve">1. </w:t>
      </w:r>
      <w:r w:rsidR="00E01957" w:rsidRPr="00DD3B29">
        <w:t xml:space="preserve">Глава Рузского городского </w:t>
      </w:r>
      <w:proofErr w:type="gramStart"/>
      <w:r w:rsidR="00E01957" w:rsidRPr="00DD3B29">
        <w:t xml:space="preserve">округа </w:t>
      </w:r>
      <w:r w:rsidRPr="00DD3B29">
        <w:t xml:space="preserve"> не</w:t>
      </w:r>
      <w:proofErr w:type="gramEnd"/>
      <w:r w:rsidRPr="00DD3B29">
        <w:t xml:space="preserve"> </w:t>
      </w:r>
      <w:r>
        <w:t>позднее чем за три месяца до дня истечения срока полномочий действующего состава Общественной палаты соответствующим постановлением объявляет о предстоящем формировании нового состава Общественной палаты и устанавливает период и порядок приема документов от:</w:t>
      </w:r>
    </w:p>
    <w:p w:rsidR="00AA08D4" w:rsidRDefault="00AA08D4">
      <w:pPr>
        <w:pStyle w:val="ConsPlusNormal"/>
        <w:ind w:firstLine="540"/>
        <w:jc w:val="both"/>
      </w:pPr>
      <w:r>
        <w:t>1) общественных объединений и иных некоммерческих организаций;</w:t>
      </w:r>
    </w:p>
    <w:p w:rsidR="00AA08D4" w:rsidRDefault="00AA08D4">
      <w:pPr>
        <w:pStyle w:val="ConsPlusNormal"/>
        <w:ind w:firstLine="540"/>
        <w:jc w:val="both"/>
      </w:pPr>
      <w:r>
        <w:t>2) инициативных групп граждан;</w:t>
      </w:r>
    </w:p>
    <w:p w:rsidR="00AA08D4" w:rsidRDefault="00AA08D4">
      <w:pPr>
        <w:pStyle w:val="ConsPlusNormal"/>
        <w:ind w:firstLine="540"/>
        <w:jc w:val="both"/>
      </w:pPr>
      <w:r>
        <w:t>3) граждан (в порядке самовыдвижения).</w:t>
      </w:r>
    </w:p>
    <w:p w:rsidR="00AA08D4" w:rsidRDefault="00AA08D4">
      <w:pPr>
        <w:pStyle w:val="ConsPlusNormal"/>
        <w:ind w:firstLine="540"/>
        <w:jc w:val="both"/>
      </w:pPr>
      <w:r>
        <w:t>Период приема документов не может составлять менее 30 дней.</w:t>
      </w:r>
    </w:p>
    <w:p w:rsidR="00AA08D4" w:rsidRDefault="00AA08D4">
      <w:pPr>
        <w:pStyle w:val="ConsPlusNormal"/>
        <w:ind w:firstLine="540"/>
        <w:jc w:val="both"/>
      </w:pPr>
      <w:r>
        <w:t>В случае самороспуска либо неправомочности состава Общественной палаты постановление о предстоящем формировании нового состава Общественной палаты должно быть издано не позднее чем через 10 дней со дня принятия решения о самороспуске (установления факта неправомочности) 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>Работа по формированию Общественной палаты организуется Общественной палатой Московской области.</w:t>
      </w:r>
    </w:p>
    <w:p w:rsidR="00AA08D4" w:rsidRDefault="00AA08D4">
      <w:pPr>
        <w:pStyle w:val="ConsPlusNormal"/>
        <w:ind w:firstLine="540"/>
        <w:jc w:val="both"/>
      </w:pPr>
      <w:r>
        <w:t xml:space="preserve">2. Документы на кандидатов в члены палаты (заявление, анкета, рекомендации) предоставляются в рабочие органы Общественной палаты Московской области, где рассматриваются на соответствие их требованиям </w:t>
      </w:r>
      <w:hyperlink w:anchor="P116" w:history="1">
        <w:r w:rsidRPr="00E01957">
          <w:t>п. 3 статьи 9</w:t>
        </w:r>
      </w:hyperlink>
      <w:r w:rsidRPr="00E01957">
        <w:t xml:space="preserve"> и </w:t>
      </w:r>
      <w:hyperlink w:anchor="P159" w:history="1">
        <w:r w:rsidRPr="00E01957">
          <w:t>п. 2 статьи 12</w:t>
        </w:r>
      </w:hyperlink>
      <w:r>
        <w:t xml:space="preserve"> настоящего Положения. Рабочие органы Общественной палаты Московской области готовят список выдвинутых кандидатов в члены Общественной палаты и на следующий после окончания срока приема документов день утверждают его и размещают на сайте Общественной палаты Московской области в сети Интернет.</w:t>
      </w:r>
    </w:p>
    <w:p w:rsidR="00AA08D4" w:rsidRDefault="00AA08D4">
      <w:pPr>
        <w:pStyle w:val="ConsPlusNormal"/>
        <w:ind w:firstLine="540"/>
        <w:jc w:val="both"/>
      </w:pPr>
      <w:bookmarkStart w:id="3" w:name="P116"/>
      <w:bookmarkEnd w:id="3"/>
      <w:r>
        <w:t>3. В качестве кандидата от общественного объединения или иной некоммерческой организации может быть выдвинуто любое лицо, удовлетворяющее требованиям настоящего Положения, независимо от его членства в политической партии, данном общественном объединении и иной некоммерческой организации. Общественное объединение, иная некоммерческая организация, инициативная группа вправе выдвинуть только одного кандидата.</w:t>
      </w:r>
    </w:p>
    <w:p w:rsidR="00AA08D4" w:rsidRDefault="00AA08D4">
      <w:pPr>
        <w:pStyle w:val="ConsPlusNormal"/>
        <w:ind w:firstLine="540"/>
        <w:jc w:val="both"/>
      </w:pPr>
      <w:r>
        <w:t>Не допускаются к выдвижению кандидатов в члены Общественной палаты:</w:t>
      </w:r>
    </w:p>
    <w:p w:rsidR="00AA08D4" w:rsidRDefault="00AA08D4">
      <w:pPr>
        <w:pStyle w:val="ConsPlusNormal"/>
        <w:ind w:firstLine="540"/>
        <w:jc w:val="both"/>
      </w:pPr>
      <w:r>
        <w:t>1) общественные объединения и иные некоммерческие организации, зарегистрированные в установленном законодательством порядке менее чем за шесть месяцев до дня прекращения полномочий действующего состава Общественной палаты;</w:t>
      </w:r>
    </w:p>
    <w:p w:rsidR="00AA08D4" w:rsidRDefault="00AA08D4">
      <w:pPr>
        <w:pStyle w:val="ConsPlusNormal"/>
        <w:ind w:firstLine="540"/>
        <w:jc w:val="both"/>
      </w:pPr>
      <w:r>
        <w:t>2) политические партии, их региональные и местные отделения;</w:t>
      </w:r>
    </w:p>
    <w:p w:rsidR="00AA08D4" w:rsidRDefault="00AA08D4">
      <w:pPr>
        <w:pStyle w:val="ConsPlusNormal"/>
        <w:ind w:firstLine="540"/>
        <w:jc w:val="both"/>
      </w:pPr>
      <w:r>
        <w:t xml:space="preserve">3) общественные объединения и иные некоммерческие организации, которым в соответствии с Федеральным </w:t>
      </w:r>
      <w:hyperlink r:id="rId7" w:history="1">
        <w:r w:rsidRPr="00E01957">
          <w:t>законом</w:t>
        </w:r>
      </w:hyperlink>
      <w:r>
        <w:t xml:space="preserve"> от 25 июля 2002 года N 114-ФЗ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AA08D4" w:rsidRDefault="00AA08D4">
      <w:pPr>
        <w:pStyle w:val="ConsPlusNormal"/>
        <w:ind w:firstLine="540"/>
        <w:jc w:val="both"/>
      </w:pPr>
      <w:r>
        <w:t>4) общественные объединения и иные некоммерческие организации, деятельность которых приостановлена в соответствии с Федеральным законом.</w:t>
      </w:r>
    </w:p>
    <w:p w:rsidR="00AA08D4" w:rsidRDefault="00AA08D4">
      <w:pPr>
        <w:pStyle w:val="ConsPlusNormal"/>
        <w:ind w:firstLine="540"/>
        <w:jc w:val="both"/>
      </w:pPr>
      <w:r>
        <w:t xml:space="preserve">4. Кандидат в члены Общественной палаты вправе в любое время до его утверждения членом Общественной палаты отозвать свое заявление о согласии на утверждение его членом Общественной палаты, подав письменное заявление в рабочие органы Общественной палаты </w:t>
      </w:r>
      <w:r>
        <w:lastRenderedPageBreak/>
        <w:t>Московской области. В этом случае кандидат исключается из списка кандидатов в члены 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 xml:space="preserve">5. Если по истечении установленного периода приема количество кандидатов в члены Общественной палаты окажется менее установленного настоящим Положением количества членов Общественной палаты </w:t>
      </w:r>
      <w:r w:rsidR="00EF6826" w:rsidRPr="00DD3B29">
        <w:t>Глава Рузского городского округа</w:t>
      </w:r>
      <w:r w:rsidRPr="00DD3B29">
        <w:t xml:space="preserve"> </w:t>
      </w:r>
      <w:r>
        <w:t>продлевает указанный период в целях дополнительного выдвижения кандидатов в члены Общественной палаты, но не более чем на 30 дней.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10. Обсуждение списка выдвинутых кандидатов в члены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Процедура обсуждения проводится открыто и гласно.</w:t>
      </w:r>
    </w:p>
    <w:p w:rsidR="00AA08D4" w:rsidRDefault="00AA08D4">
      <w:pPr>
        <w:pStyle w:val="ConsPlusNormal"/>
        <w:ind w:firstLine="540"/>
        <w:jc w:val="both"/>
      </w:pPr>
      <w:r>
        <w:t>При обсуждении выдвинутых кандидатов применяются механизмы:</w:t>
      </w:r>
    </w:p>
    <w:p w:rsidR="00AA08D4" w:rsidRDefault="00AA08D4">
      <w:pPr>
        <w:pStyle w:val="ConsPlusNormal"/>
        <w:ind w:firstLine="540"/>
        <w:jc w:val="both"/>
      </w:pPr>
      <w:r>
        <w:t>- Интернет-голосования путем размещения на официальном сайте области;</w:t>
      </w:r>
    </w:p>
    <w:p w:rsidR="00AA08D4" w:rsidRDefault="00AA08D4">
      <w:pPr>
        <w:pStyle w:val="ConsPlusNormal"/>
        <w:ind w:firstLine="540"/>
        <w:jc w:val="both"/>
      </w:pPr>
      <w:r>
        <w:t>- через СМИ путем публикации в местных газетах списков кандидатов и купонов для голосования;</w:t>
      </w:r>
    </w:p>
    <w:p w:rsidR="00AA08D4" w:rsidRDefault="00AA08D4">
      <w:pPr>
        <w:pStyle w:val="ConsPlusNormal"/>
        <w:ind w:firstLine="540"/>
        <w:jc w:val="both"/>
      </w:pPr>
      <w:r>
        <w:t>- на общих собраниях трудовых коллективов, профессиональных объединений, органов территориального общественного самоуправления, заседаниях Советов депутатов всех уровней.</w:t>
      </w:r>
    </w:p>
    <w:p w:rsidR="00AA08D4" w:rsidRDefault="00AA08D4">
      <w:pPr>
        <w:pStyle w:val="ConsPlusNormal"/>
        <w:ind w:firstLine="540"/>
        <w:jc w:val="both"/>
      </w:pPr>
      <w:r>
        <w:t>Результаты обсуждения направляются в рабочие органы Общественной палаты Московской области для утверждения перечня кандидатов для проведения отбора (общий список).</w:t>
      </w:r>
    </w:p>
    <w:p w:rsidR="00AC284F" w:rsidRDefault="00AC284F">
      <w:pPr>
        <w:pStyle w:val="ConsPlusNormal"/>
        <w:ind w:firstLine="540"/>
        <w:jc w:val="both"/>
        <w:outlineLvl w:val="2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11. Отбор и утверждение членов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bookmarkStart w:id="4" w:name="P140"/>
      <w:bookmarkEnd w:id="4"/>
      <w:r>
        <w:t>1. Рабочий орган Общественной палаты Московской области предлагает утвердить по одной трети от состава Общественной палаты в следующей последовательности:</w:t>
      </w:r>
    </w:p>
    <w:p w:rsidR="00AA08D4" w:rsidRDefault="00AA08D4">
      <w:pPr>
        <w:pStyle w:val="ConsPlusNormal"/>
        <w:ind w:firstLine="540"/>
        <w:jc w:val="both"/>
      </w:pPr>
      <w:r>
        <w:t>- Губернатор Московской области;</w:t>
      </w:r>
    </w:p>
    <w:p w:rsidR="00AA08D4" w:rsidRPr="00DD3B29" w:rsidRDefault="00AA08D4">
      <w:pPr>
        <w:pStyle w:val="ConsPlusNormal"/>
        <w:ind w:firstLine="540"/>
        <w:jc w:val="both"/>
      </w:pPr>
      <w:r>
        <w:t>- Совет депутатов Рузс</w:t>
      </w:r>
      <w:r w:rsidR="00AC284F">
        <w:t>кого городского округа</w:t>
      </w:r>
      <w:r w:rsidR="00DD3B29">
        <w:t xml:space="preserve"> </w:t>
      </w:r>
      <w:r w:rsidR="00EF6826" w:rsidRPr="00DD3B29">
        <w:t>после проведения обсуждения с Г</w:t>
      </w:r>
      <w:r w:rsidRPr="00DD3B29">
        <w:t>лаво</w:t>
      </w:r>
      <w:r w:rsidR="00EF6826" w:rsidRPr="00DD3B29">
        <w:t>й Рузского городского округа</w:t>
      </w:r>
      <w:r w:rsidRPr="00DD3B29">
        <w:t>;</w:t>
      </w:r>
    </w:p>
    <w:p w:rsidR="00AA08D4" w:rsidRDefault="00AA08D4">
      <w:pPr>
        <w:pStyle w:val="ConsPlusNormal"/>
        <w:ind w:firstLine="540"/>
        <w:jc w:val="both"/>
      </w:pPr>
      <w:r>
        <w:t>- Общественная палата Московской области.</w:t>
      </w:r>
    </w:p>
    <w:p w:rsidR="00AA08D4" w:rsidRDefault="00AA08D4">
      <w:pPr>
        <w:pStyle w:val="ConsPlusNormal"/>
        <w:ind w:firstLine="540"/>
        <w:jc w:val="both"/>
      </w:pPr>
      <w:r>
        <w:t>Общая продолжительность данного этапа - 15 рабочих дней, в том числе 5 рабочих дней на утверждение кандидатов Губернатором Московской области, 5 рабочих дней на утверждение Советом депутатов и 5 рабочих дней на утверждение Общественной палатой Московской области.</w:t>
      </w:r>
    </w:p>
    <w:p w:rsidR="00AA08D4" w:rsidRDefault="00AA08D4">
      <w:pPr>
        <w:pStyle w:val="ConsPlusNormal"/>
        <w:ind w:firstLine="540"/>
        <w:jc w:val="both"/>
      </w:pPr>
      <w:r>
        <w:t>2. В случае не</w:t>
      </w:r>
      <w:r w:rsidR="00EF6826">
        <w:t xml:space="preserve"> </w:t>
      </w:r>
      <w:r>
        <w:t>утверждения Губернатором Московской области в течение 5 рабочих дней одной трети от состава Общественной палаты право на утверждение кандидатов первой трети из общего списка переходит к Общественной палате Московской области. При этом последовательность порядка утверждения сохраняется.</w:t>
      </w:r>
    </w:p>
    <w:p w:rsidR="00AA08D4" w:rsidRDefault="00AA08D4">
      <w:pPr>
        <w:pStyle w:val="ConsPlusNormal"/>
        <w:ind w:firstLine="540"/>
        <w:jc w:val="both"/>
      </w:pPr>
      <w:r>
        <w:t>В случае не</w:t>
      </w:r>
      <w:r w:rsidR="00EF6826">
        <w:t xml:space="preserve"> </w:t>
      </w:r>
      <w:r>
        <w:t>утверждения Советом депутато</w:t>
      </w:r>
      <w:r w:rsidR="007E56D9">
        <w:t>в Рузского городского округа</w:t>
      </w:r>
      <w:r>
        <w:t xml:space="preserve"> в течение 5 рабочих дней одной трети от состава Общественной палаты право на утверждение кандидатов второй трети списка переходит к Общественной палате Московской области.</w:t>
      </w:r>
    </w:p>
    <w:p w:rsidR="00AA08D4" w:rsidRDefault="00AA08D4">
      <w:pPr>
        <w:pStyle w:val="ConsPlusNormal"/>
        <w:ind w:firstLine="540"/>
        <w:jc w:val="both"/>
      </w:pPr>
      <w:r>
        <w:t>3. Сформированный окончательный список утвержденных членов Общественной палаты размещается на сайте Общественной палаты Московской области в сети Интернет.</w:t>
      </w:r>
    </w:p>
    <w:p w:rsidR="00AA08D4" w:rsidRDefault="00AA08D4">
      <w:pPr>
        <w:pStyle w:val="ConsPlusNormal"/>
        <w:ind w:firstLine="540"/>
        <w:jc w:val="both"/>
      </w:pPr>
      <w:r>
        <w:t xml:space="preserve">4. В случае досрочного прекращения полномочий члена Общественной палаты новый член Общественной палаты вводится в ее состав в течение 30 дней со дня такого прекращения полномочий в соответствии с </w:t>
      </w:r>
      <w:hyperlink w:anchor="P140" w:history="1">
        <w:r w:rsidRPr="00EC2743">
          <w:t>пунктом 1</w:t>
        </w:r>
      </w:hyperlink>
      <w:r w:rsidRPr="00EC2743">
        <w:t xml:space="preserve"> н</w:t>
      </w:r>
      <w:r>
        <w:t>астоящей статьи тем должностным лицом или органом, который ранее утверждал прекратившего полномочия члена 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 xml:space="preserve">5. Если утверждение члена Общественной палаты невозможно по причине отсутствия в окончательном списке кандидатов в члены Общественной палаты, указанном в </w:t>
      </w:r>
      <w:hyperlink w:anchor="P103" w:history="1">
        <w:r w:rsidRPr="00EC2743">
          <w:t>статье 9</w:t>
        </w:r>
      </w:hyperlink>
      <w:r w:rsidRPr="00EC2743">
        <w:t xml:space="preserve"> </w:t>
      </w:r>
      <w:r>
        <w:t>настоящего Положения, либо срок полномочий нового члена Общественной палаты составит менее шести месяцев, новый член Общественной палаты не утверждается. Если при этом Общественная палата осталась в неправомочном для принятия решений составе, ее полномочия прекращаются и объявляется начало формирования новой палаты.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jc w:val="center"/>
        <w:outlineLvl w:val="1"/>
      </w:pPr>
      <w:r>
        <w:t>Глава 3. СТАТУС ЧЛЕНА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12. Член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1. Членом Общественной палаты может быть гражданин Российской Федерации, постоянно или преимущественно проживающий на территори</w:t>
      </w:r>
      <w:r w:rsidR="007E56D9">
        <w:t>и Рузского городского округа</w:t>
      </w:r>
      <w:r>
        <w:t>, достигший возраста 18 лет.</w:t>
      </w:r>
    </w:p>
    <w:p w:rsidR="00AA08D4" w:rsidRDefault="00AA08D4">
      <w:pPr>
        <w:pStyle w:val="ConsPlusNormal"/>
        <w:ind w:firstLine="540"/>
        <w:jc w:val="both"/>
      </w:pPr>
      <w:bookmarkStart w:id="5" w:name="P159"/>
      <w:bookmarkEnd w:id="5"/>
      <w:r>
        <w:t>2. Членами Общественной палаты не могут быть:</w:t>
      </w:r>
    </w:p>
    <w:p w:rsidR="00AA08D4" w:rsidRDefault="00AA08D4">
      <w:pPr>
        <w:pStyle w:val="ConsPlusNormal"/>
        <w:ind w:firstLine="540"/>
        <w:jc w:val="both"/>
      </w:pPr>
      <w:r>
        <w:t>1) лица, признанные судом недееспособными или ограниченно дееспособными;</w:t>
      </w:r>
    </w:p>
    <w:p w:rsidR="00AA08D4" w:rsidRDefault="00AA08D4">
      <w:pPr>
        <w:pStyle w:val="ConsPlusNormal"/>
        <w:ind w:firstLine="540"/>
        <w:jc w:val="both"/>
      </w:pPr>
      <w:r>
        <w:t>2) лица, имеющие неснятую или непогашенную судимость;</w:t>
      </w:r>
    </w:p>
    <w:p w:rsidR="00AA08D4" w:rsidRDefault="00AA08D4">
      <w:pPr>
        <w:pStyle w:val="ConsPlusNormal"/>
        <w:ind w:firstLine="540"/>
        <w:jc w:val="both"/>
      </w:pPr>
      <w:r>
        <w:t xml:space="preserve">3) лица, членство которых в Общественной палате ранее было прекращено в случаях, </w:t>
      </w:r>
      <w:r w:rsidRPr="00EF6826">
        <w:t xml:space="preserve">установленных </w:t>
      </w:r>
      <w:hyperlink w:anchor="P199" w:history="1">
        <w:proofErr w:type="spellStart"/>
        <w:r w:rsidRPr="00EF6826">
          <w:t>пп</w:t>
        </w:r>
        <w:proofErr w:type="spellEnd"/>
        <w:r w:rsidRPr="00EF6826">
          <w:t>. 4</w:t>
        </w:r>
      </w:hyperlink>
      <w:r w:rsidRPr="00EF6826">
        <w:t xml:space="preserve">, </w:t>
      </w:r>
      <w:hyperlink w:anchor="P200" w:history="1">
        <w:r w:rsidRPr="00EF6826">
          <w:t>5</w:t>
        </w:r>
      </w:hyperlink>
      <w:r w:rsidRPr="00EF6826">
        <w:t xml:space="preserve">, </w:t>
      </w:r>
      <w:hyperlink w:anchor="P201" w:history="1">
        <w:r w:rsidRPr="00EF6826">
          <w:t>6</w:t>
        </w:r>
      </w:hyperlink>
      <w:r w:rsidRPr="00EF6826">
        <w:t xml:space="preserve">, </w:t>
      </w:r>
      <w:hyperlink w:anchor="P203" w:history="1">
        <w:r w:rsidRPr="00EF6826">
          <w:t>8 п. 1 статьи 16</w:t>
        </w:r>
      </w:hyperlink>
      <w:r>
        <w:t xml:space="preserve"> настоящего Положения;</w:t>
      </w:r>
    </w:p>
    <w:p w:rsidR="00AA08D4" w:rsidRDefault="00AA08D4">
      <w:pPr>
        <w:pStyle w:val="ConsPlusNormal"/>
        <w:ind w:firstLine="540"/>
        <w:jc w:val="both"/>
      </w:pPr>
      <w:r>
        <w:t>4)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а также лица, замещающие муниципальные должности и должности муниципальной службы;</w:t>
      </w:r>
    </w:p>
    <w:p w:rsidR="00AA08D4" w:rsidRDefault="00AA08D4">
      <w:pPr>
        <w:pStyle w:val="ConsPlusNormal"/>
        <w:ind w:firstLine="540"/>
        <w:jc w:val="both"/>
      </w:pPr>
      <w:r>
        <w:t>5) лица, не являющиеся гражданами Российской Федерации или имеющие двойное гражданство.</w:t>
      </w:r>
    </w:p>
    <w:p w:rsidR="00EC2743" w:rsidRPr="00EC2743" w:rsidRDefault="00A13D96" w:rsidP="00EC2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t>6</w:t>
      </w:r>
      <w:r w:rsidRPr="00EC2743">
        <w:t xml:space="preserve">) </w:t>
      </w:r>
      <w:r w:rsidR="00EC2743" w:rsidRPr="00EC2743">
        <w:rPr>
          <w:rFonts w:ascii="Calibri" w:hAnsi="Calibri" w:cs="Calibri"/>
        </w:rPr>
        <w:t>лица, замещающие выборные должности в органах местного самоуправления, депутаты Московской областной Думы и депутаты Государственной Думы РФ.</w:t>
      </w:r>
    </w:p>
    <w:p w:rsidR="00AA08D4" w:rsidRDefault="00AA08D4">
      <w:pPr>
        <w:pStyle w:val="ConsPlusNormal"/>
        <w:ind w:firstLine="540"/>
        <w:jc w:val="both"/>
      </w:pPr>
      <w:r>
        <w:t>3. Лица, являющиеся членами политических партий, на срок своих полномочий в Общественной палате приостанавливают свою деятельность в партии.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13. Участие членов Общественной палаты в ее деятельности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1. Члены Общественной палаты обладают равными правами на участие в деятельности Общественной палаты, в мероприятиях, проводимых Общественной палатой.</w:t>
      </w:r>
    </w:p>
    <w:p w:rsidR="00AA08D4" w:rsidRDefault="00AA08D4">
      <w:pPr>
        <w:pStyle w:val="ConsPlusNormal"/>
        <w:ind w:firstLine="540"/>
        <w:jc w:val="both"/>
      </w:pPr>
      <w:r>
        <w:t>Каждый член Общественной палаты при принятии решения путем голосования обладает одним голосом.</w:t>
      </w:r>
    </w:p>
    <w:p w:rsidR="00AA08D4" w:rsidRDefault="00AA08D4">
      <w:pPr>
        <w:pStyle w:val="ConsPlusNormal"/>
        <w:ind w:firstLine="540"/>
        <w:jc w:val="both"/>
      </w:pPr>
      <w:r>
        <w:t>2. Члены Общественной палаты принимают личное участие в работе Общественной палаты, комиссий и рабочих групп Общественной палаты. Передача права голоса другому члену Общественной палаты при принятии решений не допускается.</w:t>
      </w:r>
    </w:p>
    <w:p w:rsidR="00AA08D4" w:rsidRDefault="00AA08D4">
      <w:pPr>
        <w:pStyle w:val="ConsPlusNormal"/>
        <w:ind w:firstLine="540"/>
        <w:jc w:val="both"/>
      </w:pPr>
      <w:r>
        <w:t>3. Член Общественной палаты вправе:</w:t>
      </w:r>
    </w:p>
    <w:p w:rsidR="00AA08D4" w:rsidRDefault="00AA08D4">
      <w:pPr>
        <w:pStyle w:val="ConsPlusNormal"/>
        <w:ind w:firstLine="540"/>
        <w:jc w:val="both"/>
      </w:pPr>
      <w:r>
        <w:t>1) свободно высказывать свое мнение по любому вопросу деятельности Общественной палаты, комиссий и рабочих групп Общественной палаты;</w:t>
      </w:r>
    </w:p>
    <w:p w:rsidR="00AA08D4" w:rsidRDefault="00AA08D4">
      <w:pPr>
        <w:pStyle w:val="ConsPlusNormal"/>
        <w:ind w:firstLine="540"/>
        <w:jc w:val="both"/>
      </w:pPr>
      <w:r>
        <w:t>2) получать документы, иные материалы, содержащие информацию о работе Общественной палаты;</w:t>
      </w:r>
    </w:p>
    <w:p w:rsidR="00AA08D4" w:rsidRDefault="00AA08D4">
      <w:pPr>
        <w:pStyle w:val="ConsPlusNormal"/>
        <w:ind w:firstLine="540"/>
        <w:jc w:val="both"/>
      </w:pPr>
      <w:r>
        <w:t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рабочих групп Общественной палаты, участвовать в обсуждении вопросов повестки заседаний;</w:t>
      </w:r>
    </w:p>
    <w:p w:rsidR="00AA08D4" w:rsidRDefault="00AA08D4">
      <w:pPr>
        <w:pStyle w:val="ConsPlusNormal"/>
        <w:ind w:firstLine="540"/>
        <w:jc w:val="both"/>
      </w:pPr>
      <w:r>
        <w:t>4) в случае несогласия с решением Общественной палаты, комиссии или рабочей группы Общественной палаты заявить устно или письменно, что отмечается в 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мнение;</w:t>
      </w:r>
    </w:p>
    <w:p w:rsidR="00AA08D4" w:rsidRDefault="00AA08D4">
      <w:pPr>
        <w:pStyle w:val="ConsPlusNormal"/>
        <w:ind w:firstLine="540"/>
        <w:jc w:val="both"/>
      </w:pPr>
      <w:r>
        <w:t>5) участвовать в реализации решений 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>4. Член Общественной палаты обязан работать не менее чем в одной из комиссий 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>5. Члены Общественной палаты при осуществлении своих полномочий не связаны решениями выдвинувших их общественных объединений и иных некоммерческих организаций.</w:t>
      </w:r>
    </w:p>
    <w:p w:rsidR="00AA08D4" w:rsidRDefault="00AA08D4">
      <w:pPr>
        <w:pStyle w:val="ConsPlusNormal"/>
        <w:ind w:firstLine="540"/>
        <w:jc w:val="both"/>
      </w:pPr>
      <w:r>
        <w:t>6. Член Общественной палаты не вправе использовать свою деятельность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14. Права и гарантии, обеспечивающие участие члена Общественной палаты в работе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lastRenderedPageBreak/>
        <w:t>1. Член Общественной палаты имеет право с согласия работодателя на освобождение от выполнения трудовых обязанностей по основному месту работы с сохранением за ним места работы (должности) на время участия в заседании Общественной палаты, заседании комиссии или рабочей группы Общественной палаты. Соответствующие положения могут быть включены в трудовой договор по основному месту работы члена 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>2. Отзыв члена Общественной палаты выдвинувшим его общественным объединением и иной некоммерческой организацией, инициативной группой не допускается.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15. Кодекс этики членов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1. Общественная палата разрабатывает и утверждает Кодекс этики членов Общественной палаты (далее - Кодекс этики).</w:t>
      </w:r>
    </w:p>
    <w:p w:rsidR="00AA08D4" w:rsidRDefault="00AA08D4">
      <w:pPr>
        <w:pStyle w:val="ConsPlusNormal"/>
        <w:ind w:firstLine="540"/>
        <w:jc w:val="both"/>
      </w:pPr>
      <w:r>
        <w:t>2. Выполнение требований, предусмотренных Кодексом этики, является обязательным для членов Общественной палаты.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16. Прекращение и приостановление полномочий члена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1. Полномочия члена Общественной палаты прекращаются в порядке, предусмотренном Регламентом Общественной палаты, в случаях:</w:t>
      </w:r>
    </w:p>
    <w:p w:rsidR="00AA08D4" w:rsidRDefault="00AA08D4">
      <w:pPr>
        <w:pStyle w:val="ConsPlusNormal"/>
        <w:ind w:firstLine="540"/>
        <w:jc w:val="both"/>
      </w:pPr>
      <w:r>
        <w:t>1) истечения срока его полномочий, а также в случае принятия Общественной палатой решения о самороспуске;</w:t>
      </w:r>
    </w:p>
    <w:p w:rsidR="00AA08D4" w:rsidRDefault="00AA08D4">
      <w:pPr>
        <w:pStyle w:val="ConsPlusNormal"/>
        <w:ind w:firstLine="540"/>
        <w:jc w:val="both"/>
      </w:pPr>
      <w:r>
        <w:t>2) подачи им заявления о выходе из состава Общественной палаты;</w:t>
      </w:r>
    </w:p>
    <w:p w:rsidR="00AA08D4" w:rsidRDefault="00AA08D4">
      <w:pPr>
        <w:pStyle w:val="ConsPlusNormal"/>
        <w:ind w:firstLine="540"/>
        <w:jc w:val="both"/>
      </w:pPr>
      <w:r>
        <w:t>3) неспособности его по состоянию здоровья участвовать в деятельности Общественной палаты;</w:t>
      </w:r>
    </w:p>
    <w:p w:rsidR="00AA08D4" w:rsidRDefault="00AA08D4">
      <w:pPr>
        <w:pStyle w:val="ConsPlusNormal"/>
        <w:ind w:firstLine="540"/>
        <w:jc w:val="both"/>
      </w:pPr>
      <w:bookmarkStart w:id="6" w:name="P199"/>
      <w:bookmarkEnd w:id="6"/>
      <w:r>
        <w:t>4) 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AA08D4" w:rsidRDefault="00AA08D4">
      <w:pPr>
        <w:pStyle w:val="ConsPlusNormal"/>
        <w:ind w:firstLine="540"/>
        <w:jc w:val="both"/>
      </w:pPr>
      <w:bookmarkStart w:id="7" w:name="P200"/>
      <w:bookmarkEnd w:id="7"/>
      <w:r>
        <w:t>5) смерти;</w:t>
      </w:r>
    </w:p>
    <w:p w:rsidR="00AA08D4" w:rsidRDefault="00AA08D4">
      <w:pPr>
        <w:pStyle w:val="ConsPlusNormal"/>
        <w:ind w:firstLine="540"/>
        <w:jc w:val="both"/>
      </w:pPr>
      <w:bookmarkStart w:id="8" w:name="P201"/>
      <w:bookmarkEnd w:id="8"/>
      <w:r>
        <w:t>6) вступления в законную силу вынесенного в отношении его обвинительного приговора суда;</w:t>
      </w:r>
    </w:p>
    <w:p w:rsidR="00AA08D4" w:rsidRDefault="00AA08D4">
      <w:pPr>
        <w:pStyle w:val="ConsPlusNormal"/>
        <w:ind w:firstLine="540"/>
        <w:jc w:val="both"/>
      </w:pPr>
      <w:r>
        <w:t>7) нарушения им норм Кодекса этики - по решению не менее половины от установленного числа членов Общественной палаты, принятому на заседании Общественной палаты;</w:t>
      </w:r>
    </w:p>
    <w:p w:rsidR="00AA08D4" w:rsidRDefault="00AA08D4" w:rsidP="007E56D9">
      <w:pPr>
        <w:pStyle w:val="ConsPlusNormal"/>
        <w:ind w:firstLine="540"/>
        <w:jc w:val="both"/>
      </w:pPr>
      <w:bookmarkStart w:id="9" w:name="P203"/>
      <w:bookmarkEnd w:id="9"/>
      <w:r>
        <w:t>8) прекращения гражданства Российской Федерации или приобретения двойного гражданства;</w:t>
      </w:r>
    </w:p>
    <w:p w:rsidR="00AA08D4" w:rsidRDefault="00AA08D4">
      <w:pPr>
        <w:pStyle w:val="ConsPlusNormal"/>
        <w:ind w:firstLine="540"/>
        <w:jc w:val="both"/>
      </w:pPr>
      <w:r>
        <w:t>9) систематического (более трех раз) без уважительной причины отсутствия на заседании Общественной палаты;</w:t>
      </w:r>
    </w:p>
    <w:p w:rsidR="00AA08D4" w:rsidRDefault="00AA08D4">
      <w:pPr>
        <w:pStyle w:val="ConsPlusNormal"/>
        <w:ind w:firstLine="540"/>
        <w:jc w:val="both"/>
      </w:pPr>
      <w:r>
        <w:t>10) выезда за предел</w:t>
      </w:r>
      <w:r w:rsidR="007E56D9">
        <w:t>ы Рузского городского округа</w:t>
      </w:r>
      <w:r w:rsidR="00A13D96">
        <w:t xml:space="preserve"> на постоянное место жительства;</w:t>
      </w:r>
    </w:p>
    <w:p w:rsidR="00A13D96" w:rsidRDefault="00A13D96">
      <w:pPr>
        <w:pStyle w:val="ConsPlusNormal"/>
        <w:ind w:firstLine="540"/>
        <w:jc w:val="both"/>
      </w:pPr>
      <w:r>
        <w:t>11) избрания депутатом</w:t>
      </w:r>
      <w:r w:rsidR="00EC2743">
        <w:t xml:space="preserve"> Государственной Думы РФ, Московской областной Думы, избрания на выборные должности в органах местного самоуправления</w:t>
      </w:r>
      <w:r>
        <w:t>;</w:t>
      </w:r>
    </w:p>
    <w:p w:rsidR="00A13D96" w:rsidRDefault="00A13D96" w:rsidP="00A13D96">
      <w:pPr>
        <w:pStyle w:val="ConsPlusNormal"/>
        <w:ind w:firstLine="540"/>
        <w:jc w:val="both"/>
      </w:pPr>
      <w:r>
        <w:t>12) поступления на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</w:t>
      </w:r>
      <w:r w:rsidR="00494446">
        <w:t>ерации, а также</w:t>
      </w:r>
      <w:r>
        <w:t xml:space="preserve"> муниципальные должности и должности муниципальной службы.</w:t>
      </w:r>
    </w:p>
    <w:p w:rsidR="00AA08D4" w:rsidRDefault="00AA08D4">
      <w:pPr>
        <w:pStyle w:val="ConsPlusNormal"/>
        <w:ind w:firstLine="540"/>
        <w:jc w:val="both"/>
      </w:pPr>
      <w:r>
        <w:t>2. Решение о прекращении полномочий члена Общественной палаты принимается на заседании Общественной палаты и оформляется решением Общественной палаты, в котором указываются основания и дата прекращения полномочий члена 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>3. Полномочия члена Общественной палаты могут быть приостановлены в порядке, предусмотренном Регламентом Общественной палаты, в случаях:</w:t>
      </w:r>
    </w:p>
    <w:p w:rsidR="00AA08D4" w:rsidRDefault="00AA08D4">
      <w:pPr>
        <w:pStyle w:val="ConsPlusNormal"/>
        <w:ind w:firstLine="540"/>
        <w:jc w:val="both"/>
      </w:pPr>
      <w:r>
        <w:t xml:space="preserve">1) предъявления ему в порядке, установленном Уголовно-процессуальным </w:t>
      </w:r>
      <w:hyperlink r:id="rId8" w:history="1">
        <w:r w:rsidRPr="007E56D9">
          <w:t>кодексом</w:t>
        </w:r>
      </w:hyperlink>
      <w:r w:rsidRPr="007E56D9">
        <w:t xml:space="preserve"> </w:t>
      </w:r>
      <w:r>
        <w:t>Российской Федерации, обвинения в совершении преступления;</w:t>
      </w:r>
    </w:p>
    <w:p w:rsidR="00AA08D4" w:rsidRDefault="00AA08D4">
      <w:pPr>
        <w:pStyle w:val="ConsPlusNormal"/>
        <w:ind w:firstLine="540"/>
        <w:jc w:val="both"/>
      </w:pPr>
      <w:r>
        <w:t>2) назначения ему административного наказания в виде административного ареста.</w:t>
      </w:r>
    </w:p>
    <w:p w:rsidR="00AA08D4" w:rsidRDefault="00AA08D4">
      <w:pPr>
        <w:pStyle w:val="ConsPlusNormal"/>
        <w:ind w:firstLine="540"/>
        <w:jc w:val="both"/>
      </w:pPr>
      <w:r>
        <w:t>4. Решение о приостановлении полномочий члена Общественной палаты принимается членом Общественной палаты лично либо Общественной палатой и оформляется решением Общественной палаты, в котором указываются основания и дата, с которой приостанавливаются полномочия.</w:t>
      </w:r>
    </w:p>
    <w:p w:rsidR="00AA08D4" w:rsidRDefault="00AA08D4">
      <w:pPr>
        <w:pStyle w:val="ConsPlusNormal"/>
        <w:ind w:firstLine="540"/>
        <w:jc w:val="both"/>
      </w:pPr>
      <w:r>
        <w:t xml:space="preserve">5. Член Общественной палаты, полномочия которого приостановлены, вправе присутствовать на заседаниях Общественной палаты, но не вправе участвовать в голосовании при принятии </w:t>
      </w:r>
      <w:r>
        <w:lastRenderedPageBreak/>
        <w:t>решений Общественной палатой, а также осуществлять иные полномочия в соответствии с Регламентом Общественной палаты.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jc w:val="center"/>
        <w:outlineLvl w:val="1"/>
      </w:pPr>
      <w:r>
        <w:t>Глава 4. ОРГАНИЗАЦИЯ ДЕЯТЕЛЬНОСТИ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17. Первое заседание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1. Общественная палата нового состава собирается на свое первое заседание не позднее чем через 30 календарных дней со дня утверждения правомочного состава 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>Первое заседание Общественной палаты созывается по инициативе Общественной палаты Московской области.</w:t>
      </w:r>
    </w:p>
    <w:p w:rsidR="00AA08D4" w:rsidRDefault="00AA08D4">
      <w:pPr>
        <w:pStyle w:val="ConsPlusNormal"/>
        <w:ind w:firstLine="540"/>
        <w:jc w:val="both"/>
      </w:pPr>
      <w:r>
        <w:t>2. Открывает и ведет первое заседание до избрания председателя старейший по возрасту член Общественной палаты.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18. Регламент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1. Общественная палата разрабатывает и утверждает Регламент Общественной палаты. Регламент утверждается большинством голосов от установленной численности 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>2. Регламентом Общественной палаты в соответствии с действующим законодательством устанавливаются:</w:t>
      </w:r>
    </w:p>
    <w:p w:rsidR="00AA08D4" w:rsidRDefault="00AA08D4">
      <w:pPr>
        <w:pStyle w:val="ConsPlusNormal"/>
        <w:ind w:firstLine="540"/>
        <w:jc w:val="both"/>
      </w:pPr>
      <w:r>
        <w:t>1) структура Общественной палаты и порядок участия членов Общественной палаты в ее деятельности;</w:t>
      </w:r>
    </w:p>
    <w:p w:rsidR="00AA08D4" w:rsidRDefault="00AA08D4">
      <w:pPr>
        <w:pStyle w:val="ConsPlusNormal"/>
        <w:ind w:firstLine="540"/>
        <w:jc w:val="both"/>
      </w:pPr>
      <w:r>
        <w:t>2) сроки и порядок проведения заседаний;</w:t>
      </w:r>
    </w:p>
    <w:p w:rsidR="00AA08D4" w:rsidRDefault="00AA08D4">
      <w:pPr>
        <w:pStyle w:val="ConsPlusNormal"/>
        <w:ind w:firstLine="540"/>
        <w:jc w:val="both"/>
      </w:pPr>
      <w:r>
        <w:t>3) полномочия и порядок деятельности председателя Общественной палаты и ответственного секретаря;</w:t>
      </w:r>
    </w:p>
    <w:p w:rsidR="00AA08D4" w:rsidRDefault="00AA08D4">
      <w:pPr>
        <w:pStyle w:val="ConsPlusNormal"/>
        <w:ind w:firstLine="540"/>
        <w:jc w:val="both"/>
      </w:pPr>
      <w:r>
        <w:t>4) полномочия, порядок формирования и деятельности комиссий и рабочих групп Общественной палаты, а также порядок избрания и полномочия их руководителей;</w:t>
      </w:r>
    </w:p>
    <w:p w:rsidR="00AA08D4" w:rsidRDefault="00AA08D4">
      <w:pPr>
        <w:pStyle w:val="ConsPlusNormal"/>
        <w:ind w:firstLine="540"/>
        <w:jc w:val="both"/>
      </w:pPr>
      <w:r>
        <w:t>5) порядок принятия решений Общественной палатой, ее комиссиями и рабочими группами;</w:t>
      </w:r>
    </w:p>
    <w:p w:rsidR="00AA08D4" w:rsidRDefault="00AA08D4">
      <w:pPr>
        <w:pStyle w:val="ConsPlusNormal"/>
        <w:ind w:firstLine="540"/>
        <w:jc w:val="both"/>
      </w:pPr>
      <w:r>
        <w:t>6) порядок подготовки ежегодного доклада Общественной палаты о состоянии и развитии институтов гражданского обществ</w:t>
      </w:r>
      <w:r w:rsidR="007E56D9">
        <w:t>а в Рузском городском округе</w:t>
      </w:r>
      <w:r>
        <w:t>;</w:t>
      </w:r>
    </w:p>
    <w:p w:rsidR="00AA08D4" w:rsidRDefault="00AA08D4">
      <w:pPr>
        <w:pStyle w:val="ConsPlusNormal"/>
        <w:ind w:firstLine="540"/>
        <w:jc w:val="both"/>
      </w:pPr>
      <w:r>
        <w:t>7) порядок прекращения и приостановления полномочий членов Общественной палаты;</w:t>
      </w:r>
    </w:p>
    <w:p w:rsidR="00AA08D4" w:rsidRDefault="00AA08D4">
      <w:pPr>
        <w:pStyle w:val="ConsPlusNormal"/>
        <w:ind w:firstLine="540"/>
        <w:jc w:val="both"/>
      </w:pPr>
      <w:r>
        <w:t>8) иные вопросы организации и порядка деятельности Общественной палаты в соответствии с настоящим Положением.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19. Основные формы деятельности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1. Основными формами деятельности Общественной палаты являются заседания Общественной палаты, ее комиссий и рабочих групп, слушания и "круглые столы" по общественно важным проблемам, опросы населени</w:t>
      </w:r>
      <w:r w:rsidR="007A4F65">
        <w:t>я Рузского городского округа</w:t>
      </w:r>
      <w:r>
        <w:t>, форумы, семинары и иные формы, предусмотренные Регламентом 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>2. Заседания Общественной палаты проводятся не реже одного раза в квартал в соответствии с утвержденным палатой планом.</w:t>
      </w:r>
    </w:p>
    <w:p w:rsidR="00AA08D4" w:rsidRDefault="00AA08D4">
      <w:pPr>
        <w:pStyle w:val="ConsPlusNormal"/>
        <w:ind w:firstLine="540"/>
        <w:jc w:val="both"/>
      </w:pPr>
      <w:r>
        <w:t>3. Внеочередное заседание Общественной палаты может быть созвано по решению председателя Общественной палаты, по инициативе не менее одной трети от установленного числа членов 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>4. Заседание Общественной палаты считается правомочным, если на нем присутствует не менее двух третей от числа членов 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>5. В работе Общественной палаты могут принимать участие глав</w:t>
      </w:r>
      <w:r w:rsidR="007E56D9">
        <w:t>а Рузского городского округа.</w:t>
      </w:r>
      <w:r>
        <w:t xml:space="preserve"> В случае необходимости в работу Обществе</w:t>
      </w:r>
      <w:r w:rsidR="007E56D9">
        <w:t>нной палаты могут привлекаться Председатель</w:t>
      </w:r>
      <w:r>
        <w:t xml:space="preserve"> и депут</w:t>
      </w:r>
      <w:r w:rsidR="007E56D9">
        <w:t>аты Советов депутатов Рузского городского округа</w:t>
      </w:r>
      <w:r>
        <w:t>, а также иные выборные и должностные лица органов местного самоуправления.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20. Органы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1. Члены Общественной палаты избирают из своего состава председателя Общественной палаты, заместителя председателя Общественной палаты, ответственного секретаря (на правах заместителя председателя), формируют постоянно действующие комиссии и рабочие группы 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>2. Председатель Общественной палаты организует и координирует деятельность членов Общественной палаты и ее коллегиальных органов, представляет Общественную палату внутри и за пределами Ру</w:t>
      </w:r>
      <w:r w:rsidR="007E56D9">
        <w:t>зского городского округа</w:t>
      </w:r>
      <w:r>
        <w:t>, содействует развитию деловых связе</w:t>
      </w:r>
      <w:r w:rsidR="007E56D9">
        <w:t>й Рузского городского округа</w:t>
      </w:r>
      <w:r>
        <w:t>, осуществляемых в рамках муниципальных программ и планов развития, выполняет иные полномочия, установленные Регламентом 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>Председатель Общественной палаты ежегодно представляет отчет о своей деятельности членам 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>3. Заместитель председателя Общественной палаты исполняет полномочия, установленные Регламентом Общественной палаты. В случае отсутствия председателя Общественной палаты исполняет его полномочия.</w:t>
      </w:r>
    </w:p>
    <w:p w:rsidR="00AA08D4" w:rsidRDefault="00AA08D4">
      <w:pPr>
        <w:pStyle w:val="ConsPlusNormal"/>
        <w:ind w:firstLine="540"/>
        <w:jc w:val="both"/>
      </w:pPr>
      <w:r>
        <w:t>4. Ответственный секретарь организует информационно-техническое обеспечение деятельности и ведение протоколов, исполняет иные полномочия, установленные Регламентом 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>5. Общественная палата формирует Совет 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>В Совет Общественной палаты входят председатель Общественной палаты, заместители председателя, руководители постоянно действующих комиссий и ответственный секретарь.</w:t>
      </w:r>
    </w:p>
    <w:p w:rsidR="00AA08D4" w:rsidRDefault="00AA08D4">
      <w:pPr>
        <w:pStyle w:val="ConsPlusNormal"/>
        <w:ind w:firstLine="540"/>
        <w:jc w:val="both"/>
      </w:pPr>
      <w:r>
        <w:t>6. В состав постоянно действующих комиссий Общественной палаты входят члены Общественной палаты. Количественный состав и профильность комиссий устанавливаются Регламентом.</w:t>
      </w:r>
    </w:p>
    <w:p w:rsidR="00AA08D4" w:rsidRDefault="00AA08D4">
      <w:pPr>
        <w:pStyle w:val="ConsPlusNormal"/>
        <w:ind w:firstLine="540"/>
        <w:jc w:val="both"/>
      </w:pPr>
      <w:r>
        <w:t>7. В состав рабочих групп Общественной палаты могут входить члены Общественной палаты, кандидаты в члены Общественной палаты, входящие в окончательный список кандидатов, не ставшие членами Общественной палаты, а также представители общественных объединений, иных некоммерческих организаций, привлеченных к деятельности Общественной палаты в соответствии со статьей 20 настоящего Положения, и иные лица в соответствии с Регламентом Общественной палаты.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21. Взаимодействие Общественной палаты с общественными объединениями и иными некоммерческими организациями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Общественная палата вправе привлекать к своей деятельности общественные объединения и иные некоммерческие организации. Порядок их участия в деятельности Общественной палаты определяется Регламентом.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22. Решения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1. Решения Общественной палаты принимаются в форме заключений, предложений и обращений в органы государственной власти и местного самоуправления, а также решений по организационным и иным вопросам ее деятельности.</w:t>
      </w:r>
    </w:p>
    <w:p w:rsidR="00AA08D4" w:rsidRDefault="00AA08D4">
      <w:pPr>
        <w:pStyle w:val="ConsPlusNormal"/>
        <w:ind w:firstLine="540"/>
        <w:jc w:val="both"/>
      </w:pPr>
      <w:r>
        <w:t>2. Заключения, предложения и обращения Общественной палаты носят рекомендательный характер и принимаются большинством голосов от установленной численности 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>В случае равенства голосов голос председателя Общественной палаты (в его отсутствие заместителя председателя Общественной палаты) является решающим.</w:t>
      </w:r>
    </w:p>
    <w:p w:rsidR="00AA08D4" w:rsidRDefault="00AA08D4">
      <w:pPr>
        <w:pStyle w:val="ConsPlusNormal"/>
        <w:ind w:firstLine="540"/>
        <w:jc w:val="both"/>
      </w:pPr>
      <w:r>
        <w:t>3. 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квалифицированным большинством голосов, если иное не предусмотрено Регламентом Общественной палаты.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23. Общественная экспертиза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1. Общественная палата вправе проводить общественную экспертизу муниципальных нормативных правовых акто</w:t>
      </w:r>
      <w:r w:rsidR="007E56D9">
        <w:t xml:space="preserve">в Рузского городского </w:t>
      </w:r>
      <w:proofErr w:type="gramStart"/>
      <w:r w:rsidR="007E56D9">
        <w:t xml:space="preserve">округа </w:t>
      </w:r>
      <w:r>
        <w:t xml:space="preserve"> по</w:t>
      </w:r>
      <w:proofErr w:type="gramEnd"/>
      <w:r>
        <w:t xml:space="preserve"> вопросам соблюдения законных интересов и прав граждан.</w:t>
      </w:r>
    </w:p>
    <w:p w:rsidR="00AA08D4" w:rsidRDefault="00AA08D4">
      <w:pPr>
        <w:pStyle w:val="ConsPlusNormal"/>
        <w:ind w:firstLine="540"/>
        <w:jc w:val="both"/>
      </w:pPr>
      <w:r>
        <w:t>2. Заключения Общественной палаты по результатам общественной экспертизы носят рекомендательный характер и направляются в органы государственной власти Московской области и местного самоуправлени</w:t>
      </w:r>
      <w:r w:rsidR="007E56D9">
        <w:t>я Рузского городского округа</w:t>
      </w:r>
      <w:r>
        <w:t>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24. Поддержка Общественной палатой гражданских инициатив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1. Общественная палата в соответствии с законодательством осуществляет сбор и обработку информации о гражданских инициативах граждан, общественных объединений и иных некоммерческих организаций на территори</w:t>
      </w:r>
      <w:r w:rsidR="007E56D9">
        <w:t>и Рузского городского округа</w:t>
      </w:r>
      <w:r>
        <w:t>.</w:t>
      </w:r>
    </w:p>
    <w:p w:rsidR="00AA08D4" w:rsidRDefault="00AA08D4">
      <w:pPr>
        <w:pStyle w:val="ConsPlusNormal"/>
        <w:ind w:firstLine="540"/>
        <w:jc w:val="both"/>
      </w:pPr>
      <w:r>
        <w:t>2. Общественная палата организует и проводит гражданские форумы, слушания и иные мероприятия по актуальным вопросам общественной жизни.</w:t>
      </w:r>
    </w:p>
    <w:p w:rsidR="00AA08D4" w:rsidRDefault="00AA08D4">
      <w:pPr>
        <w:pStyle w:val="ConsPlusNormal"/>
        <w:ind w:firstLine="540"/>
        <w:jc w:val="both"/>
      </w:pPr>
      <w:r>
        <w:t>3. Общественная палата доводит до сведения граждан и общественных объединений, иных объединений граждан информацию о выдвинутых гражданских инициативах.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25. Ежегодный доклад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1. Общественная палата ежегодно готовит доклад о состоянии и развитии институтов гражданского общества в Рузском муниципальном районе.</w:t>
      </w:r>
    </w:p>
    <w:p w:rsidR="00AA08D4" w:rsidRDefault="00AA08D4">
      <w:pPr>
        <w:pStyle w:val="ConsPlusNormal"/>
        <w:ind w:firstLine="540"/>
        <w:jc w:val="both"/>
      </w:pPr>
      <w:r>
        <w:t>2. Ежегодный доклад Общественной палаты направляется в органы местного самоуправлени</w:t>
      </w:r>
      <w:r w:rsidR="007E56D9">
        <w:t>я Рузского городского округа</w:t>
      </w:r>
      <w:r>
        <w:t xml:space="preserve"> и входящих в его состав поселений и в Общественную палату Московской области.</w:t>
      </w:r>
    </w:p>
    <w:p w:rsidR="00AA08D4" w:rsidRDefault="00AA08D4">
      <w:pPr>
        <w:pStyle w:val="ConsPlusNormal"/>
        <w:ind w:firstLine="540"/>
        <w:jc w:val="both"/>
      </w:pPr>
      <w:r>
        <w:t>3. Ежегодный доклад Общественной палаты заслушивается на заседании Совета депутато</w:t>
      </w:r>
      <w:r w:rsidR="007E56D9">
        <w:t>в Рузского городского округа</w:t>
      </w:r>
      <w:r>
        <w:t>. Рекомендации, содержащиеся в ежегодном докладе Общественной палаты, учитываются органами местного самоуправления при планировании и реализации социально-экономического и культурного развити</w:t>
      </w:r>
      <w:r w:rsidR="007E56D9">
        <w:t xml:space="preserve">я Рузского городского </w:t>
      </w:r>
      <w:r w:rsidR="0073546D">
        <w:t>округа</w:t>
      </w:r>
      <w:r>
        <w:t>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26. Представление информации Общественной палате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Органы ме</w:t>
      </w:r>
      <w:r w:rsidR="0073546D">
        <w:t>стного самоуправления Рузского городского округа</w:t>
      </w:r>
      <w:r>
        <w:t xml:space="preserve"> в установленном законодательством и муниципальными правовыми актами порядке обязаны представлять по запросам Общественной палаты информацию, необходимую для исполнения ее полномочий, за исключением информации, составляющей государственную и иную охраняемую законом тайну.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27. Обеспечение деятельности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1. Обеспечение деятельности Общественной палаты осуществляется структурным подразделением админ</w:t>
      </w:r>
      <w:r w:rsidR="0073546D">
        <w:t>истрации Рузского городского округа</w:t>
      </w:r>
      <w:r>
        <w:t xml:space="preserve">, определенным </w:t>
      </w:r>
      <w:r w:rsidR="00EF6826" w:rsidRPr="00EF6826">
        <w:t>Главой Рузского городского округа</w:t>
      </w:r>
      <w:r w:rsidRPr="00EF6826">
        <w:t>. Администраци</w:t>
      </w:r>
      <w:r w:rsidR="0073546D" w:rsidRPr="00EF6826">
        <w:t xml:space="preserve">я Рузского </w:t>
      </w:r>
      <w:proofErr w:type="gramStart"/>
      <w:r w:rsidR="0073546D" w:rsidRPr="00EF6826">
        <w:t xml:space="preserve">городского </w:t>
      </w:r>
      <w:r w:rsidRPr="00EF6826">
        <w:t xml:space="preserve"> </w:t>
      </w:r>
      <w:r w:rsidR="00633DF1" w:rsidRPr="00EF6826">
        <w:t>округа</w:t>
      </w:r>
      <w:proofErr w:type="gramEnd"/>
      <w:r w:rsidR="00633DF1" w:rsidRPr="00EF6826">
        <w:t xml:space="preserve"> </w:t>
      </w:r>
      <w:r w:rsidRPr="00EF6826">
        <w:t xml:space="preserve">предоставляет Общественной </w:t>
      </w:r>
      <w:r>
        <w:t>палате для ее деятельности оборудованное помещение с доступом в Интернет, оргтехнику, канцелярские принадлежности и транспорт для исполнения полномочий членов Общественной палаты.</w:t>
      </w:r>
    </w:p>
    <w:p w:rsidR="00AA08D4" w:rsidRDefault="00AA08D4">
      <w:pPr>
        <w:pStyle w:val="ConsPlusNormal"/>
        <w:ind w:firstLine="540"/>
        <w:jc w:val="both"/>
      </w:pPr>
      <w:r>
        <w:t>2. Деятельность Общественной палаты освещается в местных печатных СМИ и в сети Интернет на официальном сайт</w:t>
      </w:r>
      <w:r w:rsidR="0073546D">
        <w:t>е Рузского городского округа</w:t>
      </w:r>
      <w:r>
        <w:t>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jc w:val="center"/>
        <w:outlineLvl w:val="1"/>
      </w:pPr>
      <w:r>
        <w:t>Глава 5. ЗАКЛЮЧИТЕЛЬНЫЕ И ПЕРЕХОДНЫЕ ПОЛОЖЕНИЯ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28. Удостоверение члена Общественной палаты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1. Член Общественной палаты имеет удостоверение, подтверждающее его статус и полномочия, которым пользуется в течение срока своих полномочий.</w:t>
      </w:r>
    </w:p>
    <w:p w:rsidR="00AA08D4" w:rsidRDefault="00AA08D4">
      <w:pPr>
        <w:pStyle w:val="ConsPlusNormal"/>
        <w:ind w:firstLine="540"/>
        <w:jc w:val="both"/>
      </w:pPr>
      <w:r>
        <w:lastRenderedPageBreak/>
        <w:t>2. Образец и описание удостоверения утверждаются Общественной палатой.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  <w:outlineLvl w:val="2"/>
      </w:pPr>
      <w:r>
        <w:t>Статья 29. Вступление в силу настоящего Положения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ind w:firstLine="540"/>
        <w:jc w:val="both"/>
      </w:pPr>
      <w:r>
        <w:t>Настоящее Положение вступает в силу после его официального опубликования.</w:t>
      </w: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jc w:val="both"/>
      </w:pPr>
    </w:p>
    <w:p w:rsidR="00AA08D4" w:rsidRDefault="00AA08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0F71" w:rsidRDefault="003A0F71"/>
    <w:sectPr w:rsidR="003A0F71" w:rsidSect="0013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D4"/>
    <w:rsid w:val="002F1960"/>
    <w:rsid w:val="003A0F71"/>
    <w:rsid w:val="00454FBC"/>
    <w:rsid w:val="004751F3"/>
    <w:rsid w:val="00494446"/>
    <w:rsid w:val="004F4337"/>
    <w:rsid w:val="00633DF1"/>
    <w:rsid w:val="0073546D"/>
    <w:rsid w:val="007A4F65"/>
    <w:rsid w:val="007E56D9"/>
    <w:rsid w:val="00A13D96"/>
    <w:rsid w:val="00AA08D4"/>
    <w:rsid w:val="00AC284F"/>
    <w:rsid w:val="00BB453D"/>
    <w:rsid w:val="00BC6126"/>
    <w:rsid w:val="00DD3B29"/>
    <w:rsid w:val="00E01957"/>
    <w:rsid w:val="00EC2743"/>
    <w:rsid w:val="00E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6186A-0805-429D-A786-9662FF6B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0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08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7D922CF2F95A2D2476EC12EA5CE5CF0E6298D7B18378719B013745A9ZBr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7D922CF2F95A2D2476EC12EA5CE5CF0E6398DBB48478719B013745A9ZBr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7D922CF2F95A2D2476ED1CFF5CE5CF0E6F96D2B78178719B013745A9ZBr2J" TargetMode="External"/><Relationship Id="rId5" Type="http://schemas.openxmlformats.org/officeDocument/2006/relationships/hyperlink" Target="consultantplus://offline/ref=927D922CF2F95A2D2476ED1CFF5CE5CF0E6193D6BA8678719B013745A9ZBr2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27D922CF2F95A2D2476EC12EA5CE5CF0D6F97D7B8D02F73CA5439Z4r0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4353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ОщепковаСН</dc:creator>
  <cp:keywords/>
  <dc:description/>
  <cp:lastModifiedBy>ОщепковаСН</cp:lastModifiedBy>
  <cp:revision>3</cp:revision>
  <cp:lastPrinted>2017-04-11T12:35:00Z</cp:lastPrinted>
  <dcterms:created xsi:type="dcterms:W3CDTF">2017-04-13T09:30:00Z</dcterms:created>
  <dcterms:modified xsi:type="dcterms:W3CDTF">2017-04-13T09:30:00Z</dcterms:modified>
</cp:coreProperties>
</file>