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9A" w:rsidRPr="00667CF9" w:rsidRDefault="00B7559A" w:rsidP="00667CF9">
      <w:pPr>
        <w:spacing w:line="480" w:lineRule="auto"/>
        <w:contextualSpacing/>
        <w:jc w:val="center"/>
        <w:rPr>
          <w:rFonts w:eastAsia="Times New Roman" w:cs="Times New Roman"/>
          <w:b/>
          <w:kern w:val="36"/>
          <w:szCs w:val="28"/>
          <w:lang w:eastAsia="ru-RU"/>
        </w:rPr>
      </w:pPr>
      <w:r w:rsidRPr="00667CF9">
        <w:rPr>
          <w:rFonts w:eastAsia="Times New Roman" w:cs="Times New Roman"/>
          <w:b/>
          <w:kern w:val="36"/>
          <w:szCs w:val="28"/>
          <w:lang w:eastAsia="ru-RU"/>
        </w:rPr>
        <w:t>Глоссарий</w:t>
      </w:r>
    </w:p>
    <w:p w:rsidR="00C82DA5" w:rsidRPr="00C82DA5" w:rsidRDefault="00C82DA5" w:rsidP="00C82DA5">
      <w:pPr>
        <w:contextualSpacing/>
        <w:rPr>
          <w:rFonts w:cs="Times New Roman"/>
          <w:sz w:val="24"/>
          <w:szCs w:val="24"/>
          <w:shd w:val="clear" w:color="auto" w:fill="FFFFFF"/>
        </w:rPr>
      </w:pPr>
      <w:r w:rsidRPr="00C82DA5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Бюджетные ассигнования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C82DA5">
        <w:rPr>
          <w:rFonts w:cs="Times New Roman"/>
          <w:sz w:val="24"/>
          <w:szCs w:val="24"/>
          <w:shd w:val="clear" w:color="auto" w:fill="FFFFFF"/>
        </w:rPr>
        <w:t>—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C82DA5">
        <w:rPr>
          <w:rFonts w:cs="Times New Roman"/>
          <w:sz w:val="24"/>
          <w:szCs w:val="24"/>
          <w:shd w:val="clear" w:color="auto" w:fill="FFFFFF"/>
        </w:rPr>
        <w:t>бюджетные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C82DA5">
        <w:rPr>
          <w:rFonts w:cs="Times New Roman"/>
          <w:sz w:val="24"/>
          <w:szCs w:val="24"/>
          <w:shd w:val="clear" w:color="auto" w:fill="FFFFFF"/>
        </w:rPr>
        <w:t>средства, предусмотренные бюджетной росписью получателю или распорядителю бюджетных средств.</w:t>
      </w:r>
    </w:p>
    <w:p w:rsidR="00C82DA5" w:rsidRPr="00C82DA5" w:rsidRDefault="00C82DA5" w:rsidP="00C82DA5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 xml:space="preserve">Межбюджетные трансферты </w:t>
      </w:r>
      <w:r w:rsidRPr="00C82DA5">
        <w:rPr>
          <w:rFonts w:cs="Times New Roman"/>
          <w:sz w:val="24"/>
          <w:szCs w:val="24"/>
          <w:shd w:val="clear" w:color="auto" w:fill="FFFFFF"/>
        </w:rPr>
        <w:t xml:space="preserve">— </w:t>
      </w:r>
      <w:r w:rsidRPr="00C82DA5">
        <w:rPr>
          <w:rFonts w:cs="Times New Roman"/>
          <w:bCs/>
          <w:sz w:val="24"/>
          <w:szCs w:val="24"/>
          <w:shd w:val="clear" w:color="auto" w:fill="FFFFFF"/>
        </w:rPr>
        <w:t xml:space="preserve">это </w:t>
      </w:r>
      <w:r w:rsidRPr="00C82DA5">
        <w:rPr>
          <w:rFonts w:cs="Times New Roman"/>
          <w:sz w:val="24"/>
          <w:szCs w:val="24"/>
          <w:shd w:val="clear" w:color="auto" w:fill="FFFFFF"/>
        </w:rPr>
        <w:t>средства одного бюджета бюджетной системы РФ, перечисляемые другому бюджету бюджетной системы РФ.</w:t>
      </w:r>
    </w:p>
    <w:p w:rsidR="00C82DA5" w:rsidRPr="007D47E1" w:rsidRDefault="00C82DA5" w:rsidP="00C82DA5">
      <w:pPr>
        <w:shd w:val="clear" w:color="auto" w:fill="FFFFFF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eastAsia="Times New Roman" w:cs="Times New Roman"/>
          <w:b/>
          <w:sz w:val="24"/>
          <w:szCs w:val="24"/>
          <w:u w:val="single"/>
          <w:lang w:eastAsia="ru-RU"/>
        </w:rPr>
        <w:t>С</w:t>
      </w:r>
      <w:r w:rsidRPr="007D47E1">
        <w:rPr>
          <w:rFonts w:eastAsia="Times New Roman" w:cs="Times New Roman"/>
          <w:b/>
          <w:sz w:val="24"/>
          <w:szCs w:val="24"/>
          <w:u w:val="single"/>
          <w:lang w:eastAsia="ru-RU"/>
        </w:rPr>
        <w:t>убсидия</w:t>
      </w:r>
      <w:r w:rsidRPr="00C82DA5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7D47E1">
        <w:rPr>
          <w:rFonts w:eastAsia="Times New Roman" w:cs="Times New Roman"/>
          <w:sz w:val="24"/>
          <w:szCs w:val="24"/>
          <w:lang w:eastAsia="ru-RU"/>
        </w:rPr>
        <w:t>—</w:t>
      </w:r>
      <w:r w:rsidRPr="00C82DA5">
        <w:rPr>
          <w:rFonts w:eastAsia="Times New Roman" w:cs="Times New Roman"/>
          <w:sz w:val="24"/>
          <w:szCs w:val="24"/>
          <w:lang w:eastAsia="ru-RU"/>
        </w:rPr>
        <w:t xml:space="preserve"> </w:t>
      </w:r>
      <w:hyperlink r:id="rId5" w:tooltip="Межбюджетный трансферт (страница отсутствует)" w:history="1">
        <w:r w:rsidRPr="00C82DA5">
          <w:rPr>
            <w:rFonts w:eastAsia="Times New Roman" w:cs="Times New Roman"/>
            <w:sz w:val="24"/>
            <w:szCs w:val="24"/>
            <w:lang w:eastAsia="ru-RU"/>
          </w:rPr>
          <w:t>межбюджетный трансферт</w:t>
        </w:r>
      </w:hyperlink>
      <w:r w:rsidRPr="007D47E1">
        <w:rPr>
          <w:rFonts w:eastAsia="Times New Roman" w:cs="Times New Roman"/>
          <w:sz w:val="24"/>
          <w:szCs w:val="24"/>
          <w:lang w:eastAsia="ru-RU"/>
        </w:rPr>
        <w:t>, предоставляемый в целях софинансирования расходных обязательств нижестоящего бюджета</w:t>
      </w:r>
    </w:p>
    <w:p w:rsidR="00C82DA5" w:rsidRPr="007D47E1" w:rsidRDefault="00C82DA5" w:rsidP="00C82DA5">
      <w:pPr>
        <w:shd w:val="clear" w:color="auto" w:fill="FFFFFF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Субвенция</w:t>
      </w:r>
      <w:r w:rsidRPr="00C82DA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7D47E1">
        <w:rPr>
          <w:rFonts w:eastAsia="Times New Roman" w:cs="Times New Roman"/>
          <w:sz w:val="24"/>
          <w:szCs w:val="24"/>
          <w:lang w:eastAsia="ru-RU"/>
        </w:rPr>
        <w:t>— это бюджетные средства, предоставляемые бюджету другого уровня бюджетной системы.</w:t>
      </w:r>
    </w:p>
    <w:p w:rsidR="00C82DA5" w:rsidRPr="007D47E1" w:rsidRDefault="00C82DA5" w:rsidP="00C82DA5">
      <w:pPr>
        <w:shd w:val="clear" w:color="auto" w:fill="FFFFFF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Дотация</w:t>
      </w:r>
      <w:r w:rsidRPr="00C82DA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7D47E1">
        <w:rPr>
          <w:rFonts w:eastAsia="Times New Roman" w:cs="Times New Roman"/>
          <w:sz w:val="24"/>
          <w:szCs w:val="24"/>
          <w:lang w:eastAsia="ru-RU"/>
        </w:rPr>
        <w:t>— это бюджетные средства, предоставляемые бюджету другого уровня бюджетной системы РФ на безвозмездной и безвозвратной основе. Дотации осуществляются из Федерального фонда финансовой поддержки субъектов РФ. Предоставляются они при условии соблюдения органами государственной власти субъектов РФ и органами местного самоуправления бюджетного законодательства РФ и законодательства РФ о налогах и сборах;</w:t>
      </w:r>
    </w:p>
    <w:p w:rsidR="00C82DA5" w:rsidRPr="00C82DA5" w:rsidRDefault="00C82DA5" w:rsidP="00C82DA5">
      <w:pPr>
        <w:contextualSpacing/>
        <w:rPr>
          <w:rFonts w:cs="Times New Roman"/>
          <w:sz w:val="24"/>
          <w:szCs w:val="24"/>
        </w:rPr>
      </w:pPr>
      <w:r w:rsidRPr="00C82DA5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Сводная бюджетная роспись</w:t>
      </w:r>
      <w:r w:rsidRPr="00C82DA5">
        <w:rPr>
          <w:rFonts w:cs="Times New Roman"/>
          <w:sz w:val="24"/>
          <w:szCs w:val="24"/>
          <w:shd w:val="clear" w:color="auto" w:fill="FFFFFF"/>
        </w:rPr>
        <w:t> - </w:t>
      </w:r>
      <w:r w:rsidRPr="00C82DA5">
        <w:rPr>
          <w:rFonts w:cs="Times New Roman"/>
          <w:bCs/>
          <w:sz w:val="24"/>
          <w:szCs w:val="24"/>
          <w:shd w:val="clear" w:color="auto" w:fill="FFFFFF"/>
        </w:rPr>
        <w:t>это</w:t>
      </w:r>
      <w:r w:rsidRPr="00C82DA5">
        <w:rPr>
          <w:rFonts w:cs="Times New Roman"/>
          <w:sz w:val="24"/>
          <w:szCs w:val="24"/>
          <w:shd w:val="clear" w:color="auto" w:fill="FFFFFF"/>
        </w:rPr>
        <w:t xml:space="preserve"> документ, который </w:t>
      </w:r>
      <w:proofErr w:type="gramStart"/>
      <w:r w:rsidRPr="00C82DA5">
        <w:rPr>
          <w:rFonts w:cs="Times New Roman"/>
          <w:sz w:val="24"/>
          <w:szCs w:val="24"/>
          <w:shd w:val="clear" w:color="auto" w:fill="FFFFFF"/>
        </w:rPr>
        <w:t>составляется и ведется</w:t>
      </w:r>
      <w:proofErr w:type="gramEnd"/>
      <w:r w:rsidRPr="00C82DA5">
        <w:rPr>
          <w:rFonts w:cs="Times New Roman"/>
          <w:sz w:val="24"/>
          <w:szCs w:val="24"/>
          <w:shd w:val="clear" w:color="auto" w:fill="FFFFFF"/>
        </w:rPr>
        <w:t xml:space="preserve"> главным распорядителем бюджетных средств (главным администратором источников ф</w:t>
      </w:r>
      <w:r>
        <w:rPr>
          <w:rFonts w:cs="Times New Roman"/>
          <w:sz w:val="24"/>
          <w:szCs w:val="24"/>
          <w:shd w:val="clear" w:color="auto" w:fill="FFFFFF"/>
        </w:rPr>
        <w:t xml:space="preserve">инансирования дефицита бюджета) </w:t>
      </w:r>
      <w:r w:rsidRPr="00C82DA5">
        <w:rPr>
          <w:rFonts w:cs="Times New Roman"/>
          <w:sz w:val="24"/>
          <w:szCs w:val="24"/>
          <w:shd w:val="clear" w:color="auto" w:fill="FFFFFF"/>
        </w:rPr>
        <w:t>в целях исполнения бюджета по расходам (источникам финансирования дефицита бюджета)</w:t>
      </w:r>
      <w:r>
        <w:rPr>
          <w:rFonts w:cs="Times New Roman"/>
          <w:sz w:val="24"/>
          <w:szCs w:val="24"/>
          <w:shd w:val="clear" w:color="auto" w:fill="FFFFFF"/>
        </w:rPr>
        <w:t>.</w:t>
      </w:r>
    </w:p>
    <w:p w:rsidR="00C82DA5" w:rsidRPr="00C82DA5" w:rsidRDefault="00C82DA5" w:rsidP="00C82DA5">
      <w:pPr>
        <w:contextualSpacing/>
        <w:rPr>
          <w:rFonts w:cs="Times New Roman"/>
          <w:sz w:val="24"/>
          <w:szCs w:val="24"/>
          <w:shd w:val="clear" w:color="auto" w:fill="FFFFFF"/>
        </w:rPr>
      </w:pPr>
      <w:r w:rsidRPr="00C82DA5">
        <w:rPr>
          <w:rStyle w:val="w"/>
          <w:rFonts w:cs="Times New Roman"/>
          <w:b/>
          <w:bCs/>
          <w:sz w:val="24"/>
          <w:szCs w:val="24"/>
          <w:u w:val="single"/>
          <w:shd w:val="clear" w:color="auto" w:fill="FFFFFF"/>
        </w:rPr>
        <w:t>Главный распорядитель бюджетных средств</w:t>
      </w:r>
      <w:r w:rsidRPr="00C82DA5">
        <w:rPr>
          <w:rStyle w:val="w"/>
          <w:rFonts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82DA5">
        <w:rPr>
          <w:rFonts w:cs="Times New Roman"/>
          <w:sz w:val="24"/>
          <w:szCs w:val="24"/>
          <w:shd w:val="clear" w:color="auto" w:fill="FFFFFF"/>
        </w:rPr>
        <w:t>(</w:t>
      </w:r>
      <w:r w:rsidRPr="00C82DA5">
        <w:rPr>
          <w:rStyle w:val="w"/>
          <w:rFonts w:cs="Times New Roman"/>
          <w:sz w:val="24"/>
          <w:szCs w:val="24"/>
          <w:shd w:val="clear" w:color="auto" w:fill="FFFFFF"/>
        </w:rPr>
        <w:t>ГРБС</w:t>
      </w:r>
      <w:r w:rsidRPr="00C82DA5">
        <w:rPr>
          <w:rFonts w:cs="Times New Roman"/>
          <w:sz w:val="24"/>
          <w:szCs w:val="24"/>
          <w:shd w:val="clear" w:color="auto" w:fill="FFFFFF"/>
        </w:rPr>
        <w:t xml:space="preserve">) — </w:t>
      </w:r>
      <w:r w:rsidRPr="00C82DA5">
        <w:rPr>
          <w:rFonts w:cs="Times New Roman"/>
          <w:color w:val="000000"/>
          <w:spacing w:val="1"/>
          <w:sz w:val="24"/>
          <w:szCs w:val="24"/>
          <w:shd w:val="clear" w:color="auto" w:fill="FFFFFF"/>
        </w:rPr>
        <w:t xml:space="preserve">орган местного </w:t>
      </w:r>
      <w:proofErr w:type="gramStart"/>
      <w:r w:rsidRPr="00C82DA5">
        <w:rPr>
          <w:rFonts w:cs="Times New Roman"/>
          <w:color w:val="000000"/>
          <w:spacing w:val="1"/>
          <w:sz w:val="24"/>
          <w:szCs w:val="24"/>
          <w:shd w:val="clear" w:color="auto" w:fill="FFFFFF"/>
        </w:rPr>
        <w:t>самоуправления, орган местной администрации, а также наиболее значимое учреждение науки, образования, культуры и здравоохранения, указанное в ведомственной структуре расходов бюджета, имеющие право распределять бюджетные ассигнования и лимиты бюджетных обязательств между подведомственными распорядителями и (или) получателями бюджетных средств</w:t>
      </w:r>
      <w:r>
        <w:rPr>
          <w:rFonts w:cs="Times New Roman"/>
          <w:color w:val="000000"/>
          <w:spacing w:val="1"/>
          <w:sz w:val="24"/>
          <w:szCs w:val="24"/>
          <w:shd w:val="clear" w:color="auto" w:fill="FFFFFF"/>
        </w:rPr>
        <w:t>.</w:t>
      </w:r>
      <w:proofErr w:type="gramEnd"/>
    </w:p>
    <w:p w:rsidR="00C82DA5" w:rsidRPr="00C82DA5" w:rsidRDefault="00C82DA5" w:rsidP="00C82DA5">
      <w:pPr>
        <w:contextualSpacing/>
        <w:rPr>
          <w:rFonts w:cs="Times New Roman"/>
          <w:sz w:val="24"/>
          <w:szCs w:val="24"/>
        </w:rPr>
      </w:pPr>
      <w:r w:rsidRPr="00C82DA5">
        <w:rPr>
          <w:rFonts w:cs="Times New Roman"/>
          <w:b/>
          <w:sz w:val="24"/>
          <w:szCs w:val="24"/>
          <w:u w:val="single"/>
        </w:rPr>
        <w:t>Муниципальное задание</w:t>
      </w:r>
      <w:r w:rsidRPr="00C82DA5">
        <w:rPr>
          <w:rFonts w:cs="Times New Roman"/>
          <w:sz w:val="24"/>
          <w:szCs w:val="24"/>
        </w:rPr>
        <w:t xml:space="preserve"> - документ, устанавливающий требования к составу, качеству и (или) объему (содержанию), условиям, порядку и результатам оказания муниципальных услуг (выполнения работ);</w:t>
      </w:r>
    </w:p>
    <w:p w:rsidR="00295926" w:rsidRPr="00B7559A" w:rsidRDefault="00E6146B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Style w:val="w"/>
          <w:rFonts w:cs="Times New Roman"/>
          <w:b/>
          <w:sz w:val="24"/>
          <w:szCs w:val="24"/>
          <w:u w:val="single"/>
          <w:shd w:val="clear" w:color="auto" w:fill="FFFFFF"/>
        </w:rPr>
        <w:t>Муниципальный долг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 xml:space="preserve"> 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 xml:space="preserve">- 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>обязательства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 xml:space="preserve">, 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 xml:space="preserve">возникающие из муниципальных займов 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>(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>заимствований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 xml:space="preserve">), 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 xml:space="preserve">принятых на себя муниципальным образованием гарантий 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>(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>поручительств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 xml:space="preserve">), </w:t>
      </w:r>
      <w:r w:rsidR="00295926" w:rsidRPr="00C82DA5">
        <w:rPr>
          <w:rStyle w:val="w"/>
          <w:rFonts w:cs="Times New Roman"/>
          <w:sz w:val="24"/>
          <w:szCs w:val="24"/>
          <w:shd w:val="clear" w:color="auto" w:fill="FFFFFF"/>
        </w:rPr>
        <w:t>а также принятые на себя муниципальным образованием обязательства третьих лиц</w:t>
      </w:r>
      <w:r w:rsidR="00295926" w:rsidRPr="00C82DA5">
        <w:rPr>
          <w:rFonts w:cs="Times New Roman"/>
          <w:sz w:val="24"/>
          <w:szCs w:val="24"/>
          <w:shd w:val="clear" w:color="auto" w:fill="FFFFFF"/>
        </w:rPr>
        <w:t>.</w:t>
      </w:r>
    </w:p>
    <w:p w:rsidR="00B7559A" w:rsidRPr="00C82DA5" w:rsidRDefault="00B7559A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Программа </w:t>
      </w:r>
      <w:r w:rsidR="00E6146B"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муниципальных внутренних</w:t>
      </w:r>
      <w:r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 заимствований </w:t>
      </w:r>
      <w:r w:rsidRPr="00B7559A">
        <w:rPr>
          <w:rFonts w:eastAsia="Times New Roman" w:cs="Times New Roman"/>
          <w:sz w:val="24"/>
          <w:szCs w:val="24"/>
          <w:lang w:eastAsia="ru-RU"/>
        </w:rPr>
        <w:t xml:space="preserve">- перечень </w:t>
      </w:r>
      <w:r w:rsidR="00E6146B" w:rsidRPr="00C82DA5">
        <w:rPr>
          <w:rFonts w:eastAsia="Times New Roman" w:cs="Times New Roman"/>
          <w:sz w:val="24"/>
          <w:szCs w:val="24"/>
          <w:lang w:eastAsia="ru-RU"/>
        </w:rPr>
        <w:t>внутренних</w:t>
      </w:r>
      <w:r w:rsidRPr="00B7559A">
        <w:rPr>
          <w:rFonts w:eastAsia="Times New Roman" w:cs="Times New Roman"/>
          <w:sz w:val="24"/>
          <w:szCs w:val="24"/>
          <w:lang w:eastAsia="ru-RU"/>
        </w:rPr>
        <w:t xml:space="preserve"> заимствований </w:t>
      </w:r>
      <w:proofErr w:type="gramStart"/>
      <w:r w:rsidR="00E6146B" w:rsidRPr="00C82DA5">
        <w:rPr>
          <w:rFonts w:eastAsia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E6146B" w:rsidRPr="00C82DA5">
        <w:rPr>
          <w:rFonts w:eastAsia="Times New Roman" w:cs="Times New Roman"/>
          <w:sz w:val="24"/>
          <w:szCs w:val="24"/>
          <w:lang w:eastAsia="ru-RU"/>
        </w:rPr>
        <w:t xml:space="preserve"> образования</w:t>
      </w:r>
      <w:r w:rsidR="003C4035" w:rsidRPr="00C82DA5">
        <w:rPr>
          <w:rFonts w:eastAsia="Times New Roman" w:cs="Times New Roman"/>
          <w:sz w:val="24"/>
          <w:szCs w:val="24"/>
          <w:lang w:eastAsia="ru-RU"/>
        </w:rPr>
        <w:t xml:space="preserve"> на очередной финансовый год.</w:t>
      </w:r>
    </w:p>
    <w:p w:rsidR="00B7559A" w:rsidRPr="00B7559A" w:rsidRDefault="00B7559A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Реструктуризация долга</w:t>
      </w:r>
      <w:r w:rsidRPr="00B7559A">
        <w:rPr>
          <w:rFonts w:eastAsia="Times New Roman" w:cs="Times New Roman"/>
          <w:sz w:val="24"/>
          <w:szCs w:val="24"/>
          <w:lang w:eastAsia="ru-RU"/>
        </w:rPr>
        <w:t> - основанное на соглашении прекращение долговых обязательств, составляющих государственный или муниципальный долг, с заменой указанных долговых обязательств иными долговыми обязательствами, предусматривающими другие условия обслуживания и погашения обязательств.</w:t>
      </w:r>
    </w:p>
    <w:p w:rsidR="003C4035" w:rsidRPr="00C82DA5" w:rsidRDefault="003C4035" w:rsidP="00E6146B">
      <w:pPr>
        <w:contextualSpacing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C82DA5">
        <w:rPr>
          <w:rStyle w:val="w"/>
          <w:rFonts w:cs="Times New Roman"/>
          <w:b/>
          <w:sz w:val="24"/>
          <w:szCs w:val="24"/>
          <w:u w:val="single"/>
          <w:shd w:val="clear" w:color="auto" w:fill="FFFFFF"/>
        </w:rPr>
        <w:t xml:space="preserve">Муниципальная гарантия 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 xml:space="preserve">в РФ 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способ обеспечения гражданско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>-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правовых обязательств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 xml:space="preserve">в силу которого муниципальное образование 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>(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гарант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)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дает письменное обязательство отвечать за исполнение лицом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которому дается муниципальная гарантия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C82DA5">
        <w:rPr>
          <w:rStyle w:val="w"/>
          <w:rFonts w:cs="Times New Roman"/>
          <w:color w:val="000000"/>
          <w:sz w:val="24"/>
          <w:szCs w:val="24"/>
          <w:shd w:val="clear" w:color="auto" w:fill="FFFFFF"/>
        </w:rPr>
        <w:t>обязательства перед третьими лицами полностью или частично</w:t>
      </w:r>
      <w:r w:rsidRPr="00C82DA5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B7559A" w:rsidRPr="00C82DA5" w:rsidRDefault="003C4035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Муниципальная</w:t>
      </w:r>
      <w:r w:rsidR="00B7559A"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 долговая книга </w:t>
      </w:r>
      <w:r w:rsidR="00B7559A" w:rsidRPr="00B7559A">
        <w:rPr>
          <w:rFonts w:eastAsia="Times New Roman" w:cs="Times New Roman"/>
          <w:sz w:val="24"/>
          <w:szCs w:val="24"/>
          <w:lang w:eastAsia="ru-RU"/>
        </w:rPr>
        <w:t xml:space="preserve">- книга, в которую заносится информация о долговых обязательствах </w:t>
      </w:r>
      <w:proofErr w:type="gramStart"/>
      <w:r w:rsidRPr="00C82DA5">
        <w:rPr>
          <w:rFonts w:eastAsia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C82DA5">
        <w:rPr>
          <w:rFonts w:eastAsia="Times New Roman" w:cs="Times New Roman"/>
          <w:sz w:val="24"/>
          <w:szCs w:val="24"/>
          <w:lang w:eastAsia="ru-RU"/>
        </w:rPr>
        <w:t xml:space="preserve"> образования</w:t>
      </w:r>
      <w:r w:rsidR="00B7559A" w:rsidRPr="00B7559A">
        <w:rPr>
          <w:rFonts w:eastAsia="Times New Roman" w:cs="Times New Roman"/>
          <w:sz w:val="24"/>
          <w:szCs w:val="24"/>
          <w:lang w:eastAsia="ru-RU"/>
        </w:rPr>
        <w:t xml:space="preserve">. Информация в книгу заносится в срок, не превышающий три дня с момента возникновения соответствующего обязательства. В </w:t>
      </w:r>
      <w:r w:rsidR="00E27B0B" w:rsidRPr="00C82DA5">
        <w:rPr>
          <w:rFonts w:eastAsia="Times New Roman" w:cs="Times New Roman"/>
          <w:sz w:val="24"/>
          <w:szCs w:val="24"/>
          <w:lang w:eastAsia="ru-RU"/>
        </w:rPr>
        <w:t>муниципальную</w:t>
      </w:r>
      <w:r w:rsidR="00B7559A" w:rsidRPr="00B7559A">
        <w:rPr>
          <w:rFonts w:eastAsia="Times New Roman" w:cs="Times New Roman"/>
          <w:sz w:val="24"/>
          <w:szCs w:val="24"/>
          <w:lang w:eastAsia="ru-RU"/>
        </w:rPr>
        <w:t xml:space="preserve"> долговую книгу Российской Федерации вносятся сведения об объеме долговых обязательств (в том числе гарантий), о дате возникновения обязательств, формах обеспечения обязательств, об исполнении указанных обязательств полностью или частично, а также другая информация.</w:t>
      </w:r>
    </w:p>
    <w:p w:rsidR="00B7559A" w:rsidRPr="00C82DA5" w:rsidRDefault="00C82DA5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cs="Times New Roman"/>
          <w:b/>
          <w:iCs/>
          <w:sz w:val="24"/>
          <w:szCs w:val="24"/>
          <w:u w:val="single"/>
          <w:shd w:val="clear" w:color="auto" w:fill="FFFFFF"/>
        </w:rPr>
        <w:t>М</w:t>
      </w:r>
      <w:r w:rsidR="007D47E1" w:rsidRPr="00C82DA5">
        <w:rPr>
          <w:rFonts w:cs="Times New Roman"/>
          <w:b/>
          <w:iCs/>
          <w:sz w:val="24"/>
          <w:szCs w:val="24"/>
          <w:u w:val="single"/>
          <w:shd w:val="clear" w:color="auto" w:fill="FFFFFF"/>
        </w:rPr>
        <w:t>униципальный контракт</w:t>
      </w:r>
      <w:r w:rsidR="007D47E1" w:rsidRPr="00C82DA5">
        <w:rPr>
          <w:rFonts w:cs="Times New Roman"/>
          <w:iCs/>
          <w:sz w:val="24"/>
          <w:szCs w:val="24"/>
          <w:shd w:val="clear" w:color="auto" w:fill="FFFFFF"/>
        </w:rPr>
        <w:t xml:space="preserve"> - договор, заключенный органом местного самоуправления, бюджетным учреждением, уполномоченным органом или организацией от имени муниципального образования с физическими и юридическими лицами в целях обеспечения муниципальных нужд, предусмотренных в расходах бюджета. </w:t>
      </w:r>
    </w:p>
    <w:p w:rsidR="007D47E1" w:rsidRPr="007D47E1" w:rsidRDefault="00C82DA5" w:rsidP="00C82DA5">
      <w:pPr>
        <w:shd w:val="clear" w:color="auto" w:fill="FFFFFF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Б</w:t>
      </w:r>
      <w:r w:rsidR="007D47E1" w:rsidRPr="00C82DA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юджетный кредит</w:t>
      </w:r>
      <w:r w:rsidRPr="00C82DA5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7D47E1" w:rsidRPr="007D47E1">
        <w:rPr>
          <w:rFonts w:eastAsia="Times New Roman" w:cs="Times New Roman"/>
          <w:sz w:val="24"/>
          <w:szCs w:val="24"/>
          <w:lang w:eastAsia="ru-RU"/>
        </w:rPr>
        <w:t>— форма финансирования бюджетных расходов, которая предусматривает предоставление средств юр</w:t>
      </w:r>
      <w:proofErr w:type="gramStart"/>
      <w:r w:rsidR="007D47E1" w:rsidRPr="007D47E1">
        <w:rPr>
          <w:rFonts w:eastAsia="Times New Roman" w:cs="Times New Roman"/>
          <w:sz w:val="24"/>
          <w:szCs w:val="24"/>
          <w:lang w:eastAsia="ru-RU"/>
        </w:rPr>
        <w:t>.л</w:t>
      </w:r>
      <w:proofErr w:type="gramEnd"/>
      <w:r w:rsidR="007D47E1" w:rsidRPr="007D47E1">
        <w:rPr>
          <w:rFonts w:eastAsia="Times New Roman" w:cs="Times New Roman"/>
          <w:sz w:val="24"/>
          <w:szCs w:val="24"/>
          <w:lang w:eastAsia="ru-RU"/>
        </w:rPr>
        <w:t>ицам или другому бюджету на возвратной и возмездной основах;</w:t>
      </w:r>
    </w:p>
    <w:p w:rsidR="00B7559A" w:rsidRPr="00B7559A" w:rsidRDefault="00B7559A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Инвестиционная политика</w:t>
      </w:r>
      <w:r w:rsidRPr="00B7559A">
        <w:rPr>
          <w:rFonts w:eastAsia="Times New Roman" w:cs="Times New Roman"/>
          <w:sz w:val="24"/>
          <w:szCs w:val="24"/>
          <w:lang w:eastAsia="ru-RU"/>
        </w:rPr>
        <w:t> - система мероприятий по оптимальному размещению капиталовложений с целью достижения желаемой доходности, обеспечения безопасности и ликвидности инвестиций.</w:t>
      </w:r>
    </w:p>
    <w:p w:rsidR="00B7559A" w:rsidRPr="00B7559A" w:rsidRDefault="00B7559A" w:rsidP="00E6146B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B7559A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Инвестиционный климат</w:t>
      </w:r>
      <w:r w:rsidRPr="00B7559A">
        <w:rPr>
          <w:rFonts w:eastAsia="Times New Roman" w:cs="Times New Roman"/>
          <w:sz w:val="24"/>
          <w:szCs w:val="24"/>
          <w:lang w:eastAsia="ru-RU"/>
        </w:rPr>
        <w:t> - экономические, денежно-кредитные, финансовые и иные условия работы предприятий, оказывающие воздействие на результаты инвестирования финансовых ресурсов.</w:t>
      </w:r>
    </w:p>
    <w:sectPr w:rsidR="00B7559A" w:rsidRPr="00B7559A" w:rsidSect="00970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32D8"/>
    <w:multiLevelType w:val="multilevel"/>
    <w:tmpl w:val="AED6D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497B7D"/>
    <w:multiLevelType w:val="multilevel"/>
    <w:tmpl w:val="8752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0B54008"/>
    <w:multiLevelType w:val="multilevel"/>
    <w:tmpl w:val="4E58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59A"/>
    <w:rsid w:val="00177A85"/>
    <w:rsid w:val="00295926"/>
    <w:rsid w:val="00387C53"/>
    <w:rsid w:val="003C4035"/>
    <w:rsid w:val="00573D19"/>
    <w:rsid w:val="00667CF9"/>
    <w:rsid w:val="007175FC"/>
    <w:rsid w:val="007D47E1"/>
    <w:rsid w:val="0081655B"/>
    <w:rsid w:val="00947B03"/>
    <w:rsid w:val="00970EDE"/>
    <w:rsid w:val="009864C9"/>
    <w:rsid w:val="00B177D0"/>
    <w:rsid w:val="00B7559A"/>
    <w:rsid w:val="00C82DA5"/>
    <w:rsid w:val="00D514C1"/>
    <w:rsid w:val="00DE625F"/>
    <w:rsid w:val="00E27B0B"/>
    <w:rsid w:val="00E6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C9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B755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559A"/>
    <w:rPr>
      <w:b/>
      <w:bCs/>
    </w:rPr>
  </w:style>
  <w:style w:type="character" w:styleId="a5">
    <w:name w:val="Hyperlink"/>
    <w:basedOn w:val="a0"/>
    <w:uiPriority w:val="99"/>
    <w:semiHidden/>
    <w:unhideWhenUsed/>
    <w:rsid w:val="00B7559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D47E1"/>
    <w:pPr>
      <w:ind w:left="720"/>
      <w:contextualSpacing/>
    </w:pPr>
  </w:style>
  <w:style w:type="character" w:customStyle="1" w:styleId="w">
    <w:name w:val="w"/>
    <w:basedOn w:val="a0"/>
    <w:rsid w:val="00295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/index.php?title=%D0%9C%D0%B5%D0%B6%D0%B1%D1%8E%D0%B4%D0%B6%D0%B5%D1%82%D0%BD%D1%8B%D0%B9_%D1%82%D1%80%D0%B0%D0%BD%D1%81%D1%84%D0%B5%D1%80%D1%82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Буздина ВБ</cp:lastModifiedBy>
  <cp:revision>2</cp:revision>
  <dcterms:created xsi:type="dcterms:W3CDTF">2017-12-11T05:56:00Z</dcterms:created>
  <dcterms:modified xsi:type="dcterms:W3CDTF">2017-12-12T13:28:00Z</dcterms:modified>
</cp:coreProperties>
</file>