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05A47" w:rsidRDefault="00F05A47" w:rsidP="008B441B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b/>
          <w:i/>
          <w:kern w:val="24"/>
          <w:sz w:val="24"/>
          <w:szCs w:val="24"/>
        </w:rPr>
      </w:pPr>
      <w:r>
        <w:rPr>
          <w:rFonts w:ascii="ISOCPEUR" w:hAnsi="ISOCPEUR"/>
          <w:b/>
          <w:i/>
          <w:kern w:val="24"/>
          <w:sz w:val="24"/>
          <w:szCs w:val="24"/>
        </w:rPr>
        <w:t>1 Введение</w:t>
      </w:r>
    </w:p>
    <w:p w:rsidR="00F05A47" w:rsidRPr="00FF6FE6" w:rsidRDefault="00F05A47" w:rsidP="0002591F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FF6FE6">
        <w:rPr>
          <w:rFonts w:ascii="ISOCPEUR" w:hAnsi="ISOCPEUR"/>
          <w:i/>
          <w:sz w:val="24"/>
          <w:szCs w:val="24"/>
        </w:rPr>
        <w:t>Проектная документация выполнена в соответствии с заданием, утве</w:t>
      </w:r>
      <w:r w:rsidRPr="00FF6FE6">
        <w:rPr>
          <w:rFonts w:ascii="ISOCPEUR" w:hAnsi="ISOCPEUR"/>
          <w:i/>
          <w:sz w:val="24"/>
          <w:szCs w:val="24"/>
        </w:rPr>
        <w:t>р</w:t>
      </w:r>
      <w:r w:rsidRPr="00FF6FE6">
        <w:rPr>
          <w:rFonts w:ascii="ISOCPEUR" w:hAnsi="ISOCPEUR"/>
          <w:i/>
          <w:sz w:val="24"/>
          <w:szCs w:val="24"/>
        </w:rPr>
        <w:t xml:space="preserve">жденным Заместителем  </w:t>
      </w:r>
      <w:r w:rsidRPr="00FF6FE6">
        <w:rPr>
          <w:rFonts w:ascii="ISOCPEUR" w:hAnsi="ISOCPEUR"/>
          <w:bCs/>
          <w:i/>
          <w:sz w:val="24"/>
          <w:szCs w:val="24"/>
        </w:rPr>
        <w:t>Руководителя Федерального дорожного агентства С.Ю.</w:t>
      </w:r>
      <w:r w:rsidR="007233EC">
        <w:rPr>
          <w:rFonts w:ascii="ISOCPEUR" w:hAnsi="ISOCPEUR"/>
          <w:bCs/>
          <w:i/>
          <w:sz w:val="24"/>
          <w:szCs w:val="24"/>
        </w:rPr>
        <w:t xml:space="preserve"> </w:t>
      </w:r>
      <w:r w:rsidRPr="00FF6FE6">
        <w:rPr>
          <w:rFonts w:ascii="ISOCPEUR" w:hAnsi="ISOCPEUR"/>
          <w:bCs/>
          <w:i/>
          <w:sz w:val="24"/>
          <w:szCs w:val="24"/>
        </w:rPr>
        <w:t>Потаповым</w:t>
      </w:r>
      <w:r w:rsidRPr="00FF6FE6">
        <w:rPr>
          <w:rFonts w:ascii="ISOCPEUR" w:hAnsi="ISOCPEUR"/>
          <w:i/>
          <w:sz w:val="24"/>
          <w:szCs w:val="24"/>
        </w:rPr>
        <w:t>, на разработку проектной документации реконструкции моста через р.</w:t>
      </w:r>
      <w:r w:rsidR="007233EC">
        <w:rPr>
          <w:rFonts w:ascii="ISOCPEUR" w:hAnsi="ISOCPEUR"/>
          <w:i/>
          <w:sz w:val="24"/>
          <w:szCs w:val="24"/>
        </w:rPr>
        <w:t xml:space="preserve"> </w:t>
      </w:r>
      <w:r w:rsidRPr="00FF6FE6">
        <w:rPr>
          <w:rFonts w:ascii="ISOCPEUR" w:hAnsi="ISOCPEUR"/>
          <w:i/>
          <w:sz w:val="24"/>
          <w:szCs w:val="24"/>
        </w:rPr>
        <w:t>Вейна на км 33+402 автомобильной дороги А-108 «Московское большое кольцо» Дмитров – Сергиев Посад – Орехово-Зуево – Воскресенск – Михнево – Балабаново – Руза – Клин – Дмитров (Минско – Волоколамское шоссе), Московская область.</w:t>
      </w:r>
    </w:p>
    <w:p w:rsidR="00F05A47" w:rsidRPr="00FF6FE6" w:rsidRDefault="00F05A47" w:rsidP="0002591F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FF6FE6">
        <w:rPr>
          <w:rFonts w:ascii="ISOCPEUR" w:hAnsi="ISOCPEUR"/>
          <w:i/>
          <w:sz w:val="24"/>
          <w:szCs w:val="24"/>
        </w:rPr>
        <w:t>Данная проектная документация является конкретизацией подпрограммы «Автомобильные дороги» Федеральной целевой программы «Развитие тран</w:t>
      </w:r>
      <w:r w:rsidRPr="00FF6FE6">
        <w:rPr>
          <w:rFonts w:ascii="ISOCPEUR" w:hAnsi="ISOCPEUR"/>
          <w:i/>
          <w:sz w:val="24"/>
          <w:szCs w:val="24"/>
        </w:rPr>
        <w:t>с</w:t>
      </w:r>
      <w:r w:rsidRPr="00FF6FE6">
        <w:rPr>
          <w:rFonts w:ascii="ISOCPEUR" w:hAnsi="ISOCPEUR"/>
          <w:i/>
          <w:sz w:val="24"/>
          <w:szCs w:val="24"/>
        </w:rPr>
        <w:t>портной системы России (2010 – 2015 годы)», в ред. Постановления Правител</w:t>
      </w:r>
      <w:r w:rsidRPr="00FF6FE6">
        <w:rPr>
          <w:rFonts w:ascii="ISOCPEUR" w:hAnsi="ISOCPEUR"/>
          <w:i/>
          <w:sz w:val="24"/>
          <w:szCs w:val="24"/>
        </w:rPr>
        <w:t>ь</w:t>
      </w:r>
      <w:r w:rsidRPr="00FF6FE6">
        <w:rPr>
          <w:rFonts w:ascii="ISOCPEUR" w:hAnsi="ISOCPEUR"/>
          <w:i/>
          <w:sz w:val="24"/>
          <w:szCs w:val="24"/>
        </w:rPr>
        <w:t>ства Российской Федерации от 12.10.2010 г. № 828.</w:t>
      </w:r>
    </w:p>
    <w:p w:rsidR="00F05A47" w:rsidRPr="00FF6FE6" w:rsidRDefault="00F05A47" w:rsidP="00364EA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FF6FE6">
        <w:rPr>
          <w:rFonts w:ascii="ISOCPEUR" w:hAnsi="ISOCPEUR"/>
          <w:i/>
          <w:sz w:val="24"/>
          <w:szCs w:val="24"/>
        </w:rPr>
        <w:t>Основная цель и задачи разработки проектной документации состоит в ра</w:t>
      </w:r>
      <w:r w:rsidRPr="00FF6FE6">
        <w:rPr>
          <w:rFonts w:ascii="ISOCPEUR" w:hAnsi="ISOCPEUR"/>
          <w:i/>
          <w:sz w:val="24"/>
          <w:szCs w:val="24"/>
        </w:rPr>
        <w:t>з</w:t>
      </w:r>
      <w:r w:rsidRPr="00FF6FE6">
        <w:rPr>
          <w:rFonts w:ascii="ISOCPEUR" w:hAnsi="ISOCPEUR"/>
          <w:i/>
          <w:sz w:val="24"/>
          <w:szCs w:val="24"/>
        </w:rPr>
        <w:t>работке оптимальных, обоснованных, экономически целесообразных и эффекти</w:t>
      </w:r>
      <w:r w:rsidRPr="00FF6FE6">
        <w:rPr>
          <w:rFonts w:ascii="ISOCPEUR" w:hAnsi="ISOCPEUR"/>
          <w:i/>
          <w:sz w:val="24"/>
          <w:szCs w:val="24"/>
        </w:rPr>
        <w:t>в</w:t>
      </w:r>
      <w:r w:rsidRPr="00FF6FE6">
        <w:rPr>
          <w:rFonts w:ascii="ISOCPEUR" w:hAnsi="ISOCPEUR"/>
          <w:i/>
          <w:sz w:val="24"/>
          <w:szCs w:val="24"/>
        </w:rPr>
        <w:t xml:space="preserve">ных функционально-технологических, конструктивных и инженерно-технических решений при реконструкции моста через </w:t>
      </w:r>
      <w:r w:rsidR="007233EC" w:rsidRPr="00FF6FE6">
        <w:rPr>
          <w:rFonts w:ascii="ISOCPEUR" w:hAnsi="ISOCPEUR"/>
          <w:i/>
          <w:sz w:val="24"/>
          <w:szCs w:val="24"/>
        </w:rPr>
        <w:t>р. Вейна</w:t>
      </w:r>
      <w:r w:rsidRPr="00FF6FE6">
        <w:rPr>
          <w:rFonts w:ascii="ISOCPEUR" w:hAnsi="ISOCPEUR"/>
          <w:i/>
          <w:sz w:val="24"/>
          <w:szCs w:val="24"/>
        </w:rPr>
        <w:t xml:space="preserve"> на км 33+402 автомобильной дороги А-108 «Московское большое кольцо».</w:t>
      </w:r>
    </w:p>
    <w:p w:rsidR="00F05A47" w:rsidRPr="00FF6FE6" w:rsidRDefault="00F05A47" w:rsidP="008B441B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b/>
          <w:i/>
          <w:kern w:val="24"/>
          <w:sz w:val="24"/>
          <w:szCs w:val="24"/>
        </w:rPr>
      </w:pPr>
      <w:r w:rsidRPr="00FF6FE6">
        <w:rPr>
          <w:rFonts w:ascii="ISOCPEUR" w:hAnsi="ISOCPEUR"/>
          <w:b/>
          <w:i/>
          <w:kern w:val="24"/>
          <w:sz w:val="24"/>
          <w:szCs w:val="24"/>
        </w:rPr>
        <w:t>Исходные данные для проектирования</w:t>
      </w:r>
    </w:p>
    <w:p w:rsidR="00F05A47" w:rsidRPr="00682B63" w:rsidRDefault="00F05A47" w:rsidP="00090B17">
      <w:pPr>
        <w:shd w:val="clear" w:color="auto" w:fill="FFFFFF"/>
        <w:spacing w:line="360" w:lineRule="auto"/>
        <w:ind w:left="340" w:right="227" w:firstLine="680"/>
        <w:jc w:val="both"/>
        <w:rPr>
          <w:rFonts w:ascii="ISOCPEUR" w:hAnsi="ISOCPEUR"/>
          <w:i/>
          <w:sz w:val="24"/>
          <w:szCs w:val="24"/>
        </w:rPr>
      </w:pPr>
      <w:r w:rsidRPr="00682B63">
        <w:rPr>
          <w:rFonts w:ascii="ISOCPEUR" w:hAnsi="ISOCPEUR"/>
          <w:i/>
          <w:sz w:val="24"/>
          <w:szCs w:val="24"/>
        </w:rPr>
        <w:t>Исходными данными для разработки проектной документации послужили:</w:t>
      </w:r>
    </w:p>
    <w:p w:rsidR="00F05A47" w:rsidRPr="00682B63" w:rsidRDefault="00F05A47" w:rsidP="008E64CB">
      <w:pPr>
        <w:widowControl w:val="0"/>
        <w:numPr>
          <w:ilvl w:val="0"/>
          <w:numId w:val="8"/>
        </w:numPr>
        <w:shd w:val="clear" w:color="auto" w:fill="FFFFFF"/>
        <w:tabs>
          <w:tab w:val="left" w:pos="1246"/>
        </w:tabs>
        <w:autoSpaceDE w:val="0"/>
        <w:autoSpaceDN w:val="0"/>
        <w:adjustRightInd w:val="0"/>
        <w:spacing w:line="360" w:lineRule="auto"/>
        <w:ind w:left="1638" w:right="212" w:hanging="1141"/>
        <w:jc w:val="both"/>
        <w:rPr>
          <w:rFonts w:ascii="ISOCPEUR" w:hAnsi="ISOCPEUR"/>
          <w:i/>
          <w:sz w:val="24"/>
          <w:szCs w:val="24"/>
        </w:rPr>
      </w:pPr>
      <w:r w:rsidRPr="00682B63">
        <w:rPr>
          <w:rFonts w:ascii="ISOCPEUR" w:hAnsi="ISOCPEUR"/>
          <w:i/>
          <w:sz w:val="24"/>
          <w:szCs w:val="24"/>
        </w:rPr>
        <w:t>материалы инженерно-геодезических изысканий, выполненные ООО НПЦ "ГеоИнфо" в 2011 - 2013гг.,</w:t>
      </w:r>
    </w:p>
    <w:p w:rsidR="00F05A47" w:rsidRPr="00682B63" w:rsidRDefault="00F05A47" w:rsidP="008E64CB">
      <w:pPr>
        <w:widowControl w:val="0"/>
        <w:numPr>
          <w:ilvl w:val="0"/>
          <w:numId w:val="8"/>
        </w:numPr>
        <w:shd w:val="clear" w:color="auto" w:fill="FFFFFF"/>
        <w:tabs>
          <w:tab w:val="left" w:pos="1246"/>
        </w:tabs>
        <w:autoSpaceDE w:val="0"/>
        <w:autoSpaceDN w:val="0"/>
        <w:adjustRightInd w:val="0"/>
        <w:spacing w:line="360" w:lineRule="auto"/>
        <w:ind w:left="1638" w:right="212" w:hanging="1141"/>
        <w:jc w:val="both"/>
        <w:rPr>
          <w:rFonts w:ascii="ISOCPEUR" w:hAnsi="ISOCPEUR"/>
          <w:i/>
          <w:sz w:val="24"/>
          <w:szCs w:val="24"/>
        </w:rPr>
      </w:pPr>
      <w:r w:rsidRPr="00682B63">
        <w:rPr>
          <w:rFonts w:ascii="ISOCPEUR" w:hAnsi="ISOCPEUR"/>
          <w:i/>
          <w:sz w:val="24"/>
          <w:szCs w:val="24"/>
        </w:rPr>
        <w:t xml:space="preserve">материалы инженерно-геологических и </w:t>
      </w:r>
      <w:r w:rsidR="007233EC" w:rsidRPr="00682B63">
        <w:rPr>
          <w:rFonts w:ascii="ISOCPEUR" w:hAnsi="ISOCPEUR"/>
          <w:i/>
          <w:sz w:val="24"/>
          <w:szCs w:val="24"/>
        </w:rPr>
        <w:t>гидрометеорологических</w:t>
      </w:r>
      <w:r w:rsidRPr="00682B63">
        <w:rPr>
          <w:rFonts w:ascii="ISOCPEUR" w:hAnsi="ISOCPEUR"/>
          <w:i/>
          <w:sz w:val="24"/>
          <w:szCs w:val="24"/>
        </w:rPr>
        <w:t xml:space="preserve"> изысканий, выполненные ОАО «Мосгипротранс»</w:t>
      </w:r>
      <w:r w:rsidR="007233EC">
        <w:rPr>
          <w:rFonts w:ascii="ISOCPEUR" w:hAnsi="ISOCPEUR"/>
          <w:i/>
          <w:sz w:val="24"/>
          <w:szCs w:val="24"/>
        </w:rPr>
        <w:t xml:space="preserve"> </w:t>
      </w:r>
      <w:r w:rsidRPr="00682B63">
        <w:rPr>
          <w:rFonts w:ascii="ISOCPEUR" w:hAnsi="ISOCPEUR"/>
          <w:i/>
          <w:sz w:val="24"/>
          <w:szCs w:val="24"/>
        </w:rPr>
        <w:t>в октябре 2011</w:t>
      </w:r>
      <w:r w:rsidR="00062AB1">
        <w:rPr>
          <w:rFonts w:ascii="ISOCPEUR" w:hAnsi="ISOCPEUR"/>
          <w:i/>
          <w:sz w:val="24"/>
          <w:szCs w:val="24"/>
        </w:rPr>
        <w:t xml:space="preserve"> </w:t>
      </w:r>
      <w:r w:rsidRPr="00682B63">
        <w:rPr>
          <w:rFonts w:ascii="ISOCPEUR" w:hAnsi="ISOCPEUR"/>
          <w:i/>
          <w:sz w:val="24"/>
          <w:szCs w:val="24"/>
        </w:rPr>
        <w:t>г.</w:t>
      </w:r>
    </w:p>
    <w:p w:rsidR="00F05A47" w:rsidRPr="00682B63" w:rsidRDefault="00F05A47" w:rsidP="008E64CB">
      <w:pPr>
        <w:widowControl w:val="0"/>
        <w:numPr>
          <w:ilvl w:val="0"/>
          <w:numId w:val="8"/>
        </w:numPr>
        <w:shd w:val="clear" w:color="auto" w:fill="FFFFFF"/>
        <w:tabs>
          <w:tab w:val="left" w:pos="1246"/>
        </w:tabs>
        <w:autoSpaceDE w:val="0"/>
        <w:autoSpaceDN w:val="0"/>
        <w:adjustRightInd w:val="0"/>
        <w:spacing w:line="360" w:lineRule="auto"/>
        <w:ind w:left="1638" w:right="212" w:hanging="1141"/>
        <w:jc w:val="both"/>
        <w:rPr>
          <w:rFonts w:ascii="ISOCPEUR" w:hAnsi="ISOCPEUR"/>
          <w:i/>
          <w:sz w:val="24"/>
          <w:szCs w:val="24"/>
        </w:rPr>
      </w:pPr>
      <w:r w:rsidRPr="00682B63">
        <w:rPr>
          <w:rFonts w:ascii="ISOCPEUR" w:hAnsi="ISOCPEUR"/>
          <w:i/>
          <w:sz w:val="24"/>
          <w:szCs w:val="24"/>
        </w:rPr>
        <w:t>материалы экологических изысканий, выполненные в октябре 2011</w:t>
      </w:r>
      <w:r w:rsidR="00062AB1">
        <w:rPr>
          <w:rFonts w:ascii="ISOCPEUR" w:hAnsi="ISOCPEUR"/>
          <w:i/>
          <w:sz w:val="24"/>
          <w:szCs w:val="24"/>
        </w:rPr>
        <w:t xml:space="preserve"> </w:t>
      </w:r>
      <w:r w:rsidRPr="00682B63">
        <w:rPr>
          <w:rFonts w:ascii="ISOCPEUR" w:hAnsi="ISOCPEUR"/>
          <w:i/>
          <w:sz w:val="24"/>
          <w:szCs w:val="24"/>
        </w:rPr>
        <w:t>г.,</w:t>
      </w:r>
    </w:p>
    <w:p w:rsidR="00F05A47" w:rsidRPr="00682B63" w:rsidRDefault="00F05A47" w:rsidP="008E64CB">
      <w:pPr>
        <w:widowControl w:val="0"/>
        <w:numPr>
          <w:ilvl w:val="0"/>
          <w:numId w:val="8"/>
        </w:numPr>
        <w:shd w:val="clear" w:color="auto" w:fill="FFFFFF"/>
        <w:tabs>
          <w:tab w:val="left" w:pos="1246"/>
        </w:tabs>
        <w:autoSpaceDE w:val="0"/>
        <w:autoSpaceDN w:val="0"/>
        <w:adjustRightInd w:val="0"/>
        <w:spacing w:line="360" w:lineRule="auto"/>
        <w:ind w:left="1638" w:right="212" w:hanging="1141"/>
        <w:jc w:val="both"/>
        <w:rPr>
          <w:rFonts w:ascii="ISOCPEUR" w:hAnsi="ISOCPEUR"/>
          <w:i/>
          <w:sz w:val="24"/>
          <w:szCs w:val="24"/>
        </w:rPr>
      </w:pPr>
      <w:r w:rsidRPr="00682B63">
        <w:rPr>
          <w:rFonts w:ascii="ISOCPEUR" w:hAnsi="ISOCPEUR"/>
          <w:i/>
          <w:sz w:val="24"/>
          <w:szCs w:val="24"/>
        </w:rPr>
        <w:t>правоустанавливающие документы на земельный участок, данные результатов диагностики, паспорт участка дороги и иску</w:t>
      </w:r>
      <w:r w:rsidR="0016319A">
        <w:rPr>
          <w:rFonts w:ascii="ISOCPEUR" w:hAnsi="ISOCPEUR"/>
          <w:i/>
          <w:sz w:val="24"/>
          <w:szCs w:val="24"/>
        </w:rPr>
        <w:t>сственных сооружений,</w:t>
      </w:r>
    </w:p>
    <w:p w:rsidR="00F05A47" w:rsidRPr="00682B63" w:rsidRDefault="00F05A47" w:rsidP="008E64CB">
      <w:pPr>
        <w:widowControl w:val="0"/>
        <w:numPr>
          <w:ilvl w:val="0"/>
          <w:numId w:val="8"/>
        </w:numPr>
        <w:shd w:val="clear" w:color="auto" w:fill="FFFFFF"/>
        <w:tabs>
          <w:tab w:val="left" w:pos="1246"/>
        </w:tabs>
        <w:autoSpaceDE w:val="0"/>
        <w:autoSpaceDN w:val="0"/>
        <w:adjustRightInd w:val="0"/>
        <w:spacing w:line="360" w:lineRule="auto"/>
        <w:ind w:left="1638" w:right="212" w:hanging="1141"/>
        <w:jc w:val="both"/>
        <w:rPr>
          <w:rFonts w:ascii="ISOCPEUR" w:hAnsi="ISOCPEUR"/>
          <w:i/>
          <w:sz w:val="24"/>
          <w:szCs w:val="24"/>
        </w:rPr>
      </w:pPr>
      <w:r w:rsidRPr="00682B63">
        <w:rPr>
          <w:rFonts w:ascii="ISOCPEUR" w:hAnsi="ISOCPEUR"/>
          <w:i/>
          <w:sz w:val="24"/>
          <w:szCs w:val="24"/>
        </w:rPr>
        <w:t>задание на проектирование,</w:t>
      </w:r>
    </w:p>
    <w:p w:rsidR="00F05A47" w:rsidRPr="00682B63" w:rsidRDefault="00F05A47" w:rsidP="008E64CB">
      <w:pPr>
        <w:widowControl w:val="0"/>
        <w:numPr>
          <w:ilvl w:val="0"/>
          <w:numId w:val="8"/>
        </w:numPr>
        <w:shd w:val="clear" w:color="auto" w:fill="FFFFFF"/>
        <w:tabs>
          <w:tab w:val="left" w:pos="1246"/>
        </w:tabs>
        <w:autoSpaceDE w:val="0"/>
        <w:autoSpaceDN w:val="0"/>
        <w:adjustRightInd w:val="0"/>
        <w:spacing w:line="360" w:lineRule="auto"/>
        <w:ind w:left="1638" w:right="212" w:hanging="1141"/>
        <w:jc w:val="both"/>
        <w:rPr>
          <w:rFonts w:ascii="ISOCPEUR" w:hAnsi="ISOCPEUR"/>
          <w:i/>
          <w:sz w:val="24"/>
          <w:szCs w:val="24"/>
        </w:rPr>
      </w:pPr>
      <w:r w:rsidRPr="00682B63">
        <w:rPr>
          <w:rFonts w:ascii="ISOCPEUR" w:hAnsi="ISOCPEUR"/>
          <w:i/>
          <w:sz w:val="24"/>
          <w:szCs w:val="24"/>
        </w:rPr>
        <w:t>материалы технико-экономических изысканий и контрольных учетов движения автотранспорта.</w:t>
      </w:r>
    </w:p>
    <w:p w:rsidR="00F05A47" w:rsidRPr="00AA7605" w:rsidRDefault="00F05A47" w:rsidP="008E64CB">
      <w:pPr>
        <w:widowControl w:val="0"/>
        <w:numPr>
          <w:ilvl w:val="0"/>
          <w:numId w:val="8"/>
        </w:numPr>
        <w:shd w:val="clear" w:color="auto" w:fill="FFFFFF"/>
        <w:tabs>
          <w:tab w:val="left" w:pos="1246"/>
        </w:tabs>
        <w:autoSpaceDE w:val="0"/>
        <w:autoSpaceDN w:val="0"/>
        <w:adjustRightInd w:val="0"/>
        <w:spacing w:line="360" w:lineRule="auto"/>
        <w:ind w:left="1638" w:right="212" w:hanging="1141"/>
        <w:jc w:val="both"/>
        <w:rPr>
          <w:rFonts w:ascii="ISOCPEUR" w:hAnsi="ISOCPEUR"/>
          <w:i/>
          <w:sz w:val="24"/>
          <w:szCs w:val="24"/>
        </w:rPr>
      </w:pPr>
      <w:r w:rsidRPr="00AA7605">
        <w:rPr>
          <w:rFonts w:ascii="ISOCPEUR" w:hAnsi="ISOCPEUR"/>
          <w:i/>
          <w:sz w:val="24"/>
          <w:szCs w:val="24"/>
        </w:rPr>
        <w:t>документы согласований и технические условия.</w:t>
      </w:r>
    </w:p>
    <w:p w:rsidR="00823972" w:rsidRDefault="00823972" w:rsidP="008B441B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</w:p>
    <w:p w:rsidR="00823972" w:rsidRDefault="00823972" w:rsidP="008B441B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</w:p>
    <w:p w:rsidR="00F05A47" w:rsidRPr="00AA7605" w:rsidRDefault="00F05A47" w:rsidP="008B441B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AA7605">
        <w:rPr>
          <w:rFonts w:ascii="ISOCPEUR" w:hAnsi="ISOCPEUR"/>
          <w:i/>
          <w:sz w:val="24"/>
          <w:szCs w:val="24"/>
        </w:rPr>
        <w:lastRenderedPageBreak/>
        <w:t>Проектная документация выполнена в соответствии с требованиями СНиП 2.05.02-85* «Автомобильные дороги», действующих рекомендаций, норм, типовых проектов, технологических схем производства работ и инструкций по составл</w:t>
      </w:r>
      <w:r w:rsidRPr="00AA7605">
        <w:rPr>
          <w:rFonts w:ascii="ISOCPEUR" w:hAnsi="ISOCPEUR"/>
          <w:i/>
          <w:sz w:val="24"/>
          <w:szCs w:val="24"/>
        </w:rPr>
        <w:t>е</w:t>
      </w:r>
      <w:r w:rsidRPr="00AA7605">
        <w:rPr>
          <w:rFonts w:ascii="ISOCPEUR" w:hAnsi="ISOCPEUR"/>
          <w:i/>
          <w:sz w:val="24"/>
          <w:szCs w:val="24"/>
        </w:rPr>
        <w:t>нию проектов и смет для дорожного строительства.</w:t>
      </w:r>
    </w:p>
    <w:p w:rsidR="00F05A47" w:rsidRPr="00AA7605" w:rsidRDefault="00F05A47" w:rsidP="0019431E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AA7605">
        <w:rPr>
          <w:rFonts w:ascii="ISOCPEUR" w:hAnsi="ISOCPEUR"/>
          <w:i/>
          <w:sz w:val="24"/>
          <w:szCs w:val="24"/>
        </w:rPr>
        <w:t>Технико-экономическое сравнение рассматриваемых вариантов реконстру</w:t>
      </w:r>
      <w:r w:rsidRPr="00AA7605">
        <w:rPr>
          <w:rFonts w:ascii="ISOCPEUR" w:hAnsi="ISOCPEUR"/>
          <w:i/>
          <w:sz w:val="24"/>
          <w:szCs w:val="24"/>
        </w:rPr>
        <w:t>к</w:t>
      </w:r>
      <w:r w:rsidRPr="00AA7605">
        <w:rPr>
          <w:rFonts w:ascii="ISOCPEUR" w:hAnsi="ISOCPEUR"/>
          <w:i/>
          <w:sz w:val="24"/>
          <w:szCs w:val="24"/>
        </w:rPr>
        <w:t>ции и выбор рекомендуемого, необходимое для установления социально-экономической целесообразности реконструкции моста и обоснования проектных решений, а также оценка эффективности инвестиций в реконструкцию, анализ чувствительности и оценка рисков реализации проекта после определения сто</w:t>
      </w:r>
      <w:r w:rsidRPr="00AA7605">
        <w:rPr>
          <w:rFonts w:ascii="ISOCPEUR" w:hAnsi="ISOCPEUR"/>
          <w:i/>
          <w:sz w:val="24"/>
          <w:szCs w:val="24"/>
        </w:rPr>
        <w:t>и</w:t>
      </w:r>
      <w:r w:rsidRPr="00AA7605">
        <w:rPr>
          <w:rFonts w:ascii="ISOCPEUR" w:hAnsi="ISOCPEUR"/>
          <w:i/>
          <w:sz w:val="24"/>
          <w:szCs w:val="24"/>
        </w:rPr>
        <w:t>мости реконструкции представлены в томе</w:t>
      </w:r>
      <w:r>
        <w:rPr>
          <w:rFonts w:ascii="ISOCPEUR" w:hAnsi="ISOCPEUR"/>
          <w:i/>
          <w:sz w:val="24"/>
          <w:szCs w:val="24"/>
        </w:rPr>
        <w:t xml:space="preserve"> 1</w:t>
      </w:r>
      <w:r w:rsidRPr="00AA7605">
        <w:rPr>
          <w:rFonts w:ascii="ISOCPEUR" w:hAnsi="ISOCPEUR"/>
          <w:i/>
          <w:sz w:val="24"/>
          <w:szCs w:val="24"/>
        </w:rPr>
        <w:t xml:space="preserve"> «</w:t>
      </w:r>
      <w:r>
        <w:rPr>
          <w:rFonts w:ascii="ISOCPEUR" w:hAnsi="ISOCPEUR"/>
          <w:i/>
          <w:sz w:val="24"/>
          <w:szCs w:val="24"/>
        </w:rPr>
        <w:t>П</w:t>
      </w:r>
      <w:r w:rsidRPr="00AA7605">
        <w:rPr>
          <w:rFonts w:ascii="ISOCPEUR" w:hAnsi="ISOCPEUR"/>
          <w:i/>
          <w:sz w:val="24"/>
          <w:szCs w:val="24"/>
        </w:rPr>
        <w:t>ояснительная записка».</w:t>
      </w:r>
    </w:p>
    <w:p w:rsidR="00F05A47" w:rsidRPr="00467DF4" w:rsidRDefault="00F05A47" w:rsidP="008B441B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b/>
          <w:i/>
          <w:kern w:val="24"/>
          <w:sz w:val="24"/>
          <w:szCs w:val="24"/>
        </w:rPr>
      </w:pPr>
      <w:r w:rsidRPr="00467DF4">
        <w:rPr>
          <w:rFonts w:ascii="ISOCPEUR" w:hAnsi="ISOCPEUR"/>
          <w:b/>
          <w:i/>
          <w:kern w:val="24"/>
          <w:sz w:val="24"/>
          <w:szCs w:val="24"/>
        </w:rPr>
        <w:t xml:space="preserve">2 </w:t>
      </w:r>
      <w:proofErr w:type="spellStart"/>
      <w:proofErr w:type="gramStart"/>
      <w:r w:rsidRPr="00467DF4">
        <w:rPr>
          <w:rFonts w:ascii="ISOCPEUR" w:hAnsi="ISOCPEUR"/>
          <w:b/>
          <w:i/>
          <w:kern w:val="24"/>
          <w:sz w:val="24"/>
          <w:szCs w:val="24"/>
        </w:rPr>
        <w:t>Топо-геодези</w:t>
      </w:r>
      <w:r w:rsidR="0016319A">
        <w:rPr>
          <w:rFonts w:ascii="ISOCPEUR" w:hAnsi="ISOCPEUR"/>
          <w:b/>
          <w:i/>
          <w:kern w:val="24"/>
          <w:sz w:val="24"/>
          <w:szCs w:val="24"/>
        </w:rPr>
        <w:t>ч</w:t>
      </w:r>
      <w:r w:rsidRPr="00467DF4">
        <w:rPr>
          <w:rFonts w:ascii="ISOCPEUR" w:hAnsi="ISOCPEUR"/>
          <w:b/>
          <w:i/>
          <w:kern w:val="24"/>
          <w:sz w:val="24"/>
          <w:szCs w:val="24"/>
        </w:rPr>
        <w:t>еские</w:t>
      </w:r>
      <w:proofErr w:type="spellEnd"/>
      <w:proofErr w:type="gramEnd"/>
      <w:r w:rsidRPr="00467DF4">
        <w:rPr>
          <w:rFonts w:ascii="ISOCPEUR" w:hAnsi="ISOCPEUR"/>
          <w:b/>
          <w:i/>
          <w:kern w:val="24"/>
          <w:sz w:val="24"/>
          <w:szCs w:val="24"/>
        </w:rPr>
        <w:t xml:space="preserve"> изыскания</w:t>
      </w:r>
    </w:p>
    <w:p w:rsidR="00F05A47" w:rsidRDefault="00F05A47" w:rsidP="000C46D0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0C46D0">
        <w:rPr>
          <w:rFonts w:ascii="ISOCPEUR" w:hAnsi="ISOCPEUR"/>
          <w:i/>
          <w:sz w:val="24"/>
          <w:szCs w:val="24"/>
        </w:rPr>
        <w:t>Рассматриваемый участок расположен в Рузском районе Московской обла</w:t>
      </w:r>
      <w:r w:rsidRPr="000C46D0">
        <w:rPr>
          <w:rFonts w:ascii="ISOCPEUR" w:hAnsi="ISOCPEUR"/>
          <w:i/>
          <w:sz w:val="24"/>
          <w:szCs w:val="24"/>
        </w:rPr>
        <w:t>с</w:t>
      </w:r>
      <w:r w:rsidRPr="000C46D0">
        <w:rPr>
          <w:rFonts w:ascii="ISOCPEUR" w:hAnsi="ISOCPEUR"/>
          <w:i/>
          <w:sz w:val="24"/>
          <w:szCs w:val="24"/>
        </w:rPr>
        <w:t>ти, в районе Озернинского водохранилища, между населенными пунктами Ремян</w:t>
      </w:r>
      <w:r w:rsidRPr="000C46D0">
        <w:rPr>
          <w:rFonts w:ascii="ISOCPEUR" w:hAnsi="ISOCPEUR"/>
          <w:i/>
          <w:sz w:val="24"/>
          <w:szCs w:val="24"/>
        </w:rPr>
        <w:t>и</w:t>
      </w:r>
      <w:r w:rsidRPr="000C46D0">
        <w:rPr>
          <w:rFonts w:ascii="ISOCPEUR" w:hAnsi="ISOCPEUR"/>
          <w:i/>
          <w:sz w:val="24"/>
          <w:szCs w:val="24"/>
        </w:rPr>
        <w:t>ца и Бабино, на пересечении автодороги А-108 Московского Большого кольца с р</w:t>
      </w:r>
      <w:r w:rsidRPr="000C46D0">
        <w:rPr>
          <w:rFonts w:ascii="ISOCPEUR" w:hAnsi="ISOCPEUR"/>
          <w:i/>
          <w:sz w:val="24"/>
          <w:szCs w:val="24"/>
        </w:rPr>
        <w:t>е</w:t>
      </w:r>
      <w:r w:rsidRPr="000C46D0">
        <w:rPr>
          <w:rFonts w:ascii="ISOCPEUR" w:hAnsi="ISOCPEUR"/>
          <w:i/>
          <w:sz w:val="24"/>
          <w:szCs w:val="24"/>
        </w:rPr>
        <w:t>кой Вейна (км 33+402).</w:t>
      </w:r>
    </w:p>
    <w:p w:rsidR="00F05A47" w:rsidRDefault="00280840" w:rsidP="00A40A36">
      <w:pPr>
        <w:pStyle w:val="11"/>
        <w:shd w:val="clear" w:color="auto" w:fill="FFFFFF"/>
        <w:spacing w:line="360" w:lineRule="auto"/>
        <w:ind w:left="360" w:firstLine="540"/>
        <w:rPr>
          <w:rFonts w:ascii="ISOCPEUR" w:hAnsi="ISOCPEUR"/>
          <w:i/>
          <w:sz w:val="24"/>
          <w:szCs w:val="24"/>
        </w:rPr>
      </w:pPr>
      <w:r>
        <w:rPr>
          <w:rFonts w:ascii="ISOCPEUR" w:hAnsi="ISOCPEUR"/>
          <w:i/>
          <w:noProof/>
          <w:sz w:val="24"/>
          <w:szCs w:val="24"/>
        </w:rPr>
        <w:drawing>
          <wp:inline distT="0" distB="0" distL="0" distR="0">
            <wp:extent cx="5343525" cy="3933825"/>
            <wp:effectExtent l="19050" t="0" r="9525" b="0"/>
            <wp:docPr id="22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7970" cy="39370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5A47" w:rsidRDefault="00F05A47" w:rsidP="00517E8D">
      <w:pPr>
        <w:pStyle w:val="11"/>
        <w:shd w:val="clear" w:color="auto" w:fill="FFFFFF"/>
        <w:spacing w:line="360" w:lineRule="auto"/>
        <w:ind w:left="360" w:firstLine="540"/>
        <w:jc w:val="right"/>
        <w:rPr>
          <w:rFonts w:ascii="ISOCPEUR" w:hAnsi="ISOCPEUR"/>
          <w:i/>
          <w:sz w:val="24"/>
          <w:szCs w:val="24"/>
        </w:rPr>
      </w:pPr>
      <w:r>
        <w:rPr>
          <w:rFonts w:ascii="ISOCPEUR" w:hAnsi="ISOCPEUR"/>
          <w:i/>
          <w:sz w:val="24"/>
          <w:szCs w:val="24"/>
        </w:rPr>
        <w:t>Фото 1 В направлении г. Клин</w:t>
      </w:r>
    </w:p>
    <w:p w:rsidR="00F05A47" w:rsidRPr="00B440D5" w:rsidRDefault="00F05A47" w:rsidP="00B440D5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B440D5">
        <w:rPr>
          <w:rFonts w:ascii="ISOCPEUR" w:hAnsi="ISOCPEUR"/>
          <w:i/>
          <w:sz w:val="24"/>
          <w:szCs w:val="24"/>
        </w:rPr>
        <w:t>Начал</w:t>
      </w:r>
      <w:r>
        <w:rPr>
          <w:rFonts w:ascii="ISOCPEUR" w:hAnsi="ISOCPEUR"/>
          <w:i/>
          <w:sz w:val="24"/>
          <w:szCs w:val="24"/>
        </w:rPr>
        <w:t>о</w:t>
      </w:r>
      <w:r w:rsidRPr="00B440D5">
        <w:rPr>
          <w:rFonts w:ascii="ISOCPEUR" w:hAnsi="ISOCPEUR"/>
          <w:i/>
          <w:sz w:val="24"/>
          <w:szCs w:val="24"/>
        </w:rPr>
        <w:t xml:space="preserve"> участка пк 0+00 соответствует км 32+931,35 автомобильной дороги А-108 МБК, конец трассы пк 9+66,99 соответствует км 33+898,64 автомобильной дороги А-108.</w:t>
      </w:r>
    </w:p>
    <w:p w:rsidR="00F05A47" w:rsidRDefault="00F05A47" w:rsidP="00B440D5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B440D5">
        <w:rPr>
          <w:rFonts w:ascii="ISOCPEUR" w:hAnsi="ISOCPEUR"/>
          <w:i/>
          <w:sz w:val="24"/>
          <w:szCs w:val="24"/>
        </w:rPr>
        <w:lastRenderedPageBreak/>
        <w:t xml:space="preserve">На пк 5+04,88 (середина моста) расположен ж/б мост через р. Вейна. Схема </w:t>
      </w:r>
      <w:r>
        <w:rPr>
          <w:rFonts w:ascii="ISOCPEUR" w:hAnsi="ISOCPEUR"/>
          <w:i/>
          <w:sz w:val="24"/>
          <w:szCs w:val="24"/>
        </w:rPr>
        <w:t>моста</w:t>
      </w:r>
      <w:r w:rsidRPr="00B440D5">
        <w:rPr>
          <w:rFonts w:ascii="ISOCPEUR" w:hAnsi="ISOCPEUR"/>
          <w:i/>
          <w:sz w:val="24"/>
          <w:szCs w:val="24"/>
        </w:rPr>
        <w:t xml:space="preserve"> 22.16+22,16+22.16 длина </w:t>
      </w:r>
      <w:r>
        <w:rPr>
          <w:rFonts w:ascii="ISOCPEUR" w:hAnsi="ISOCPEUR"/>
          <w:i/>
          <w:sz w:val="24"/>
          <w:szCs w:val="24"/>
        </w:rPr>
        <w:t>моста</w:t>
      </w:r>
      <w:r w:rsidRPr="00B440D5">
        <w:rPr>
          <w:rFonts w:ascii="ISOCPEUR" w:hAnsi="ISOCPEUR"/>
          <w:i/>
          <w:sz w:val="24"/>
          <w:szCs w:val="24"/>
        </w:rPr>
        <w:t xml:space="preserve"> </w:t>
      </w:r>
      <w:smartTag w:uri="urn:schemas-microsoft-com:office:smarttags" w:element="metricconverter">
        <w:smartTagPr>
          <w:attr w:name="ProductID" w:val="66 м"/>
        </w:smartTagPr>
        <w:r w:rsidRPr="00B440D5">
          <w:rPr>
            <w:rFonts w:ascii="ISOCPEUR" w:hAnsi="ISOCPEUR"/>
            <w:i/>
            <w:sz w:val="24"/>
            <w:szCs w:val="24"/>
          </w:rPr>
          <w:t>66 м</w:t>
        </w:r>
      </w:smartTag>
      <w:r w:rsidRPr="00B440D5">
        <w:rPr>
          <w:rFonts w:ascii="ISOCPEUR" w:hAnsi="ISOCPEUR"/>
          <w:i/>
          <w:sz w:val="24"/>
          <w:szCs w:val="24"/>
        </w:rPr>
        <w:t xml:space="preserve">. Габарит проезжей части </w:t>
      </w:r>
      <w:smartTag w:uri="urn:schemas-microsoft-com:office:smarttags" w:element="metricconverter">
        <w:smartTagPr>
          <w:attr w:name="ProductID" w:val="6,5 м"/>
        </w:smartTagPr>
        <w:r w:rsidRPr="00B440D5">
          <w:rPr>
            <w:rFonts w:ascii="ISOCPEUR" w:hAnsi="ISOCPEUR"/>
            <w:i/>
            <w:sz w:val="24"/>
            <w:szCs w:val="24"/>
          </w:rPr>
          <w:t>6,5 м</w:t>
        </w:r>
      </w:smartTag>
      <w:r w:rsidRPr="00B440D5">
        <w:rPr>
          <w:rFonts w:ascii="ISOCPEUR" w:hAnsi="ISOCPEUR"/>
          <w:i/>
          <w:sz w:val="24"/>
          <w:szCs w:val="24"/>
        </w:rPr>
        <w:t xml:space="preserve">, что не соответствует нормативному габариту автодороги II категории. Освещение на </w:t>
      </w:r>
      <w:r>
        <w:rPr>
          <w:rFonts w:ascii="ISOCPEUR" w:hAnsi="ISOCPEUR"/>
          <w:i/>
          <w:sz w:val="24"/>
          <w:szCs w:val="24"/>
        </w:rPr>
        <w:t>мосту</w:t>
      </w:r>
      <w:r w:rsidRPr="00B440D5">
        <w:rPr>
          <w:rFonts w:ascii="ISOCPEUR" w:hAnsi="ISOCPEUR"/>
          <w:i/>
          <w:sz w:val="24"/>
          <w:szCs w:val="24"/>
        </w:rPr>
        <w:t xml:space="preserve"> и подходах отсутствует.</w:t>
      </w:r>
    </w:p>
    <w:p w:rsidR="00F05A47" w:rsidRDefault="00280840" w:rsidP="00A40A36">
      <w:pPr>
        <w:pStyle w:val="11"/>
        <w:shd w:val="clear" w:color="auto" w:fill="FFFFFF"/>
        <w:spacing w:line="360" w:lineRule="auto"/>
        <w:ind w:left="360" w:firstLine="540"/>
        <w:rPr>
          <w:rFonts w:ascii="ISOCPEUR" w:hAnsi="ISOCPEUR"/>
          <w:i/>
          <w:sz w:val="24"/>
          <w:szCs w:val="24"/>
        </w:rPr>
      </w:pPr>
      <w:r>
        <w:rPr>
          <w:rFonts w:ascii="ISOCPEUR" w:hAnsi="ISOCPEUR"/>
          <w:i/>
          <w:noProof/>
          <w:sz w:val="24"/>
          <w:szCs w:val="24"/>
        </w:rPr>
        <w:drawing>
          <wp:inline distT="0" distB="0" distL="0" distR="0">
            <wp:extent cx="4838065" cy="3625850"/>
            <wp:effectExtent l="0" t="0" r="0" b="0"/>
            <wp:docPr id="21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8065" cy="362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5A47" w:rsidRDefault="00F05A47" w:rsidP="00517E8D">
      <w:pPr>
        <w:pStyle w:val="11"/>
        <w:shd w:val="clear" w:color="auto" w:fill="FFFFFF"/>
        <w:spacing w:line="360" w:lineRule="auto"/>
        <w:ind w:left="360" w:firstLine="540"/>
        <w:jc w:val="right"/>
        <w:rPr>
          <w:rFonts w:ascii="ISOCPEUR" w:hAnsi="ISOCPEUR"/>
          <w:i/>
          <w:sz w:val="24"/>
          <w:szCs w:val="24"/>
        </w:rPr>
      </w:pPr>
      <w:r>
        <w:rPr>
          <w:rFonts w:ascii="ISOCPEUR" w:hAnsi="ISOCPEUR"/>
          <w:i/>
          <w:sz w:val="24"/>
          <w:szCs w:val="24"/>
        </w:rPr>
        <w:t>Фото 2 В направлении г. Клин</w:t>
      </w:r>
    </w:p>
    <w:p w:rsidR="00F05A47" w:rsidRPr="00B440D5" w:rsidRDefault="00F05A47" w:rsidP="00B440D5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B440D5">
        <w:rPr>
          <w:rFonts w:ascii="ISOCPEUR" w:hAnsi="ISOCPEUR"/>
          <w:i/>
          <w:sz w:val="24"/>
          <w:szCs w:val="24"/>
        </w:rPr>
        <w:t xml:space="preserve">Ограждения безопасности на </w:t>
      </w:r>
      <w:r>
        <w:rPr>
          <w:rFonts w:ascii="ISOCPEUR" w:hAnsi="ISOCPEUR"/>
          <w:i/>
          <w:sz w:val="24"/>
          <w:szCs w:val="24"/>
        </w:rPr>
        <w:t>мосту</w:t>
      </w:r>
      <w:r w:rsidRPr="00B440D5">
        <w:rPr>
          <w:rFonts w:ascii="ISOCPEUR" w:hAnsi="ISOCPEUR"/>
          <w:i/>
          <w:sz w:val="24"/>
          <w:szCs w:val="24"/>
        </w:rPr>
        <w:t xml:space="preserve"> выполнены в виде парапетных блоков высотой </w:t>
      </w:r>
      <w:smartTag w:uri="urn:schemas-microsoft-com:office:smarttags" w:element="metricconverter">
        <w:smartTagPr>
          <w:attr w:name="ProductID" w:val="0,5 м"/>
        </w:smartTagPr>
        <w:r w:rsidRPr="00B440D5">
          <w:rPr>
            <w:rFonts w:ascii="ISOCPEUR" w:hAnsi="ISOCPEUR"/>
            <w:i/>
            <w:sz w:val="24"/>
            <w:szCs w:val="24"/>
          </w:rPr>
          <w:t>0,5 м</w:t>
        </w:r>
      </w:smartTag>
      <w:r w:rsidRPr="00B440D5">
        <w:rPr>
          <w:rFonts w:ascii="ISOCPEUR" w:hAnsi="ISOCPEUR"/>
          <w:i/>
          <w:sz w:val="24"/>
          <w:szCs w:val="24"/>
        </w:rPr>
        <w:t>, на которые установлено барьерное ограждение, на подходах огр</w:t>
      </w:r>
      <w:r w:rsidRPr="00B440D5">
        <w:rPr>
          <w:rFonts w:ascii="ISOCPEUR" w:hAnsi="ISOCPEUR"/>
          <w:i/>
          <w:sz w:val="24"/>
          <w:szCs w:val="24"/>
        </w:rPr>
        <w:t>а</w:t>
      </w:r>
      <w:r w:rsidRPr="00B440D5">
        <w:rPr>
          <w:rFonts w:ascii="ISOCPEUR" w:hAnsi="ISOCPEUR"/>
          <w:i/>
          <w:sz w:val="24"/>
          <w:szCs w:val="24"/>
        </w:rPr>
        <w:t>ждение проезжей части металлическое. Перильное ограждение на мосту мета</w:t>
      </w:r>
      <w:r w:rsidRPr="00B440D5">
        <w:rPr>
          <w:rFonts w:ascii="ISOCPEUR" w:hAnsi="ISOCPEUR"/>
          <w:i/>
          <w:sz w:val="24"/>
          <w:szCs w:val="24"/>
        </w:rPr>
        <w:t>л</w:t>
      </w:r>
      <w:r w:rsidRPr="00B440D5">
        <w:rPr>
          <w:rFonts w:ascii="ISOCPEUR" w:hAnsi="ISOCPEUR"/>
          <w:i/>
          <w:sz w:val="24"/>
          <w:szCs w:val="24"/>
        </w:rPr>
        <w:t xml:space="preserve">лическое, непрерывное высотой </w:t>
      </w:r>
      <w:smartTag w:uri="urn:schemas-microsoft-com:office:smarttags" w:element="metricconverter">
        <w:smartTagPr>
          <w:attr w:name="ProductID" w:val="1,15 м"/>
        </w:smartTagPr>
        <w:r w:rsidRPr="00B440D5">
          <w:rPr>
            <w:rFonts w:ascii="ISOCPEUR" w:hAnsi="ISOCPEUR"/>
            <w:i/>
            <w:sz w:val="24"/>
            <w:szCs w:val="24"/>
          </w:rPr>
          <w:t>1,15 м</w:t>
        </w:r>
      </w:smartTag>
      <w:r w:rsidRPr="00B440D5">
        <w:rPr>
          <w:rFonts w:ascii="ISOCPEUR" w:hAnsi="ISOCPEUR"/>
          <w:i/>
          <w:sz w:val="24"/>
          <w:szCs w:val="24"/>
        </w:rPr>
        <w:t>, на подходах – отсутствует. Технические тротуары имеются с двух сторон.</w:t>
      </w:r>
      <w:r>
        <w:rPr>
          <w:rFonts w:ascii="ISOCPEUR" w:hAnsi="ISOCPEUR"/>
          <w:i/>
          <w:sz w:val="24"/>
          <w:szCs w:val="24"/>
        </w:rPr>
        <w:t xml:space="preserve"> На подходах тротуаров нет.</w:t>
      </w:r>
    </w:p>
    <w:p w:rsidR="00F05A47" w:rsidRPr="00B440D5" w:rsidRDefault="00F05A47" w:rsidP="00B440D5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B440D5">
        <w:rPr>
          <w:rFonts w:ascii="ISOCPEUR" w:hAnsi="ISOCPEUR"/>
          <w:i/>
          <w:sz w:val="24"/>
          <w:szCs w:val="24"/>
        </w:rPr>
        <w:t>Лестничные сходы отсутствуют.</w:t>
      </w:r>
    </w:p>
    <w:p w:rsidR="00F05A47" w:rsidRPr="00B440D5" w:rsidRDefault="00F05A47" w:rsidP="00B440D5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B440D5">
        <w:rPr>
          <w:rFonts w:ascii="ISOCPEUR" w:hAnsi="ISOCPEUR"/>
          <w:i/>
          <w:sz w:val="24"/>
          <w:szCs w:val="24"/>
        </w:rPr>
        <w:t>Ввиду отсутствия социально-значимых объектов и жилых зданий пешехо</w:t>
      </w:r>
      <w:r w:rsidRPr="00B440D5">
        <w:rPr>
          <w:rFonts w:ascii="ISOCPEUR" w:hAnsi="ISOCPEUR"/>
          <w:i/>
          <w:sz w:val="24"/>
          <w:szCs w:val="24"/>
        </w:rPr>
        <w:t>д</w:t>
      </w:r>
      <w:r w:rsidRPr="00B440D5">
        <w:rPr>
          <w:rFonts w:ascii="ISOCPEUR" w:hAnsi="ISOCPEUR"/>
          <w:i/>
          <w:sz w:val="24"/>
          <w:szCs w:val="24"/>
        </w:rPr>
        <w:t>ное движение отсутствует и в будущем не предполагается. Населенные пункты расположены в стороне от дороги. Нет остановок общественного транспорта.</w:t>
      </w:r>
    </w:p>
    <w:p w:rsidR="00F05A47" w:rsidRPr="00B440D5" w:rsidRDefault="00F05A47" w:rsidP="00B440D5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B440D5">
        <w:rPr>
          <w:rFonts w:ascii="ISOCPEUR" w:hAnsi="ISOCPEUR"/>
          <w:i/>
          <w:sz w:val="24"/>
          <w:szCs w:val="24"/>
        </w:rPr>
        <w:t>На участке реконструкции подходов расположено 8 примыканий, из них пр</w:t>
      </w:r>
      <w:r w:rsidRPr="00B440D5">
        <w:rPr>
          <w:rFonts w:ascii="ISOCPEUR" w:hAnsi="ISOCPEUR"/>
          <w:i/>
          <w:sz w:val="24"/>
          <w:szCs w:val="24"/>
        </w:rPr>
        <w:t>и</w:t>
      </w:r>
      <w:r w:rsidRPr="00B440D5">
        <w:rPr>
          <w:rFonts w:ascii="ISOCPEUR" w:hAnsi="ISOCPEUR"/>
          <w:i/>
          <w:sz w:val="24"/>
          <w:szCs w:val="24"/>
        </w:rPr>
        <w:t>мыкания на пк 1+00 (вправо), пк 1+03,4 (влево), пк 3+68,7 (вправо), пк 3+80 (влево) и пк 8+66,9 (вправо) используются. Примыкания на пк 7+02,8 (вправо) и пк 9+32,7 (вправо) закрыты для въезда и давно не используются. Съезд пк 7+10 (влево) я</w:t>
      </w:r>
      <w:r w:rsidRPr="00B440D5">
        <w:rPr>
          <w:rFonts w:ascii="ISOCPEUR" w:hAnsi="ISOCPEUR"/>
          <w:i/>
          <w:sz w:val="24"/>
          <w:szCs w:val="24"/>
        </w:rPr>
        <w:t>в</w:t>
      </w:r>
      <w:r w:rsidRPr="00B440D5">
        <w:rPr>
          <w:rFonts w:ascii="ISOCPEUR" w:hAnsi="ISOCPEUR"/>
          <w:i/>
          <w:sz w:val="24"/>
          <w:szCs w:val="24"/>
        </w:rPr>
        <w:t xml:space="preserve">ляется «диким» и накатан автомобилями, съезжающими к реке. Через ряд съездов положены водопропускные трубы, различные по материалу и исполнению. Все </w:t>
      </w:r>
      <w:r w:rsidRPr="00B440D5">
        <w:rPr>
          <w:rFonts w:ascii="ISOCPEUR" w:hAnsi="ISOCPEUR"/>
          <w:i/>
          <w:sz w:val="24"/>
          <w:szCs w:val="24"/>
        </w:rPr>
        <w:lastRenderedPageBreak/>
        <w:t>трубы заилены на 80%, портальные стенки имеются не у всех. Укрепление русел на входе и выходе отсутствуют.</w:t>
      </w:r>
    </w:p>
    <w:p w:rsidR="00F05A47" w:rsidRDefault="00F05A47" w:rsidP="00B440D5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B440D5">
        <w:rPr>
          <w:rFonts w:ascii="ISOCPEUR" w:hAnsi="ISOCPEUR"/>
          <w:i/>
          <w:sz w:val="24"/>
          <w:szCs w:val="24"/>
        </w:rPr>
        <w:t>Проезжая часть на рассматриваемом участке составляет 6.6-</w:t>
      </w:r>
      <w:smartTag w:uri="urn:schemas-microsoft-com:office:smarttags" w:element="metricconverter">
        <w:smartTagPr>
          <w:attr w:name="ProductID" w:val="6.9 м"/>
        </w:smartTagPr>
        <w:r w:rsidRPr="00B440D5">
          <w:rPr>
            <w:rFonts w:ascii="ISOCPEUR" w:hAnsi="ISOCPEUR"/>
            <w:i/>
            <w:sz w:val="24"/>
            <w:szCs w:val="24"/>
          </w:rPr>
          <w:t>6.9 м</w:t>
        </w:r>
      </w:smartTag>
      <w:r w:rsidRPr="00B440D5">
        <w:rPr>
          <w:rFonts w:ascii="ISOCPEUR" w:hAnsi="ISOCPEUR"/>
          <w:i/>
          <w:sz w:val="24"/>
          <w:szCs w:val="24"/>
        </w:rPr>
        <w:t>, пер</w:t>
      </w:r>
      <w:r w:rsidRPr="00B440D5">
        <w:rPr>
          <w:rFonts w:ascii="ISOCPEUR" w:hAnsi="ISOCPEUR"/>
          <w:i/>
          <w:sz w:val="24"/>
          <w:szCs w:val="24"/>
        </w:rPr>
        <w:t>е</w:t>
      </w:r>
      <w:r w:rsidRPr="00B440D5">
        <w:rPr>
          <w:rFonts w:ascii="ISOCPEUR" w:hAnsi="ISOCPEUR"/>
          <w:i/>
          <w:sz w:val="24"/>
          <w:szCs w:val="24"/>
        </w:rPr>
        <w:t>ходно-скоростных полос нет, ширина обочин 1,2-</w:t>
      </w:r>
      <w:smartTag w:uri="urn:schemas-microsoft-com:office:smarttags" w:element="metricconverter">
        <w:smartTagPr>
          <w:attr w:name="ProductID" w:val="3,8 м"/>
        </w:smartTagPr>
        <w:r w:rsidRPr="00B440D5">
          <w:rPr>
            <w:rFonts w:ascii="ISOCPEUR" w:hAnsi="ISOCPEUR"/>
            <w:i/>
            <w:sz w:val="24"/>
            <w:szCs w:val="24"/>
          </w:rPr>
          <w:t>3,8 м</w:t>
        </w:r>
      </w:smartTag>
      <w:r w:rsidRPr="00B440D5">
        <w:rPr>
          <w:rFonts w:ascii="ISOCPEUR" w:hAnsi="ISOCPEUR"/>
          <w:i/>
          <w:sz w:val="24"/>
          <w:szCs w:val="24"/>
        </w:rPr>
        <w:t xml:space="preserve"> частично разъезжены, ос</w:t>
      </w:r>
      <w:r w:rsidRPr="00B440D5">
        <w:rPr>
          <w:rFonts w:ascii="ISOCPEUR" w:hAnsi="ISOCPEUR"/>
          <w:i/>
          <w:sz w:val="24"/>
          <w:szCs w:val="24"/>
        </w:rPr>
        <w:t>о</w:t>
      </w:r>
      <w:r w:rsidRPr="00B440D5">
        <w:rPr>
          <w:rFonts w:ascii="ISOCPEUR" w:hAnsi="ISOCPEUR"/>
          <w:i/>
          <w:sz w:val="24"/>
          <w:szCs w:val="24"/>
        </w:rPr>
        <w:t>бенно на подходе к мосту. На подходах установлено боковое металлическое бар</w:t>
      </w:r>
      <w:r w:rsidRPr="00B440D5">
        <w:rPr>
          <w:rFonts w:ascii="ISOCPEUR" w:hAnsi="ISOCPEUR"/>
          <w:i/>
          <w:sz w:val="24"/>
          <w:szCs w:val="24"/>
        </w:rPr>
        <w:t>ь</w:t>
      </w:r>
      <w:r w:rsidRPr="00B440D5">
        <w:rPr>
          <w:rFonts w:ascii="ISOCPEUR" w:hAnsi="ISOCPEUR"/>
          <w:i/>
          <w:sz w:val="24"/>
          <w:szCs w:val="24"/>
        </w:rPr>
        <w:t xml:space="preserve">ерное ограждение. </w:t>
      </w:r>
      <w:r>
        <w:rPr>
          <w:rFonts w:ascii="ISOCPEUR" w:hAnsi="ISOCPEUR"/>
          <w:i/>
          <w:sz w:val="24"/>
          <w:szCs w:val="24"/>
        </w:rPr>
        <w:t>П</w:t>
      </w:r>
      <w:r w:rsidRPr="00B440D5">
        <w:rPr>
          <w:rFonts w:ascii="ISOCPEUR" w:hAnsi="ISOCPEUR"/>
          <w:i/>
          <w:sz w:val="24"/>
          <w:szCs w:val="24"/>
        </w:rPr>
        <w:t>рикромочные лотки и сбросы отсутствуют, имеются о</w:t>
      </w:r>
      <w:r w:rsidRPr="00B440D5">
        <w:rPr>
          <w:rFonts w:ascii="ISOCPEUR" w:hAnsi="ISOCPEUR"/>
          <w:i/>
          <w:sz w:val="24"/>
          <w:szCs w:val="24"/>
        </w:rPr>
        <w:t>с</w:t>
      </w:r>
      <w:r w:rsidRPr="00B440D5">
        <w:rPr>
          <w:rFonts w:ascii="ISOCPEUR" w:hAnsi="ISOCPEUR"/>
          <w:i/>
          <w:sz w:val="24"/>
          <w:szCs w:val="24"/>
        </w:rPr>
        <w:t xml:space="preserve">татки бетонного лотка кювета. </w:t>
      </w:r>
    </w:p>
    <w:p w:rsidR="00F05A47" w:rsidRDefault="00280840" w:rsidP="00B440D5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>
        <w:rPr>
          <w:rFonts w:ascii="ISOCPEUR" w:hAnsi="ISOCPEUR"/>
          <w:i/>
          <w:noProof/>
          <w:sz w:val="24"/>
          <w:szCs w:val="24"/>
        </w:rPr>
        <w:drawing>
          <wp:inline distT="0" distB="0" distL="0" distR="0">
            <wp:extent cx="4742180" cy="3561715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2180" cy="3561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5A47" w:rsidRDefault="00F05A47" w:rsidP="00517E8D">
      <w:pPr>
        <w:pStyle w:val="11"/>
        <w:shd w:val="clear" w:color="auto" w:fill="FFFFFF"/>
        <w:spacing w:line="360" w:lineRule="auto"/>
        <w:ind w:left="360" w:firstLine="540"/>
        <w:jc w:val="right"/>
        <w:rPr>
          <w:rFonts w:ascii="ISOCPEUR" w:hAnsi="ISOCPEUR"/>
          <w:i/>
          <w:sz w:val="24"/>
          <w:szCs w:val="24"/>
        </w:rPr>
      </w:pPr>
      <w:r>
        <w:rPr>
          <w:rFonts w:ascii="ISOCPEUR" w:hAnsi="ISOCPEUR"/>
          <w:i/>
          <w:sz w:val="24"/>
          <w:szCs w:val="24"/>
        </w:rPr>
        <w:t>Фото 3 В направлении г. Клин</w:t>
      </w:r>
    </w:p>
    <w:p w:rsidR="00F05A47" w:rsidRDefault="00280840" w:rsidP="00B440D5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>
        <w:rPr>
          <w:rFonts w:ascii="ISOCPEUR" w:hAnsi="ISOCPEUR"/>
          <w:i/>
          <w:noProof/>
          <w:sz w:val="24"/>
          <w:szCs w:val="24"/>
        </w:rPr>
        <w:lastRenderedPageBreak/>
        <w:drawing>
          <wp:inline distT="0" distB="0" distL="0" distR="0">
            <wp:extent cx="4540250" cy="3370580"/>
            <wp:effectExtent l="0" t="0" r="0" b="0"/>
            <wp:docPr id="19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0250" cy="3370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5A47" w:rsidRDefault="00F05A47" w:rsidP="00517E8D">
      <w:pPr>
        <w:pStyle w:val="11"/>
        <w:shd w:val="clear" w:color="auto" w:fill="FFFFFF"/>
        <w:spacing w:line="360" w:lineRule="auto"/>
        <w:ind w:left="360" w:firstLine="540"/>
        <w:jc w:val="right"/>
        <w:rPr>
          <w:rFonts w:ascii="ISOCPEUR" w:hAnsi="ISOCPEUR"/>
          <w:i/>
          <w:sz w:val="24"/>
          <w:szCs w:val="24"/>
        </w:rPr>
      </w:pPr>
      <w:r>
        <w:rPr>
          <w:rFonts w:ascii="ISOCPEUR" w:hAnsi="ISOCPEUR"/>
          <w:i/>
          <w:sz w:val="24"/>
          <w:szCs w:val="24"/>
        </w:rPr>
        <w:t>Фото 4 В направлении г. Руза</w:t>
      </w:r>
    </w:p>
    <w:p w:rsidR="00F05A47" w:rsidRDefault="00F05A47">
      <w:pPr>
        <w:rPr>
          <w:rFonts w:ascii="ISOCPEUR" w:hAnsi="ISOCPEUR"/>
          <w:i/>
          <w:snapToGrid w:val="0"/>
          <w:sz w:val="24"/>
          <w:szCs w:val="24"/>
        </w:rPr>
      </w:pPr>
    </w:p>
    <w:p w:rsidR="00F05A47" w:rsidRDefault="00F05A47" w:rsidP="00B440D5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B440D5">
        <w:rPr>
          <w:rFonts w:ascii="ISOCPEUR" w:hAnsi="ISOCPEUR"/>
          <w:i/>
          <w:sz w:val="24"/>
          <w:szCs w:val="24"/>
        </w:rPr>
        <w:t>Заложение откосов существующего земполотна находится в пределах 1:1,5-1:3, укрепление - засевом трав, конуса у моста и участок насыпи непосредственно в реке укреплены бетонными плитами размером 2,0х</w:t>
      </w:r>
      <w:proofErr w:type="gramStart"/>
      <w:r w:rsidRPr="00B440D5">
        <w:rPr>
          <w:rFonts w:ascii="ISOCPEUR" w:hAnsi="ISOCPEUR"/>
          <w:i/>
          <w:sz w:val="24"/>
          <w:szCs w:val="24"/>
        </w:rPr>
        <w:t>1</w:t>
      </w:r>
      <w:proofErr w:type="gramEnd"/>
      <w:r w:rsidRPr="00B440D5">
        <w:rPr>
          <w:rFonts w:ascii="ISOCPEUR" w:hAnsi="ISOCPEUR"/>
          <w:i/>
          <w:sz w:val="24"/>
          <w:szCs w:val="24"/>
        </w:rPr>
        <w:t>,0. Подошва и частично о</w:t>
      </w:r>
      <w:r w:rsidRPr="00B440D5">
        <w:rPr>
          <w:rFonts w:ascii="ISOCPEUR" w:hAnsi="ISOCPEUR"/>
          <w:i/>
          <w:sz w:val="24"/>
          <w:szCs w:val="24"/>
        </w:rPr>
        <w:t>т</w:t>
      </w:r>
      <w:r w:rsidRPr="00B440D5">
        <w:rPr>
          <w:rFonts w:ascii="ISOCPEUR" w:hAnsi="ISOCPEUR"/>
          <w:i/>
          <w:sz w:val="24"/>
          <w:szCs w:val="24"/>
        </w:rPr>
        <w:t>косы поросли деревьями и кустарником. Растительность представлена осиной, березой.</w:t>
      </w:r>
    </w:p>
    <w:p w:rsidR="00F05A47" w:rsidRDefault="00280840" w:rsidP="00B440D5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>
        <w:rPr>
          <w:rFonts w:ascii="ISOCPEUR" w:hAnsi="ISOCPEUR"/>
          <w:i/>
          <w:noProof/>
          <w:sz w:val="24"/>
          <w:szCs w:val="24"/>
        </w:rPr>
        <w:lastRenderedPageBreak/>
        <w:drawing>
          <wp:inline distT="0" distB="0" distL="0" distR="0">
            <wp:extent cx="5199380" cy="3816985"/>
            <wp:effectExtent l="0" t="0" r="0" b="0"/>
            <wp:docPr id="18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9380" cy="3816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5A47" w:rsidRPr="00B440D5" w:rsidRDefault="00F05A47" w:rsidP="00946CF1">
      <w:pPr>
        <w:pStyle w:val="11"/>
        <w:shd w:val="clear" w:color="auto" w:fill="FFFFFF"/>
        <w:spacing w:line="360" w:lineRule="auto"/>
        <w:ind w:left="360" w:firstLine="540"/>
        <w:jc w:val="right"/>
        <w:rPr>
          <w:rFonts w:ascii="ISOCPEUR" w:hAnsi="ISOCPEUR"/>
          <w:i/>
          <w:sz w:val="24"/>
          <w:szCs w:val="24"/>
        </w:rPr>
      </w:pPr>
      <w:r w:rsidRPr="00946CF1">
        <w:rPr>
          <w:rFonts w:ascii="ISOCPEUR" w:hAnsi="ISOCPEUR"/>
          <w:i/>
          <w:sz w:val="24"/>
          <w:szCs w:val="24"/>
        </w:rPr>
        <w:t>Фото  В направлении г. Руза</w:t>
      </w:r>
    </w:p>
    <w:p w:rsidR="00F05A47" w:rsidRPr="00B440D5" w:rsidRDefault="00F05A47" w:rsidP="00B440D5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B440D5">
        <w:rPr>
          <w:rFonts w:ascii="ISOCPEUR" w:hAnsi="ISOCPEUR"/>
          <w:i/>
          <w:sz w:val="24"/>
          <w:szCs w:val="24"/>
        </w:rPr>
        <w:t xml:space="preserve">В плане участок существующей дороги расположен на прямой, максимальный продольный уклон </w:t>
      </w:r>
      <w:r w:rsidR="005A6F6B">
        <w:rPr>
          <w:rFonts w:ascii="ISOCPEUR" w:hAnsi="ISOCPEUR"/>
          <w:i/>
          <w:sz w:val="24"/>
          <w:szCs w:val="24"/>
        </w:rPr>
        <w:t>62</w:t>
      </w:r>
      <w:r w:rsidRPr="00B440D5">
        <w:rPr>
          <w:rFonts w:ascii="ISOCPEUR" w:hAnsi="ISOCPEUR"/>
          <w:i/>
          <w:sz w:val="24"/>
          <w:szCs w:val="24"/>
        </w:rPr>
        <w:t>‰, максимальный радиус выпуклой кривой около 200м, вогн</w:t>
      </w:r>
      <w:r w:rsidRPr="00B440D5">
        <w:rPr>
          <w:rFonts w:ascii="ISOCPEUR" w:hAnsi="ISOCPEUR"/>
          <w:i/>
          <w:sz w:val="24"/>
          <w:szCs w:val="24"/>
        </w:rPr>
        <w:t>у</w:t>
      </w:r>
      <w:r w:rsidRPr="00B440D5">
        <w:rPr>
          <w:rFonts w:ascii="ISOCPEUR" w:hAnsi="ISOCPEUR"/>
          <w:i/>
          <w:sz w:val="24"/>
          <w:szCs w:val="24"/>
        </w:rPr>
        <w:t>той кривой около 1000м.</w:t>
      </w:r>
    </w:p>
    <w:p w:rsidR="00F05A47" w:rsidRPr="000C46D0" w:rsidRDefault="00F05A47" w:rsidP="00B440D5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B440D5">
        <w:rPr>
          <w:rFonts w:ascii="ISOCPEUR" w:hAnsi="ISOCPEUR"/>
          <w:i/>
          <w:sz w:val="24"/>
          <w:szCs w:val="24"/>
        </w:rPr>
        <w:t>Участок дороги оборудован дорожными знаками, барьерным ограждением и разметкой. Состояние барьерного ограждения неудовлетворительное на всем протяжении имеется следы ремонта, коррозия везде, имеется нехватка ряда стоек. Дорожные знаки деформированы и частично пробиты.</w:t>
      </w:r>
    </w:p>
    <w:p w:rsidR="00F05A47" w:rsidRPr="00467DF4" w:rsidRDefault="00F05A47" w:rsidP="00B71B11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467DF4">
        <w:rPr>
          <w:rFonts w:ascii="ISOCPEUR" w:hAnsi="ISOCPEUR"/>
          <w:i/>
          <w:sz w:val="24"/>
          <w:szCs w:val="24"/>
        </w:rPr>
        <w:t>В качестве топоосновы использован топографический план масштаба 1:500, составленный по результатам съёмки, выполненной ООО НПЦ "ГеоИнфо" в 2011 – 2013г.г. Результаты топо-геодезических изысканий представлены в томе</w:t>
      </w:r>
      <w:r>
        <w:rPr>
          <w:rFonts w:ascii="ISOCPEUR" w:hAnsi="ISOCPEUR"/>
          <w:i/>
          <w:sz w:val="24"/>
          <w:szCs w:val="24"/>
        </w:rPr>
        <w:t xml:space="preserve"> 11</w:t>
      </w:r>
      <w:r w:rsidRPr="00467DF4">
        <w:rPr>
          <w:rFonts w:ascii="ISOCPEUR" w:hAnsi="ISOCPEUR"/>
          <w:i/>
          <w:sz w:val="24"/>
          <w:szCs w:val="24"/>
        </w:rPr>
        <w:t xml:space="preserve"> 186/11-С-ПИР-ИИ</w:t>
      </w:r>
      <w:r>
        <w:rPr>
          <w:rFonts w:ascii="ISOCPEUR" w:hAnsi="ISOCPEUR"/>
          <w:i/>
          <w:sz w:val="24"/>
          <w:szCs w:val="24"/>
        </w:rPr>
        <w:t xml:space="preserve"> «Технический отчет по инженерно-геодезическим изысканиям»</w:t>
      </w:r>
      <w:r w:rsidRPr="00467DF4">
        <w:rPr>
          <w:rFonts w:ascii="ISOCPEUR" w:hAnsi="ISOCPEUR"/>
          <w:i/>
          <w:sz w:val="24"/>
          <w:szCs w:val="24"/>
        </w:rPr>
        <w:t>.</w:t>
      </w:r>
    </w:p>
    <w:p w:rsidR="00F05A47" w:rsidRDefault="00F05A47" w:rsidP="00B71B11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0C46D0">
        <w:rPr>
          <w:rFonts w:ascii="ISOCPEUR" w:hAnsi="ISOCPEUR"/>
          <w:i/>
          <w:sz w:val="24"/>
          <w:szCs w:val="24"/>
        </w:rPr>
        <w:t>Система координат МСК-50. Система высот Балтийская 1977г.</w:t>
      </w:r>
    </w:p>
    <w:p w:rsidR="00F05A47" w:rsidRPr="000C46D0" w:rsidRDefault="00F05A47" w:rsidP="00B71B11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</w:p>
    <w:p w:rsidR="00F05A47" w:rsidRPr="000C46D0" w:rsidRDefault="00F05A47" w:rsidP="00D77AF3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b/>
          <w:i/>
          <w:kern w:val="24"/>
          <w:sz w:val="24"/>
          <w:szCs w:val="24"/>
        </w:rPr>
      </w:pPr>
      <w:bookmarkStart w:id="0" w:name="_Toc277250070"/>
      <w:r>
        <w:rPr>
          <w:rFonts w:ascii="ISOCPEUR" w:hAnsi="ISOCPEUR"/>
          <w:b/>
          <w:i/>
          <w:kern w:val="24"/>
          <w:sz w:val="24"/>
          <w:szCs w:val="24"/>
        </w:rPr>
        <w:t>3</w:t>
      </w:r>
      <w:r w:rsidRPr="000C46D0">
        <w:rPr>
          <w:rFonts w:ascii="ISOCPEUR" w:hAnsi="ISOCPEUR"/>
          <w:b/>
          <w:i/>
          <w:kern w:val="24"/>
          <w:sz w:val="24"/>
          <w:szCs w:val="24"/>
        </w:rPr>
        <w:t xml:space="preserve"> </w:t>
      </w:r>
      <w:bookmarkEnd w:id="0"/>
      <w:r w:rsidRPr="000C46D0">
        <w:rPr>
          <w:rFonts w:ascii="ISOCPEUR" w:hAnsi="ISOCPEUR"/>
          <w:b/>
          <w:i/>
          <w:kern w:val="24"/>
          <w:sz w:val="24"/>
          <w:szCs w:val="24"/>
        </w:rPr>
        <w:t>Природно-климатическая характеристика участка</w:t>
      </w:r>
    </w:p>
    <w:p w:rsidR="00F05A47" w:rsidRPr="00D2006B" w:rsidRDefault="00F05A47" w:rsidP="00506627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color w:val="FF0000"/>
          <w:sz w:val="24"/>
          <w:szCs w:val="24"/>
        </w:rPr>
      </w:pPr>
      <w:r w:rsidRPr="000C46D0">
        <w:rPr>
          <w:rFonts w:ascii="ISOCPEUR" w:hAnsi="ISOCPEUR"/>
          <w:i/>
          <w:sz w:val="24"/>
          <w:szCs w:val="24"/>
        </w:rPr>
        <w:t>Климат территории умеренно-континентальный с достаточным увлажн</w:t>
      </w:r>
      <w:r w:rsidRPr="000C46D0">
        <w:rPr>
          <w:rFonts w:ascii="ISOCPEUR" w:hAnsi="ISOCPEUR"/>
          <w:i/>
          <w:sz w:val="24"/>
          <w:szCs w:val="24"/>
        </w:rPr>
        <w:t>е</w:t>
      </w:r>
      <w:r w:rsidRPr="000C46D0">
        <w:rPr>
          <w:rFonts w:ascii="ISOCPEUR" w:hAnsi="ISOCPEUR"/>
          <w:i/>
          <w:sz w:val="24"/>
          <w:szCs w:val="24"/>
        </w:rPr>
        <w:t>нием, сравнительно теплым летом и умеренно холодной снежной зимой с прео</w:t>
      </w:r>
      <w:r w:rsidRPr="000C46D0">
        <w:rPr>
          <w:rFonts w:ascii="ISOCPEUR" w:hAnsi="ISOCPEUR"/>
          <w:i/>
          <w:sz w:val="24"/>
          <w:szCs w:val="24"/>
        </w:rPr>
        <w:t>б</w:t>
      </w:r>
      <w:r w:rsidRPr="000C46D0">
        <w:rPr>
          <w:rFonts w:ascii="ISOCPEUR" w:hAnsi="ISOCPEUR"/>
          <w:i/>
          <w:sz w:val="24"/>
          <w:szCs w:val="24"/>
        </w:rPr>
        <w:t xml:space="preserve">ладанием пасмурной облачной погоды, с устойчивым снежным покровом. Зима  (середина ноября – конец марта) умеренно-холодная. Характерной особенностью </w:t>
      </w:r>
      <w:r w:rsidRPr="000C46D0">
        <w:rPr>
          <w:rFonts w:ascii="ISOCPEUR" w:hAnsi="ISOCPEUR"/>
          <w:i/>
          <w:sz w:val="24"/>
          <w:szCs w:val="24"/>
        </w:rPr>
        <w:lastRenderedPageBreak/>
        <w:t xml:space="preserve">климата является большое непостоянство </w:t>
      </w:r>
      <w:r w:rsidRPr="007E7BE9">
        <w:rPr>
          <w:rFonts w:ascii="ISOCPEUR" w:hAnsi="ISOCPEUR"/>
          <w:i/>
          <w:color w:val="000000"/>
          <w:sz w:val="24"/>
          <w:szCs w:val="24"/>
        </w:rPr>
        <w:t>погоды во все времена года, связа</w:t>
      </w:r>
      <w:r w:rsidRPr="007E7BE9">
        <w:rPr>
          <w:rFonts w:ascii="ISOCPEUR" w:hAnsi="ISOCPEUR"/>
          <w:i/>
          <w:color w:val="000000"/>
          <w:sz w:val="24"/>
          <w:szCs w:val="24"/>
        </w:rPr>
        <w:t>н</w:t>
      </w:r>
      <w:r w:rsidRPr="007E7BE9">
        <w:rPr>
          <w:rFonts w:ascii="ISOCPEUR" w:hAnsi="ISOCPEUR"/>
          <w:i/>
          <w:color w:val="000000"/>
          <w:sz w:val="24"/>
          <w:szCs w:val="24"/>
        </w:rPr>
        <w:t xml:space="preserve">ное с проникновением атлантических циклонов и арктических воздушных масс. Район реконструкции моста расположен во </w:t>
      </w:r>
      <w:r w:rsidRPr="007E7BE9">
        <w:rPr>
          <w:rFonts w:ascii="ISOCPEUR" w:hAnsi="ISOCPEUR"/>
          <w:i/>
          <w:color w:val="000000"/>
          <w:sz w:val="24"/>
          <w:szCs w:val="24"/>
          <w:lang w:val="en-US"/>
        </w:rPr>
        <w:t>II</w:t>
      </w:r>
      <w:r w:rsidRPr="007E7BE9">
        <w:rPr>
          <w:rFonts w:ascii="ISOCPEUR" w:hAnsi="ISOCPEUR"/>
          <w:i/>
          <w:color w:val="000000"/>
          <w:sz w:val="24"/>
          <w:szCs w:val="24"/>
        </w:rPr>
        <w:t>-й дорожно-климатической зоне.</w:t>
      </w:r>
    </w:p>
    <w:p w:rsidR="00F05A47" w:rsidRPr="000C46D0" w:rsidRDefault="00F05A47" w:rsidP="00506627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0C46D0">
        <w:rPr>
          <w:rFonts w:ascii="ISOCPEUR" w:hAnsi="ISOCPEUR"/>
          <w:i/>
          <w:sz w:val="24"/>
          <w:szCs w:val="24"/>
        </w:rPr>
        <w:t>По результатам многолетних наблюдений характеризуется следующими п</w:t>
      </w:r>
      <w:r w:rsidRPr="000C46D0">
        <w:rPr>
          <w:rFonts w:ascii="ISOCPEUR" w:hAnsi="ISOCPEUR"/>
          <w:i/>
          <w:sz w:val="24"/>
          <w:szCs w:val="24"/>
        </w:rPr>
        <w:t>о</w:t>
      </w:r>
      <w:r w:rsidRPr="000C46D0">
        <w:rPr>
          <w:rFonts w:ascii="ISOCPEUR" w:hAnsi="ISOCPEUR"/>
          <w:i/>
          <w:sz w:val="24"/>
          <w:szCs w:val="24"/>
        </w:rPr>
        <w:t>казателями:</w:t>
      </w:r>
    </w:p>
    <w:p w:rsidR="00F05A47" w:rsidRPr="000C46D0" w:rsidRDefault="00F05A47" w:rsidP="00506627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0C46D0">
        <w:rPr>
          <w:rFonts w:ascii="ISOCPEUR" w:hAnsi="ISOCPEUR"/>
          <w:i/>
          <w:sz w:val="24"/>
          <w:szCs w:val="24"/>
        </w:rPr>
        <w:t>средняя температура января –                             минус 10,5 0 С</w:t>
      </w:r>
    </w:p>
    <w:p w:rsidR="00F05A47" w:rsidRPr="000C46D0" w:rsidRDefault="00F05A47" w:rsidP="00506627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0C46D0">
        <w:rPr>
          <w:rFonts w:ascii="ISOCPEUR" w:hAnsi="ISOCPEUR"/>
          <w:i/>
          <w:sz w:val="24"/>
          <w:szCs w:val="24"/>
        </w:rPr>
        <w:t>абсолютный минимум –                                       минус 48 0 С</w:t>
      </w:r>
    </w:p>
    <w:p w:rsidR="00F05A47" w:rsidRPr="000C46D0" w:rsidRDefault="00F05A47" w:rsidP="00506627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0C46D0">
        <w:rPr>
          <w:rFonts w:ascii="ISOCPEUR" w:hAnsi="ISOCPEUR"/>
          <w:i/>
          <w:sz w:val="24"/>
          <w:szCs w:val="24"/>
        </w:rPr>
        <w:t>средняя температура июля –                                плюс 17,5 0 С</w:t>
      </w:r>
    </w:p>
    <w:p w:rsidR="00F05A47" w:rsidRPr="000C46D0" w:rsidRDefault="00F05A47" w:rsidP="00506627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0C46D0">
        <w:rPr>
          <w:rFonts w:ascii="ISOCPEUR" w:hAnsi="ISOCPEUR"/>
          <w:i/>
          <w:sz w:val="24"/>
          <w:szCs w:val="24"/>
        </w:rPr>
        <w:t>абсолютный максимум –                                      плюс 36 0 С</w:t>
      </w:r>
    </w:p>
    <w:p w:rsidR="00F05A47" w:rsidRPr="000C46D0" w:rsidRDefault="00F05A47" w:rsidP="00506627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0C46D0">
        <w:rPr>
          <w:rFonts w:ascii="ISOCPEUR" w:hAnsi="ISOCPEUR"/>
          <w:i/>
          <w:sz w:val="24"/>
          <w:szCs w:val="24"/>
        </w:rPr>
        <w:t>средняя годовая температура –                           плюс 3,4 0 С</w:t>
      </w:r>
    </w:p>
    <w:p w:rsidR="00F05A47" w:rsidRPr="000C46D0" w:rsidRDefault="00F05A47" w:rsidP="00506627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0C46D0">
        <w:rPr>
          <w:rFonts w:ascii="ISOCPEUR" w:hAnsi="ISOCPEUR"/>
          <w:i/>
          <w:sz w:val="24"/>
          <w:szCs w:val="24"/>
        </w:rPr>
        <w:t xml:space="preserve">количество осадков в период ноябрь-март –     </w:t>
      </w:r>
      <w:smartTag w:uri="urn:schemas-microsoft-com:office:smarttags" w:element="metricconverter">
        <w:smartTagPr>
          <w:attr w:name="ProductID" w:val="183 мм"/>
        </w:smartTagPr>
        <w:r w:rsidRPr="000C46D0">
          <w:rPr>
            <w:rFonts w:ascii="ISOCPEUR" w:hAnsi="ISOCPEUR"/>
            <w:i/>
            <w:sz w:val="24"/>
            <w:szCs w:val="24"/>
          </w:rPr>
          <w:t>183 мм</w:t>
        </w:r>
      </w:smartTag>
    </w:p>
    <w:p w:rsidR="00F05A47" w:rsidRPr="000C46D0" w:rsidRDefault="00F05A47" w:rsidP="00506627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0C46D0">
        <w:rPr>
          <w:rFonts w:ascii="ISOCPEUR" w:hAnsi="ISOCPEUR"/>
          <w:i/>
          <w:sz w:val="24"/>
          <w:szCs w:val="24"/>
        </w:rPr>
        <w:t xml:space="preserve">количество осадков в период апрель-октябрь – </w:t>
      </w:r>
      <w:smartTag w:uri="urn:schemas-microsoft-com:office:smarttags" w:element="metricconverter">
        <w:smartTagPr>
          <w:attr w:name="ProductID" w:val="447 мм"/>
        </w:smartTagPr>
        <w:r w:rsidRPr="000C46D0">
          <w:rPr>
            <w:rFonts w:ascii="ISOCPEUR" w:hAnsi="ISOCPEUR"/>
            <w:i/>
            <w:sz w:val="24"/>
            <w:szCs w:val="24"/>
          </w:rPr>
          <w:t>447 мм</w:t>
        </w:r>
      </w:smartTag>
    </w:p>
    <w:p w:rsidR="00F05A47" w:rsidRPr="00E10DFA" w:rsidRDefault="00F05A47" w:rsidP="00E10DFA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E10DFA">
        <w:rPr>
          <w:rFonts w:ascii="ISOCPEUR" w:hAnsi="ISOCPEUR"/>
          <w:i/>
          <w:sz w:val="24"/>
          <w:szCs w:val="24"/>
        </w:rPr>
        <w:t xml:space="preserve">Годовая сумма осадков по многолетним данным составляет </w:t>
      </w:r>
      <w:smartTag w:uri="urn:schemas-microsoft-com:office:smarttags" w:element="metricconverter">
        <w:smartTagPr>
          <w:attr w:name="ProductID" w:val="644 мм"/>
        </w:smartTagPr>
        <w:r w:rsidRPr="00E10DFA">
          <w:rPr>
            <w:rFonts w:ascii="ISOCPEUR" w:hAnsi="ISOCPEUR"/>
            <w:i/>
            <w:sz w:val="24"/>
            <w:szCs w:val="24"/>
          </w:rPr>
          <w:t>644 мм</w:t>
        </w:r>
      </w:smartTag>
      <w:r w:rsidRPr="00E10DFA">
        <w:rPr>
          <w:rFonts w:ascii="ISOCPEUR" w:hAnsi="ISOCPEUR"/>
          <w:i/>
          <w:sz w:val="24"/>
          <w:szCs w:val="24"/>
        </w:rPr>
        <w:t>. За те</w:t>
      </w:r>
      <w:r w:rsidRPr="00E10DFA">
        <w:rPr>
          <w:rFonts w:ascii="ISOCPEUR" w:hAnsi="ISOCPEUR"/>
          <w:i/>
          <w:sz w:val="24"/>
          <w:szCs w:val="24"/>
        </w:rPr>
        <w:t>п</w:t>
      </w:r>
      <w:r w:rsidRPr="00E10DFA">
        <w:rPr>
          <w:rFonts w:ascii="ISOCPEUR" w:hAnsi="ISOCPEUR"/>
          <w:i/>
          <w:sz w:val="24"/>
          <w:szCs w:val="24"/>
        </w:rPr>
        <w:t>лый период с IV по Х месяцы их выпадает до 75% от годовой суммы, и только 25% осадков выпадает за холодный период - с XI по III. Наибольшее месячное колич</w:t>
      </w:r>
      <w:r w:rsidRPr="00E10DFA">
        <w:rPr>
          <w:rFonts w:ascii="ISOCPEUR" w:hAnsi="ISOCPEUR"/>
          <w:i/>
          <w:sz w:val="24"/>
          <w:szCs w:val="24"/>
        </w:rPr>
        <w:t>е</w:t>
      </w:r>
      <w:r w:rsidRPr="00E10DFA">
        <w:rPr>
          <w:rFonts w:ascii="ISOCPEUR" w:hAnsi="ISOCPEUR"/>
          <w:i/>
          <w:sz w:val="24"/>
          <w:szCs w:val="24"/>
        </w:rPr>
        <w:t>ство осадков в преобладающее число лет бывает в июле и по средним данным с</w:t>
      </w:r>
      <w:r w:rsidRPr="00E10DFA">
        <w:rPr>
          <w:rFonts w:ascii="ISOCPEUR" w:hAnsi="ISOCPEUR"/>
          <w:i/>
          <w:sz w:val="24"/>
          <w:szCs w:val="24"/>
        </w:rPr>
        <w:t>о</w:t>
      </w:r>
      <w:r w:rsidRPr="00E10DFA">
        <w:rPr>
          <w:rFonts w:ascii="ISOCPEUR" w:hAnsi="ISOCPEUR"/>
          <w:i/>
          <w:sz w:val="24"/>
          <w:szCs w:val="24"/>
        </w:rPr>
        <w:t xml:space="preserve">ставляет </w:t>
      </w:r>
      <w:smartTag w:uri="urn:schemas-microsoft-com:office:smarttags" w:element="metricconverter">
        <w:smartTagPr>
          <w:attr w:name="ProductID" w:val="101 мм"/>
        </w:smartTagPr>
        <w:r w:rsidRPr="00E10DFA">
          <w:rPr>
            <w:rFonts w:ascii="ISOCPEUR" w:hAnsi="ISOCPEUR"/>
            <w:i/>
            <w:sz w:val="24"/>
            <w:szCs w:val="24"/>
          </w:rPr>
          <w:t>101 мм</w:t>
        </w:r>
      </w:smartTag>
      <w:r w:rsidRPr="00E10DFA">
        <w:rPr>
          <w:rFonts w:ascii="ISOCPEUR" w:hAnsi="ISOCPEUR"/>
          <w:i/>
          <w:sz w:val="24"/>
          <w:szCs w:val="24"/>
        </w:rPr>
        <w:t>. Наименьшее число дней с осадками наблюдается в январе - феврале (25-</w:t>
      </w:r>
      <w:smartTag w:uri="urn:schemas-microsoft-com:office:smarttags" w:element="metricconverter">
        <w:smartTagPr>
          <w:attr w:name="ProductID" w:val="28 мм"/>
        </w:smartTagPr>
        <w:r w:rsidRPr="00E10DFA">
          <w:rPr>
            <w:rFonts w:ascii="ISOCPEUR" w:hAnsi="ISOCPEUR"/>
            <w:i/>
            <w:sz w:val="24"/>
            <w:szCs w:val="24"/>
          </w:rPr>
          <w:t>28 мм</w:t>
        </w:r>
      </w:smartTag>
      <w:r w:rsidRPr="00E10DFA">
        <w:rPr>
          <w:rFonts w:ascii="ISOCPEUR" w:hAnsi="ISOCPEUR"/>
          <w:i/>
          <w:sz w:val="24"/>
          <w:szCs w:val="24"/>
        </w:rPr>
        <w:t>). Число дней с осадками за год в среднем равно 165 дней. Оса</w:t>
      </w:r>
      <w:r w:rsidRPr="00E10DFA">
        <w:rPr>
          <w:rFonts w:ascii="ISOCPEUR" w:hAnsi="ISOCPEUR"/>
          <w:i/>
          <w:sz w:val="24"/>
          <w:szCs w:val="24"/>
        </w:rPr>
        <w:t>д</w:t>
      </w:r>
      <w:r w:rsidRPr="00E10DFA">
        <w:rPr>
          <w:rFonts w:ascii="ISOCPEUR" w:hAnsi="ISOCPEUR"/>
          <w:i/>
          <w:sz w:val="24"/>
          <w:szCs w:val="24"/>
        </w:rPr>
        <w:t>ки в летний период более интенсивны. Средняя месячная относительная вла</w:t>
      </w:r>
      <w:r w:rsidRPr="00E10DFA">
        <w:rPr>
          <w:rFonts w:ascii="ISOCPEUR" w:hAnsi="ISOCPEUR"/>
          <w:i/>
          <w:sz w:val="24"/>
          <w:szCs w:val="24"/>
        </w:rPr>
        <w:t>ж</w:t>
      </w:r>
      <w:r w:rsidRPr="00E10DFA">
        <w:rPr>
          <w:rFonts w:ascii="ISOCPEUR" w:hAnsi="ISOCPEUR"/>
          <w:i/>
          <w:sz w:val="24"/>
          <w:szCs w:val="24"/>
        </w:rPr>
        <w:t>ность воздуха в течение всего года держится значительной, от 71 до 86 %. На фоне общеклиматических для данного региона показателей на рассматриваемой территории отмечаются мезо- и микроклиматические особенности, связанные с влиянием Рузского и Озернинского водохранилищ, выражающиеся в увеличении влажности воздуха, нивелировании ночных и дневных температур. Среднесуто</w:t>
      </w:r>
      <w:r w:rsidRPr="00E10DFA">
        <w:rPr>
          <w:rFonts w:ascii="ISOCPEUR" w:hAnsi="ISOCPEUR"/>
          <w:i/>
          <w:sz w:val="24"/>
          <w:szCs w:val="24"/>
        </w:rPr>
        <w:t>ч</w:t>
      </w:r>
      <w:r w:rsidRPr="00E10DFA">
        <w:rPr>
          <w:rFonts w:ascii="ISOCPEUR" w:hAnsi="ISOCPEUR"/>
          <w:i/>
          <w:sz w:val="24"/>
          <w:szCs w:val="24"/>
        </w:rPr>
        <w:t>ная температура на берегу ниже, но при этом наблюдается меньшее снижение температуры воздуха в ночные часы. Осенью отепляющее влияние на побережье выражается в удлинении безморозного периода.</w:t>
      </w:r>
    </w:p>
    <w:p w:rsidR="00F05A47" w:rsidRDefault="00F05A47" w:rsidP="00E10DFA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E10DFA">
        <w:rPr>
          <w:rFonts w:ascii="ISOCPEUR" w:hAnsi="ISOCPEUR"/>
          <w:i/>
          <w:sz w:val="24"/>
          <w:szCs w:val="24"/>
        </w:rPr>
        <w:t>Вместе с тем, акватории водохранилищ не настолько крупные, чтобы вл</w:t>
      </w:r>
      <w:r w:rsidRPr="00E10DFA">
        <w:rPr>
          <w:rFonts w:ascii="ISOCPEUR" w:hAnsi="ISOCPEUR"/>
          <w:i/>
          <w:sz w:val="24"/>
          <w:szCs w:val="24"/>
        </w:rPr>
        <w:t>и</w:t>
      </w:r>
      <w:r w:rsidRPr="00E10DFA">
        <w:rPr>
          <w:rFonts w:ascii="ISOCPEUR" w:hAnsi="ISOCPEUR"/>
          <w:i/>
          <w:sz w:val="24"/>
          <w:szCs w:val="24"/>
        </w:rPr>
        <w:t>ять на режим осадков, распределение облачности и величину приходящей солне</w:t>
      </w:r>
      <w:r w:rsidRPr="00E10DFA">
        <w:rPr>
          <w:rFonts w:ascii="ISOCPEUR" w:hAnsi="ISOCPEUR"/>
          <w:i/>
          <w:sz w:val="24"/>
          <w:szCs w:val="24"/>
        </w:rPr>
        <w:t>ч</w:t>
      </w:r>
      <w:r w:rsidRPr="00E10DFA">
        <w:rPr>
          <w:rFonts w:ascii="ISOCPEUR" w:hAnsi="ISOCPEUR"/>
          <w:i/>
          <w:sz w:val="24"/>
          <w:szCs w:val="24"/>
        </w:rPr>
        <w:t>ной радиации.</w:t>
      </w:r>
    </w:p>
    <w:p w:rsidR="00F05A47" w:rsidRPr="000C46D0" w:rsidRDefault="00F05A47" w:rsidP="00506627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0C46D0">
        <w:rPr>
          <w:rFonts w:ascii="ISOCPEUR" w:hAnsi="ISOCPEUR"/>
          <w:i/>
          <w:sz w:val="24"/>
          <w:szCs w:val="24"/>
        </w:rPr>
        <w:t>Преобладающее направление ветра за декабрь-февраль – южное, максимал</w:t>
      </w:r>
      <w:r w:rsidRPr="000C46D0">
        <w:rPr>
          <w:rFonts w:ascii="ISOCPEUR" w:hAnsi="ISOCPEUR"/>
          <w:i/>
          <w:sz w:val="24"/>
          <w:szCs w:val="24"/>
        </w:rPr>
        <w:t>ь</w:t>
      </w:r>
      <w:r w:rsidRPr="000C46D0">
        <w:rPr>
          <w:rFonts w:ascii="ISOCPEUR" w:hAnsi="ISOCPEUR"/>
          <w:i/>
          <w:sz w:val="24"/>
          <w:szCs w:val="24"/>
        </w:rPr>
        <w:t>ная из средних скоростей по румбам за январь 5,2 м/сек. Преобладающее напра</w:t>
      </w:r>
      <w:r w:rsidRPr="000C46D0">
        <w:rPr>
          <w:rFonts w:ascii="ISOCPEUR" w:hAnsi="ISOCPEUR"/>
          <w:i/>
          <w:sz w:val="24"/>
          <w:szCs w:val="24"/>
        </w:rPr>
        <w:t>в</w:t>
      </w:r>
      <w:r w:rsidRPr="000C46D0">
        <w:rPr>
          <w:rFonts w:ascii="ISOCPEUR" w:hAnsi="ISOCPEUR"/>
          <w:i/>
          <w:sz w:val="24"/>
          <w:szCs w:val="24"/>
        </w:rPr>
        <w:t>ление ветра за июнь-август – северо-западное, минимальная из средних скор</w:t>
      </w:r>
      <w:r w:rsidRPr="000C46D0">
        <w:rPr>
          <w:rFonts w:ascii="ISOCPEUR" w:hAnsi="ISOCPEUR"/>
          <w:i/>
          <w:sz w:val="24"/>
          <w:szCs w:val="24"/>
        </w:rPr>
        <w:t>о</w:t>
      </w:r>
      <w:r w:rsidRPr="000C46D0">
        <w:rPr>
          <w:rFonts w:ascii="ISOCPEUR" w:hAnsi="ISOCPEUR"/>
          <w:i/>
          <w:sz w:val="24"/>
          <w:szCs w:val="24"/>
        </w:rPr>
        <w:t xml:space="preserve">стей по румбам за июль 3,1 м/сек. Средняя годовая скорость ветра - 3,6 м/сек. </w:t>
      </w:r>
    </w:p>
    <w:p w:rsidR="00F05A47" w:rsidRDefault="00F05A47" w:rsidP="00506627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0C46D0">
        <w:rPr>
          <w:rFonts w:ascii="ISOCPEUR" w:hAnsi="ISOCPEUR"/>
          <w:i/>
          <w:sz w:val="24"/>
          <w:szCs w:val="24"/>
        </w:rPr>
        <w:lastRenderedPageBreak/>
        <w:t>Средняя годовая температура поверхности почвы составляет 4ºС. Наиб</w:t>
      </w:r>
      <w:r w:rsidRPr="000C46D0">
        <w:rPr>
          <w:rFonts w:ascii="ISOCPEUR" w:hAnsi="ISOCPEUR"/>
          <w:i/>
          <w:sz w:val="24"/>
          <w:szCs w:val="24"/>
        </w:rPr>
        <w:t>о</w:t>
      </w:r>
      <w:r w:rsidRPr="000C46D0">
        <w:rPr>
          <w:rFonts w:ascii="ISOCPEUR" w:hAnsi="ISOCPEUR"/>
          <w:i/>
          <w:sz w:val="24"/>
          <w:szCs w:val="24"/>
        </w:rPr>
        <w:t>лее низкая среднемесячная температура поверхности почвы наблюдается в я</w:t>
      </w:r>
      <w:r w:rsidRPr="000C46D0">
        <w:rPr>
          <w:rFonts w:ascii="ISOCPEUR" w:hAnsi="ISOCPEUR"/>
          <w:i/>
          <w:sz w:val="24"/>
          <w:szCs w:val="24"/>
        </w:rPr>
        <w:t>н</w:t>
      </w:r>
      <w:r w:rsidRPr="000C46D0">
        <w:rPr>
          <w:rFonts w:ascii="ISOCPEUR" w:hAnsi="ISOCPEUR"/>
          <w:i/>
          <w:sz w:val="24"/>
          <w:szCs w:val="24"/>
        </w:rPr>
        <w:t>варе (минус 11ºС), наиболее высокая – в июле (плюс 21ºС). Средняя глубина пр</w:t>
      </w:r>
      <w:r w:rsidRPr="000C46D0">
        <w:rPr>
          <w:rFonts w:ascii="ISOCPEUR" w:hAnsi="ISOCPEUR"/>
          <w:i/>
          <w:sz w:val="24"/>
          <w:szCs w:val="24"/>
        </w:rPr>
        <w:t>о</w:t>
      </w:r>
      <w:r w:rsidRPr="000C46D0">
        <w:rPr>
          <w:rFonts w:ascii="ISOCPEUR" w:hAnsi="ISOCPEUR"/>
          <w:i/>
          <w:sz w:val="24"/>
          <w:szCs w:val="24"/>
        </w:rPr>
        <w:t>мерзания почв из максимальных за зиму  - 63 см, наименьшая - 29 см, а наибольшая  - 118 см.</w:t>
      </w:r>
    </w:p>
    <w:p w:rsidR="00F05A47" w:rsidRPr="00FA121D" w:rsidRDefault="00F05A47" w:rsidP="00FA121D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FA121D">
        <w:rPr>
          <w:rFonts w:ascii="ISOCPEUR" w:hAnsi="ISOCPEUR"/>
          <w:i/>
          <w:sz w:val="24"/>
          <w:szCs w:val="24"/>
        </w:rPr>
        <w:t>Характеристики ветрового режима Озернинского водохранилища получены путем осреднения данных ближайших метеостанций: Волоколамск, Можайск и Н</w:t>
      </w:r>
      <w:r w:rsidRPr="00FA121D">
        <w:rPr>
          <w:rFonts w:ascii="ISOCPEUR" w:hAnsi="ISOCPEUR"/>
          <w:i/>
          <w:sz w:val="24"/>
          <w:szCs w:val="24"/>
        </w:rPr>
        <w:t>о</w:t>
      </w:r>
      <w:r w:rsidRPr="00FA121D">
        <w:rPr>
          <w:rFonts w:ascii="ISOCPEUR" w:hAnsi="ISOCPEUR"/>
          <w:i/>
          <w:sz w:val="24"/>
          <w:szCs w:val="24"/>
        </w:rPr>
        <w:t>во-Иерусалим. В результате многолетних наблюдений выявлены основные зак</w:t>
      </w:r>
      <w:r w:rsidRPr="00FA121D">
        <w:rPr>
          <w:rFonts w:ascii="ISOCPEUR" w:hAnsi="ISOCPEUR"/>
          <w:i/>
          <w:sz w:val="24"/>
          <w:szCs w:val="24"/>
        </w:rPr>
        <w:t>о</w:t>
      </w:r>
      <w:r w:rsidRPr="00FA121D">
        <w:rPr>
          <w:rFonts w:ascii="ISOCPEUR" w:hAnsi="ISOCPEUR"/>
          <w:i/>
          <w:sz w:val="24"/>
          <w:szCs w:val="24"/>
        </w:rPr>
        <w:t>номерности изменения преобладающих направлений ветров в годовом разрезе.</w:t>
      </w:r>
    </w:p>
    <w:p w:rsidR="00F05A47" w:rsidRPr="00FA121D" w:rsidRDefault="00F05A47" w:rsidP="00FA121D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FA121D">
        <w:rPr>
          <w:rFonts w:ascii="ISOCPEUR" w:hAnsi="ISOCPEUR"/>
          <w:i/>
          <w:sz w:val="24"/>
          <w:szCs w:val="24"/>
        </w:rPr>
        <w:t>Преобладающие направления ветров в навигационный период: юго-западные-северо-западные и юго-восточные. Средняя месячная скорость ветра для весе</w:t>
      </w:r>
      <w:r w:rsidRPr="00FA121D">
        <w:rPr>
          <w:rFonts w:ascii="ISOCPEUR" w:hAnsi="ISOCPEUR"/>
          <w:i/>
          <w:sz w:val="24"/>
          <w:szCs w:val="24"/>
        </w:rPr>
        <w:t>н</w:t>
      </w:r>
      <w:r w:rsidRPr="00FA121D">
        <w:rPr>
          <w:rFonts w:ascii="ISOCPEUR" w:hAnsi="ISOCPEUR"/>
          <w:i/>
          <w:sz w:val="24"/>
          <w:szCs w:val="24"/>
        </w:rPr>
        <w:t>них месяцев составляет 1,7-2,8 м/с.</w:t>
      </w:r>
    </w:p>
    <w:p w:rsidR="00F05A47" w:rsidRPr="00FA121D" w:rsidRDefault="00F05A47" w:rsidP="00FA121D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FA121D">
        <w:rPr>
          <w:rFonts w:ascii="ISOCPEUR" w:hAnsi="ISOCPEUR"/>
          <w:i/>
          <w:sz w:val="24"/>
          <w:szCs w:val="24"/>
        </w:rPr>
        <w:t>В летний период в основном преобладают ветра северного, западного и ю</w:t>
      </w:r>
      <w:r w:rsidRPr="00FA121D">
        <w:rPr>
          <w:rFonts w:ascii="ISOCPEUR" w:hAnsi="ISOCPEUR"/>
          <w:i/>
          <w:sz w:val="24"/>
          <w:szCs w:val="24"/>
        </w:rPr>
        <w:t>ж</w:t>
      </w:r>
      <w:r w:rsidRPr="00FA121D">
        <w:rPr>
          <w:rFonts w:ascii="ISOCPEUR" w:hAnsi="ISOCPEUR"/>
          <w:i/>
          <w:sz w:val="24"/>
          <w:szCs w:val="24"/>
        </w:rPr>
        <w:t>ного направлений. Средняя месячная скорость ветра в июне составляет, по да</w:t>
      </w:r>
      <w:r w:rsidRPr="00FA121D">
        <w:rPr>
          <w:rFonts w:ascii="ISOCPEUR" w:hAnsi="ISOCPEUR"/>
          <w:i/>
          <w:sz w:val="24"/>
          <w:szCs w:val="24"/>
        </w:rPr>
        <w:t>н</w:t>
      </w:r>
      <w:r w:rsidRPr="00FA121D">
        <w:rPr>
          <w:rFonts w:ascii="ISOCPEUR" w:hAnsi="ISOCPEUR"/>
          <w:i/>
          <w:sz w:val="24"/>
          <w:szCs w:val="24"/>
        </w:rPr>
        <w:t>ным наблюдений, 2,2 м/с, и имеет тенденцию к уменьшению в конце лета, соо</w:t>
      </w:r>
      <w:r w:rsidRPr="00FA121D">
        <w:rPr>
          <w:rFonts w:ascii="ISOCPEUR" w:hAnsi="ISOCPEUR"/>
          <w:i/>
          <w:sz w:val="24"/>
          <w:szCs w:val="24"/>
        </w:rPr>
        <w:t>т</w:t>
      </w:r>
      <w:r w:rsidRPr="00FA121D">
        <w:rPr>
          <w:rFonts w:ascii="ISOCPEUR" w:hAnsi="ISOCPEUR"/>
          <w:i/>
          <w:sz w:val="24"/>
          <w:szCs w:val="24"/>
        </w:rPr>
        <w:t>ветственно в июле составляет порядка 1,8 м/с, а в августе – 1,7 м/с. Величина средней месячной скорости ветра в июле-августе является минимальной в год</w:t>
      </w:r>
      <w:r w:rsidRPr="00FA121D">
        <w:rPr>
          <w:rFonts w:ascii="ISOCPEUR" w:hAnsi="ISOCPEUR"/>
          <w:i/>
          <w:sz w:val="24"/>
          <w:szCs w:val="24"/>
        </w:rPr>
        <w:t>о</w:t>
      </w:r>
      <w:r w:rsidRPr="00FA121D">
        <w:rPr>
          <w:rFonts w:ascii="ISOCPEUR" w:hAnsi="ISOCPEUR"/>
          <w:i/>
          <w:sz w:val="24"/>
          <w:szCs w:val="24"/>
        </w:rPr>
        <w:t>вом разрезе.</w:t>
      </w:r>
    </w:p>
    <w:p w:rsidR="00F05A47" w:rsidRPr="00FA121D" w:rsidRDefault="00F05A47" w:rsidP="00FA121D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FA121D">
        <w:rPr>
          <w:rFonts w:ascii="ISOCPEUR" w:hAnsi="ISOCPEUR"/>
          <w:i/>
          <w:sz w:val="24"/>
          <w:szCs w:val="24"/>
        </w:rPr>
        <w:t>В течение года в среднем преобладают ветра юго-западной четверти, т.е. от западного до южного включительно. Средняя годовая скорость ветра (50% обеспеченность) в районе Озернинского водохранилища, согласно многолетних данных метеостанций Волоколамск, Можайск и Ново-Иерусалим - 2,4 м/с, а ск</w:t>
      </w:r>
      <w:r w:rsidRPr="00FA121D">
        <w:rPr>
          <w:rFonts w:ascii="ISOCPEUR" w:hAnsi="ISOCPEUR"/>
          <w:i/>
          <w:sz w:val="24"/>
          <w:szCs w:val="24"/>
        </w:rPr>
        <w:t>о</w:t>
      </w:r>
      <w:r w:rsidRPr="00FA121D">
        <w:rPr>
          <w:rFonts w:ascii="ISOCPEUR" w:hAnsi="ISOCPEUR"/>
          <w:i/>
          <w:sz w:val="24"/>
          <w:szCs w:val="24"/>
        </w:rPr>
        <w:t>рость ветра 5% обеспеченности – 6-7 м/с.</w:t>
      </w:r>
    </w:p>
    <w:p w:rsidR="00F05A47" w:rsidRDefault="00F05A47" w:rsidP="00506627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043EF2">
        <w:rPr>
          <w:rFonts w:ascii="ISOCPEUR" w:hAnsi="ISOCPEUR"/>
          <w:i/>
          <w:sz w:val="24"/>
          <w:szCs w:val="24"/>
        </w:rPr>
        <w:t>В соответствии с климатическим районированием для строительства с</w:t>
      </w:r>
      <w:r w:rsidRPr="00043EF2">
        <w:rPr>
          <w:rFonts w:ascii="ISOCPEUR" w:hAnsi="ISOCPEUR"/>
          <w:i/>
          <w:sz w:val="24"/>
          <w:szCs w:val="24"/>
        </w:rPr>
        <w:t>о</w:t>
      </w:r>
      <w:r w:rsidRPr="00043EF2">
        <w:rPr>
          <w:rFonts w:ascii="ISOCPEUR" w:hAnsi="ISOCPEUR"/>
          <w:i/>
          <w:sz w:val="24"/>
          <w:szCs w:val="24"/>
        </w:rPr>
        <w:t xml:space="preserve">гласно   СНиП 23 -01-99*  территория находится в строительно-климатического районе II В. </w:t>
      </w:r>
    </w:p>
    <w:p w:rsidR="00F05A47" w:rsidRDefault="00F05A47" w:rsidP="00506627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</w:p>
    <w:p w:rsidR="00F05A47" w:rsidRPr="00043EF2" w:rsidRDefault="00F05A47" w:rsidP="00506627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b/>
          <w:i/>
          <w:kern w:val="24"/>
          <w:sz w:val="24"/>
          <w:szCs w:val="24"/>
        </w:rPr>
      </w:pPr>
      <w:r>
        <w:rPr>
          <w:rFonts w:ascii="ISOCPEUR" w:hAnsi="ISOCPEUR"/>
          <w:b/>
          <w:i/>
          <w:kern w:val="24"/>
          <w:sz w:val="24"/>
          <w:szCs w:val="24"/>
        </w:rPr>
        <w:t>4</w:t>
      </w:r>
      <w:r w:rsidRPr="00043EF2">
        <w:rPr>
          <w:rFonts w:ascii="ISOCPEUR" w:hAnsi="ISOCPEUR"/>
          <w:b/>
          <w:i/>
          <w:kern w:val="24"/>
          <w:sz w:val="24"/>
          <w:szCs w:val="24"/>
        </w:rPr>
        <w:t xml:space="preserve"> Поверхностные воды</w:t>
      </w:r>
    </w:p>
    <w:p w:rsidR="00F05A47" w:rsidRDefault="00F05A47" w:rsidP="001B2257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043EF2">
        <w:rPr>
          <w:rFonts w:ascii="ISOCPEUR" w:hAnsi="ISOCPEUR"/>
          <w:i/>
          <w:sz w:val="24"/>
          <w:szCs w:val="24"/>
        </w:rPr>
        <w:t xml:space="preserve">Озернинское водохранилище заполнено в 1967 в результате строительства на р. Озерне гидроузла, который состоит из земляной плотины (длиной 995 м), двухпролётного водосброса, трубопровода и ГЭС. Максимальный объём 144 млн. м3, полезный — около 140 млн. м3. Площадь акватории 23,1 км2. Длина 19,2 км, ширина до 2 км; наибольшая и средняя глубина 20,5 м и 6,2 м. </w:t>
      </w:r>
      <w:hyperlink r:id="rId12" w:history="1">
        <w:r w:rsidRPr="00043EF2">
          <w:rPr>
            <w:rFonts w:ascii="ISOCPEUR" w:hAnsi="ISOCPEUR"/>
            <w:i/>
            <w:sz w:val="24"/>
            <w:szCs w:val="24"/>
          </w:rPr>
          <w:t>Озернинское водохранилище</w:t>
        </w:r>
      </w:hyperlink>
      <w:r w:rsidRPr="00043EF2">
        <w:rPr>
          <w:rFonts w:ascii="ISOCPEUR" w:hAnsi="ISOCPEUR"/>
          <w:i/>
          <w:sz w:val="24"/>
          <w:szCs w:val="24"/>
        </w:rPr>
        <w:t xml:space="preserve"> имеет многолетнее регулирование стока. Ледостав сохраняется </w:t>
      </w:r>
      <w:r w:rsidRPr="00043EF2">
        <w:rPr>
          <w:rFonts w:ascii="ISOCPEUR" w:hAnsi="ISOCPEUR"/>
          <w:i/>
          <w:sz w:val="24"/>
          <w:szCs w:val="24"/>
        </w:rPr>
        <w:lastRenderedPageBreak/>
        <w:t>с середины ноября до середины апреля. Для водоснабжения Москвы из Озернинск</w:t>
      </w:r>
      <w:r w:rsidRPr="00043EF2">
        <w:rPr>
          <w:rFonts w:ascii="ISOCPEUR" w:hAnsi="ISOCPEUR"/>
          <w:i/>
          <w:sz w:val="24"/>
          <w:szCs w:val="24"/>
        </w:rPr>
        <w:t>о</w:t>
      </w:r>
      <w:r w:rsidRPr="00043EF2">
        <w:rPr>
          <w:rFonts w:ascii="ISOCPEUR" w:hAnsi="ISOCPEUR"/>
          <w:i/>
          <w:sz w:val="24"/>
          <w:szCs w:val="24"/>
        </w:rPr>
        <w:t>го водохранилища подаётся по рекам Озерне, Рузе и Москве к Рублёвскому гидр</w:t>
      </w:r>
      <w:r w:rsidRPr="00043EF2">
        <w:rPr>
          <w:rFonts w:ascii="ISOCPEUR" w:hAnsi="ISOCPEUR"/>
          <w:i/>
          <w:sz w:val="24"/>
          <w:szCs w:val="24"/>
        </w:rPr>
        <w:t>о</w:t>
      </w:r>
      <w:r w:rsidRPr="00043EF2">
        <w:rPr>
          <w:rFonts w:ascii="ISOCPEUR" w:hAnsi="ISOCPEUR"/>
          <w:i/>
          <w:sz w:val="24"/>
          <w:szCs w:val="24"/>
        </w:rPr>
        <w:t xml:space="preserve">узлу в среднем 4,5 м3/с воды. </w:t>
      </w:r>
    </w:p>
    <w:p w:rsidR="00F05A47" w:rsidRPr="00043EF2" w:rsidRDefault="00F05A47" w:rsidP="00043EF2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043EF2">
        <w:rPr>
          <w:rFonts w:ascii="ISOCPEUR" w:hAnsi="ISOCPEUR"/>
          <w:i/>
          <w:sz w:val="24"/>
          <w:szCs w:val="24"/>
        </w:rPr>
        <w:t>Площадь водного зеркала при НП1 182,5 м - 23 км2, полный объем - 143,8 млн. м3, полезный объем - 140 млн. м3. Площадь водосборного бассейна - 738 км2. Н</w:t>
      </w:r>
      <w:r w:rsidRPr="00043EF2">
        <w:rPr>
          <w:rFonts w:ascii="ISOCPEUR" w:hAnsi="ISOCPEUR"/>
          <w:i/>
          <w:sz w:val="24"/>
          <w:szCs w:val="24"/>
        </w:rPr>
        <w:t>а</w:t>
      </w:r>
      <w:r w:rsidRPr="00043EF2">
        <w:rPr>
          <w:rFonts w:ascii="ISOCPEUR" w:hAnsi="ISOCPEUR"/>
          <w:i/>
          <w:sz w:val="24"/>
          <w:szCs w:val="24"/>
        </w:rPr>
        <w:t>полняемость, на протяжении нескольких лет, в среднем составляет 53%.</w:t>
      </w:r>
    </w:p>
    <w:p w:rsidR="00F05A47" w:rsidRPr="00043EF2" w:rsidRDefault="00F05A47" w:rsidP="00043EF2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043EF2">
        <w:rPr>
          <w:rFonts w:ascii="ISOCPEUR" w:hAnsi="ISOCPEUR"/>
          <w:i/>
          <w:sz w:val="24"/>
          <w:szCs w:val="24"/>
        </w:rPr>
        <w:t>Водохранилище к концу лета теряет значительную часть водных запасов и уровень его резко снижается.</w:t>
      </w:r>
    </w:p>
    <w:p w:rsidR="00F05A47" w:rsidRPr="00043EF2" w:rsidRDefault="00F05A47" w:rsidP="001B2257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043EF2">
        <w:rPr>
          <w:rFonts w:ascii="ISOCPEUR" w:hAnsi="ISOCPEUR"/>
          <w:i/>
          <w:sz w:val="24"/>
          <w:szCs w:val="24"/>
        </w:rPr>
        <w:t>Смоленско-Московская возвышенность является водоразделом правых пр</w:t>
      </w:r>
      <w:r w:rsidRPr="00043EF2">
        <w:rPr>
          <w:rFonts w:ascii="ISOCPEUR" w:hAnsi="ISOCPEUR"/>
          <w:i/>
          <w:sz w:val="24"/>
          <w:szCs w:val="24"/>
        </w:rPr>
        <w:t>и</w:t>
      </w:r>
      <w:r w:rsidRPr="00043EF2">
        <w:rPr>
          <w:rFonts w:ascii="ISOCPEUR" w:hAnsi="ISOCPEUR"/>
          <w:i/>
          <w:sz w:val="24"/>
          <w:szCs w:val="24"/>
        </w:rPr>
        <w:t>токов верховьев Волги, берущих начало на северных склонах возвышенности, и верховьев Москвы-реки с притоками Руза, Истра и Клязьма, дренирующих южные склоны. Все реки — равнинного типа, характеризуются спокойным течением, ш</w:t>
      </w:r>
      <w:r w:rsidRPr="00043EF2">
        <w:rPr>
          <w:rFonts w:ascii="ISOCPEUR" w:hAnsi="ISOCPEUR"/>
          <w:i/>
          <w:sz w:val="24"/>
          <w:szCs w:val="24"/>
        </w:rPr>
        <w:t>и</w:t>
      </w:r>
      <w:r w:rsidRPr="00043EF2">
        <w:rPr>
          <w:rFonts w:ascii="ISOCPEUR" w:hAnsi="ISOCPEUR"/>
          <w:i/>
          <w:sz w:val="24"/>
          <w:szCs w:val="24"/>
        </w:rPr>
        <w:t>рокими разработанными речными долинами, имеющими пойму, преобладает сн</w:t>
      </w:r>
      <w:r w:rsidRPr="00043EF2">
        <w:rPr>
          <w:rFonts w:ascii="ISOCPEUR" w:hAnsi="ISOCPEUR"/>
          <w:i/>
          <w:sz w:val="24"/>
          <w:szCs w:val="24"/>
        </w:rPr>
        <w:t>е</w:t>
      </w:r>
      <w:r w:rsidRPr="00043EF2">
        <w:rPr>
          <w:rFonts w:ascii="ISOCPEUR" w:hAnsi="ISOCPEUR"/>
          <w:i/>
          <w:sz w:val="24"/>
          <w:szCs w:val="24"/>
        </w:rPr>
        <w:t xml:space="preserve">говое питание, </w:t>
      </w:r>
      <w:hyperlink r:id="rId13" w:tooltip="Половодье" w:history="1">
        <w:r w:rsidRPr="00043EF2">
          <w:rPr>
            <w:rFonts w:ascii="ISOCPEUR" w:hAnsi="ISOCPEUR"/>
            <w:i/>
            <w:sz w:val="24"/>
            <w:szCs w:val="24"/>
          </w:rPr>
          <w:t>половодье</w:t>
        </w:r>
      </w:hyperlink>
      <w:r w:rsidRPr="00043EF2">
        <w:rPr>
          <w:rFonts w:ascii="ISOCPEUR" w:hAnsi="ISOCPEUR"/>
          <w:i/>
          <w:sz w:val="24"/>
          <w:szCs w:val="24"/>
        </w:rPr>
        <w:t xml:space="preserve"> приходится на </w:t>
      </w:r>
      <w:hyperlink r:id="rId14" w:tooltip="Апрель" w:history="1">
        <w:r w:rsidRPr="00043EF2">
          <w:rPr>
            <w:rFonts w:ascii="ISOCPEUR" w:hAnsi="ISOCPEUR"/>
            <w:i/>
            <w:sz w:val="24"/>
            <w:szCs w:val="24"/>
          </w:rPr>
          <w:t>апрель</w:t>
        </w:r>
      </w:hyperlink>
      <w:r w:rsidRPr="00043EF2">
        <w:rPr>
          <w:rFonts w:ascii="ISOCPEUR" w:hAnsi="ISOCPEUR"/>
          <w:i/>
          <w:sz w:val="24"/>
          <w:szCs w:val="24"/>
        </w:rPr>
        <w:t xml:space="preserve"> — </w:t>
      </w:r>
      <w:hyperlink r:id="rId15" w:tooltip="Май" w:history="1">
        <w:r w:rsidRPr="00043EF2">
          <w:rPr>
            <w:rFonts w:ascii="ISOCPEUR" w:hAnsi="ISOCPEUR"/>
            <w:i/>
            <w:sz w:val="24"/>
            <w:szCs w:val="24"/>
          </w:rPr>
          <w:t>май</w:t>
        </w:r>
      </w:hyperlink>
      <w:r w:rsidRPr="00043EF2">
        <w:rPr>
          <w:rFonts w:ascii="ISOCPEUR" w:hAnsi="ISOCPEUR"/>
          <w:i/>
          <w:sz w:val="24"/>
          <w:szCs w:val="24"/>
        </w:rPr>
        <w:t>.</w:t>
      </w:r>
    </w:p>
    <w:p w:rsidR="00F05A47" w:rsidRPr="00043EF2" w:rsidRDefault="00F05A47" w:rsidP="001B2257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b/>
          <w:i/>
          <w:kern w:val="24"/>
          <w:sz w:val="24"/>
          <w:szCs w:val="24"/>
        </w:rPr>
      </w:pPr>
    </w:p>
    <w:p w:rsidR="00F05A47" w:rsidRPr="00043EF2" w:rsidRDefault="00F05A47" w:rsidP="001B2257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b/>
          <w:i/>
          <w:kern w:val="24"/>
          <w:sz w:val="24"/>
          <w:szCs w:val="24"/>
        </w:rPr>
      </w:pPr>
      <w:r>
        <w:rPr>
          <w:rFonts w:ascii="ISOCPEUR" w:hAnsi="ISOCPEUR"/>
          <w:b/>
          <w:i/>
          <w:kern w:val="24"/>
          <w:sz w:val="24"/>
          <w:szCs w:val="24"/>
        </w:rPr>
        <w:t>5</w:t>
      </w:r>
      <w:r w:rsidRPr="00043EF2">
        <w:rPr>
          <w:rFonts w:ascii="ISOCPEUR" w:hAnsi="ISOCPEUR"/>
          <w:b/>
          <w:i/>
          <w:kern w:val="24"/>
          <w:sz w:val="24"/>
          <w:szCs w:val="24"/>
        </w:rPr>
        <w:t xml:space="preserve"> Почвы и растительность</w:t>
      </w:r>
    </w:p>
    <w:p w:rsidR="00F05A47" w:rsidRPr="00043EF2" w:rsidRDefault="00F05A47" w:rsidP="001B2257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512A8D">
        <w:rPr>
          <w:rFonts w:ascii="ISOCPEUR" w:hAnsi="ISOCPEUR"/>
          <w:i/>
          <w:sz w:val="24"/>
          <w:szCs w:val="24"/>
          <w:u w:val="single"/>
        </w:rPr>
        <w:t>Почвы.</w:t>
      </w:r>
      <w:r w:rsidRPr="00043EF2">
        <w:rPr>
          <w:rFonts w:ascii="ISOCPEUR" w:hAnsi="ISOCPEUR"/>
          <w:i/>
          <w:sz w:val="24"/>
          <w:szCs w:val="24"/>
        </w:rPr>
        <w:t xml:space="preserve"> На обследуемой территории повсеместно преобладают дерново-подзолистые почвы разной степени оподзоленности. На структуру почвенного покрова большое влияние оказывают рельеф, расчленённость и дренированность территории. На склонах Смоленско-Московской возвышенности широко развиты дерново-подзолистые суглинистые почвы преимущественно средней и сильной степени оподзоленности, в пределах низменностей — дерново-подзолистые б</w:t>
      </w:r>
      <w:r w:rsidRPr="00043EF2">
        <w:rPr>
          <w:rFonts w:ascii="ISOCPEUR" w:hAnsi="ISOCPEUR"/>
          <w:i/>
          <w:sz w:val="24"/>
          <w:szCs w:val="24"/>
        </w:rPr>
        <w:t>о</w:t>
      </w:r>
      <w:r w:rsidRPr="00043EF2">
        <w:rPr>
          <w:rFonts w:ascii="ISOCPEUR" w:hAnsi="ISOCPEUR"/>
          <w:i/>
          <w:sz w:val="24"/>
          <w:szCs w:val="24"/>
        </w:rPr>
        <w:t xml:space="preserve">лотные </w:t>
      </w:r>
      <w:hyperlink r:id="rId16" w:tooltip="Супесь" w:history="1">
        <w:r w:rsidRPr="00043EF2">
          <w:rPr>
            <w:rFonts w:ascii="ISOCPEUR" w:hAnsi="ISOCPEUR"/>
            <w:i/>
            <w:sz w:val="24"/>
            <w:szCs w:val="24"/>
          </w:rPr>
          <w:t>супесчаные</w:t>
        </w:r>
      </w:hyperlink>
      <w:r w:rsidRPr="00043EF2">
        <w:rPr>
          <w:rFonts w:ascii="ISOCPEUR" w:hAnsi="ISOCPEUR"/>
          <w:i/>
          <w:sz w:val="24"/>
          <w:szCs w:val="24"/>
        </w:rPr>
        <w:t xml:space="preserve"> и песчаные.</w:t>
      </w:r>
    </w:p>
    <w:p w:rsidR="00F05A47" w:rsidRDefault="00F05A47" w:rsidP="001B2257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512A8D">
        <w:rPr>
          <w:rFonts w:ascii="ISOCPEUR" w:hAnsi="ISOCPEUR"/>
          <w:i/>
          <w:sz w:val="24"/>
          <w:szCs w:val="24"/>
          <w:u w:val="single"/>
        </w:rPr>
        <w:t>Растительность.</w:t>
      </w:r>
      <w:r w:rsidRPr="00043EF2">
        <w:rPr>
          <w:rFonts w:ascii="ISOCPEUR" w:hAnsi="ISOCPEUR"/>
          <w:i/>
          <w:sz w:val="24"/>
          <w:szCs w:val="24"/>
        </w:rPr>
        <w:t xml:space="preserve"> Большая часть территории находится в подзоне южнот</w:t>
      </w:r>
      <w:r w:rsidRPr="00043EF2">
        <w:rPr>
          <w:rFonts w:ascii="ISOCPEUR" w:hAnsi="ISOCPEUR"/>
          <w:i/>
          <w:sz w:val="24"/>
          <w:szCs w:val="24"/>
        </w:rPr>
        <w:t>а</w:t>
      </w:r>
      <w:r w:rsidRPr="00043EF2">
        <w:rPr>
          <w:rFonts w:ascii="ISOCPEUR" w:hAnsi="ISOCPEUR"/>
          <w:i/>
          <w:sz w:val="24"/>
          <w:szCs w:val="24"/>
        </w:rPr>
        <w:t>ёжных хвойно-широколиственных лесов.  В древесном ярусе преобладает ель; много сосны, берёзы, липы; развит кустарниковый подлесок из лещины (орешника) и др.</w:t>
      </w:r>
      <w:r>
        <w:rPr>
          <w:rFonts w:ascii="ISOCPEUR" w:hAnsi="ISOCPEUR"/>
          <w:i/>
          <w:sz w:val="24"/>
          <w:szCs w:val="24"/>
        </w:rPr>
        <w:t xml:space="preserve"> </w:t>
      </w:r>
      <w:r w:rsidRPr="00420A9A">
        <w:rPr>
          <w:rFonts w:ascii="ISOCPEUR" w:hAnsi="ISOCPEUR"/>
          <w:i/>
          <w:sz w:val="24"/>
          <w:szCs w:val="24"/>
        </w:rPr>
        <w:t>Хвойные субнеморальные леса, включают еловые и сосново-еловые насажд</w:t>
      </w:r>
      <w:r w:rsidRPr="00420A9A">
        <w:rPr>
          <w:rFonts w:ascii="ISOCPEUR" w:hAnsi="ISOCPEUR"/>
          <w:i/>
          <w:sz w:val="24"/>
          <w:szCs w:val="24"/>
        </w:rPr>
        <w:t>е</w:t>
      </w:r>
      <w:r w:rsidRPr="00420A9A">
        <w:rPr>
          <w:rFonts w:ascii="ISOCPEUR" w:hAnsi="ISOCPEUR"/>
          <w:i/>
          <w:sz w:val="24"/>
          <w:szCs w:val="24"/>
        </w:rPr>
        <w:t>ния для которых свойственен травяной покров смешанного состава из таежных (кислица, майник, седмичник, грушанка и др.) и неморальных (широколиственных) видов разнотравья -</w:t>
      </w:r>
      <w:r>
        <w:rPr>
          <w:rFonts w:ascii="ISOCPEUR" w:hAnsi="ISOCPEUR"/>
          <w:i/>
          <w:sz w:val="24"/>
          <w:szCs w:val="24"/>
        </w:rPr>
        <w:t xml:space="preserve"> </w:t>
      </w:r>
      <w:r w:rsidRPr="00420A9A">
        <w:rPr>
          <w:rFonts w:ascii="ISOCPEUR" w:hAnsi="ISOCPEUR"/>
          <w:i/>
          <w:sz w:val="24"/>
          <w:szCs w:val="24"/>
        </w:rPr>
        <w:t>зеленчук, сныть, медуница, копытень, папоротники и др. М</w:t>
      </w:r>
      <w:r w:rsidRPr="00420A9A">
        <w:rPr>
          <w:rFonts w:ascii="ISOCPEUR" w:hAnsi="ISOCPEUR"/>
          <w:i/>
          <w:sz w:val="24"/>
          <w:szCs w:val="24"/>
        </w:rPr>
        <w:t>о</w:t>
      </w:r>
      <w:r w:rsidRPr="00420A9A">
        <w:rPr>
          <w:rFonts w:ascii="ISOCPEUR" w:hAnsi="ISOCPEUR"/>
          <w:i/>
          <w:sz w:val="24"/>
          <w:szCs w:val="24"/>
        </w:rPr>
        <w:t>ховой покров имеет пятнистый характер, с преобладанием неморальных и уч</w:t>
      </w:r>
      <w:r w:rsidRPr="00420A9A">
        <w:rPr>
          <w:rFonts w:ascii="ISOCPEUR" w:hAnsi="ISOCPEUR"/>
          <w:i/>
          <w:sz w:val="24"/>
          <w:szCs w:val="24"/>
        </w:rPr>
        <w:t>а</w:t>
      </w:r>
      <w:r w:rsidRPr="00420A9A">
        <w:rPr>
          <w:rFonts w:ascii="ISOCPEUR" w:hAnsi="ISOCPEUR"/>
          <w:i/>
          <w:sz w:val="24"/>
          <w:szCs w:val="24"/>
        </w:rPr>
        <w:t>стием борельных видов мхов. В составе подлеска, помимо крушины ломкой и м</w:t>
      </w:r>
      <w:r w:rsidRPr="00420A9A">
        <w:rPr>
          <w:rFonts w:ascii="ISOCPEUR" w:hAnsi="ISOCPEUR"/>
          <w:i/>
          <w:sz w:val="24"/>
          <w:szCs w:val="24"/>
        </w:rPr>
        <w:t>а</w:t>
      </w:r>
      <w:r w:rsidRPr="00420A9A">
        <w:rPr>
          <w:rFonts w:ascii="ISOCPEUR" w:hAnsi="ISOCPEUR"/>
          <w:i/>
          <w:sz w:val="24"/>
          <w:szCs w:val="24"/>
        </w:rPr>
        <w:t>лины, встречаются бузина и жимолость обыкновенные. В составе нижнего др</w:t>
      </w:r>
      <w:r w:rsidRPr="00420A9A">
        <w:rPr>
          <w:rFonts w:ascii="ISOCPEUR" w:hAnsi="ISOCPEUR"/>
          <w:i/>
          <w:sz w:val="24"/>
          <w:szCs w:val="24"/>
        </w:rPr>
        <w:t>е</w:t>
      </w:r>
      <w:r w:rsidRPr="00420A9A">
        <w:rPr>
          <w:rFonts w:ascii="ISOCPEUR" w:hAnsi="ISOCPEUR"/>
          <w:i/>
          <w:sz w:val="24"/>
          <w:szCs w:val="24"/>
        </w:rPr>
        <w:t xml:space="preserve">весного яруса - обыкновенна рябина, ива козья, ольха серая и черная. Местами, </w:t>
      </w:r>
      <w:r w:rsidRPr="00420A9A">
        <w:rPr>
          <w:rFonts w:ascii="ISOCPEUR" w:hAnsi="ISOCPEUR"/>
          <w:i/>
          <w:sz w:val="24"/>
          <w:szCs w:val="24"/>
        </w:rPr>
        <w:lastRenderedPageBreak/>
        <w:t>только в подросте, отмечаются дуб и липа.</w:t>
      </w:r>
      <w:r w:rsidRPr="00043EF2">
        <w:rPr>
          <w:rFonts w:ascii="ISOCPEUR" w:hAnsi="ISOCPEUR"/>
          <w:i/>
          <w:sz w:val="24"/>
          <w:szCs w:val="24"/>
        </w:rPr>
        <w:t xml:space="preserve"> </w:t>
      </w:r>
    </w:p>
    <w:p w:rsidR="00F05A47" w:rsidRDefault="00F05A47" w:rsidP="001B2257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043EF2">
        <w:rPr>
          <w:rFonts w:ascii="ISOCPEUR" w:hAnsi="ISOCPEUR"/>
          <w:i/>
          <w:sz w:val="24"/>
          <w:szCs w:val="24"/>
        </w:rPr>
        <w:t>В связи с  систематическими вырубками 2/3 естественных лесов сменились на малоценные мелколиственные берёзовые и осиновые массивы. Луга, возникшие на месте сведённых лесов, почти повсеместно распаханы.</w:t>
      </w:r>
    </w:p>
    <w:p w:rsidR="00F05A47" w:rsidRPr="00420A9A" w:rsidRDefault="00F05A47" w:rsidP="00420A9A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420A9A">
        <w:rPr>
          <w:rFonts w:ascii="ISOCPEUR" w:hAnsi="ISOCPEUR"/>
          <w:i/>
          <w:sz w:val="24"/>
          <w:szCs w:val="24"/>
        </w:rPr>
        <w:t>Луга на территории поселения занимают небольшую площадь, но благодаря флористическому и фитоценотическому разнообразию значительно обогащают растительный покров. Весьма ограниченно распространённые естественные л</w:t>
      </w:r>
      <w:r w:rsidRPr="00420A9A">
        <w:rPr>
          <w:rFonts w:ascii="ISOCPEUR" w:hAnsi="ISOCPEUR"/>
          <w:i/>
          <w:sz w:val="24"/>
          <w:szCs w:val="24"/>
        </w:rPr>
        <w:t>у</w:t>
      </w:r>
      <w:r w:rsidRPr="00420A9A">
        <w:rPr>
          <w:rFonts w:ascii="ISOCPEUR" w:hAnsi="ISOCPEUR"/>
          <w:i/>
          <w:sz w:val="24"/>
          <w:szCs w:val="24"/>
        </w:rPr>
        <w:t>га представлены влажными мелкозлаково-разнотравными с участием крупных злаков разновидностями, произрастающими на бедных питательными вещес</w:t>
      </w:r>
      <w:r w:rsidRPr="00420A9A">
        <w:rPr>
          <w:rFonts w:ascii="ISOCPEUR" w:hAnsi="ISOCPEUR"/>
          <w:i/>
          <w:sz w:val="24"/>
          <w:szCs w:val="24"/>
        </w:rPr>
        <w:t>т</w:t>
      </w:r>
      <w:r w:rsidRPr="00420A9A">
        <w:rPr>
          <w:rFonts w:ascii="ISOCPEUR" w:hAnsi="ISOCPEUR"/>
          <w:i/>
          <w:sz w:val="24"/>
          <w:szCs w:val="24"/>
        </w:rPr>
        <w:t>вами почвах.</w:t>
      </w:r>
    </w:p>
    <w:p w:rsidR="00F05A47" w:rsidRPr="00F0441A" w:rsidRDefault="00F05A47" w:rsidP="00420A9A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420A9A">
        <w:rPr>
          <w:rFonts w:ascii="ISOCPEUR" w:hAnsi="ISOCPEUR"/>
          <w:i/>
          <w:sz w:val="24"/>
          <w:szCs w:val="24"/>
        </w:rPr>
        <w:t>Сеяные луга, в основном, представлены посевами ежи, овсяницы луговой, тимофеевки, клевера лугового на средних по богатству питательными вещес</w:t>
      </w:r>
      <w:r w:rsidRPr="00420A9A">
        <w:rPr>
          <w:rFonts w:ascii="ISOCPEUR" w:hAnsi="ISOCPEUR"/>
          <w:i/>
          <w:sz w:val="24"/>
          <w:szCs w:val="24"/>
        </w:rPr>
        <w:t>т</w:t>
      </w:r>
      <w:r w:rsidRPr="00420A9A">
        <w:rPr>
          <w:rFonts w:ascii="ISOCPEUR" w:hAnsi="ISOCPEUR"/>
          <w:i/>
          <w:sz w:val="24"/>
          <w:szCs w:val="24"/>
        </w:rPr>
        <w:t>вами свежих дерново-подзолистых супесчано-суглинистых почвах, засоренных в</w:t>
      </w:r>
      <w:r w:rsidRPr="00420A9A">
        <w:rPr>
          <w:rFonts w:ascii="ISOCPEUR" w:hAnsi="ISOCPEUR"/>
          <w:i/>
          <w:sz w:val="24"/>
          <w:szCs w:val="24"/>
        </w:rPr>
        <w:t>е</w:t>
      </w:r>
      <w:r w:rsidRPr="00420A9A">
        <w:rPr>
          <w:rFonts w:ascii="ISOCPEUR" w:hAnsi="ISOCPEUR"/>
          <w:i/>
          <w:sz w:val="24"/>
          <w:szCs w:val="24"/>
        </w:rPr>
        <w:t xml:space="preserve">роникой весенней лапчаткой и </w:t>
      </w:r>
      <w:r w:rsidRPr="00F0441A">
        <w:rPr>
          <w:rFonts w:ascii="ISOCPEUR" w:hAnsi="ISOCPEUR"/>
          <w:i/>
          <w:sz w:val="24"/>
          <w:szCs w:val="24"/>
        </w:rPr>
        <w:t>промежуточной полевицей тонкой.</w:t>
      </w:r>
    </w:p>
    <w:p w:rsidR="00F05A47" w:rsidRDefault="00F05A47" w:rsidP="001B2257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b/>
          <w:i/>
          <w:kern w:val="24"/>
          <w:sz w:val="24"/>
          <w:szCs w:val="24"/>
        </w:rPr>
      </w:pPr>
    </w:p>
    <w:p w:rsidR="00F05A47" w:rsidRDefault="00F05A47" w:rsidP="001B2257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b/>
          <w:i/>
          <w:kern w:val="24"/>
          <w:sz w:val="24"/>
          <w:szCs w:val="24"/>
        </w:rPr>
      </w:pPr>
      <w:r>
        <w:rPr>
          <w:rFonts w:ascii="ISOCPEUR" w:hAnsi="ISOCPEUR"/>
          <w:b/>
          <w:i/>
          <w:kern w:val="24"/>
          <w:sz w:val="24"/>
          <w:szCs w:val="24"/>
        </w:rPr>
        <w:t>6 Гидрогеологическая изученность района</w:t>
      </w:r>
    </w:p>
    <w:p w:rsidR="00F05A47" w:rsidRPr="00EC5CAA" w:rsidRDefault="00F05A47" w:rsidP="00EC5CAA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EC5CAA">
        <w:rPr>
          <w:rFonts w:ascii="ISOCPEUR" w:hAnsi="ISOCPEUR"/>
          <w:i/>
          <w:sz w:val="24"/>
          <w:szCs w:val="24"/>
        </w:rPr>
        <w:t>Наблюдения за гидрологическим режимом реки Вейны проводились, в 2,5 км от устья.</w:t>
      </w:r>
    </w:p>
    <w:p w:rsidR="00F05A47" w:rsidRPr="00EC5CAA" w:rsidRDefault="00F05A47" w:rsidP="00EC5CAA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EC5CAA">
        <w:rPr>
          <w:rFonts w:ascii="ISOCPEUR" w:hAnsi="ISOCPEUR"/>
          <w:i/>
          <w:sz w:val="24"/>
          <w:szCs w:val="24"/>
        </w:rPr>
        <w:t>На Озернинском водохранилище у д. Ново-Волково с 1967 года действует п</w:t>
      </w:r>
      <w:r w:rsidRPr="00EC5CAA">
        <w:rPr>
          <w:rFonts w:ascii="ISOCPEUR" w:hAnsi="ISOCPEUR"/>
          <w:i/>
          <w:sz w:val="24"/>
          <w:szCs w:val="24"/>
        </w:rPr>
        <w:t>о</w:t>
      </w:r>
      <w:r w:rsidRPr="00EC5CAA">
        <w:rPr>
          <w:rFonts w:ascii="ISOCPEUR" w:hAnsi="ISOCPEUR"/>
          <w:i/>
          <w:sz w:val="24"/>
          <w:szCs w:val="24"/>
        </w:rPr>
        <w:t>стоянный гидрологический пост, на котором проводятся гидрологические набл</w:t>
      </w:r>
      <w:r w:rsidRPr="00EC5CAA">
        <w:rPr>
          <w:rFonts w:ascii="ISOCPEUR" w:hAnsi="ISOCPEUR"/>
          <w:i/>
          <w:sz w:val="24"/>
          <w:szCs w:val="24"/>
        </w:rPr>
        <w:t>ю</w:t>
      </w:r>
      <w:r w:rsidRPr="00EC5CAA">
        <w:rPr>
          <w:rFonts w:ascii="ISOCPEUR" w:hAnsi="ISOCPEUR"/>
          <w:i/>
          <w:sz w:val="24"/>
          <w:szCs w:val="24"/>
        </w:rPr>
        <w:t>дения и измерения, в состав которых входит:</w:t>
      </w:r>
    </w:p>
    <w:p w:rsidR="00F05A47" w:rsidRPr="00EC5CAA" w:rsidRDefault="00F05A47" w:rsidP="00EC5CAA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EC5CAA">
        <w:rPr>
          <w:rFonts w:ascii="ISOCPEUR" w:hAnsi="ISOCPEUR"/>
          <w:i/>
          <w:sz w:val="24"/>
          <w:szCs w:val="24"/>
        </w:rPr>
        <w:t>- наблюдения за уровнем воды,</w:t>
      </w:r>
    </w:p>
    <w:p w:rsidR="00F05A47" w:rsidRPr="00EC5CAA" w:rsidRDefault="00F05A47" w:rsidP="00EC5CAA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EC5CAA">
        <w:rPr>
          <w:rFonts w:ascii="ISOCPEUR" w:hAnsi="ISOCPEUR"/>
          <w:i/>
          <w:sz w:val="24"/>
          <w:szCs w:val="24"/>
        </w:rPr>
        <w:t>- наблюдения за гидрологическими явлениями,</w:t>
      </w:r>
    </w:p>
    <w:p w:rsidR="00F05A47" w:rsidRPr="00EC5CAA" w:rsidRDefault="00F05A47" w:rsidP="00EC5CAA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EC5CAA">
        <w:rPr>
          <w:rFonts w:ascii="ISOCPEUR" w:hAnsi="ISOCPEUR"/>
          <w:i/>
          <w:sz w:val="24"/>
          <w:szCs w:val="24"/>
        </w:rPr>
        <w:t>- измерение температуры воды,</w:t>
      </w:r>
    </w:p>
    <w:p w:rsidR="00F05A47" w:rsidRPr="00EC5CAA" w:rsidRDefault="00F05A47" w:rsidP="00EC5CAA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EC5CAA">
        <w:rPr>
          <w:rFonts w:ascii="ISOCPEUR" w:hAnsi="ISOCPEUR"/>
          <w:i/>
          <w:sz w:val="24"/>
          <w:szCs w:val="24"/>
        </w:rPr>
        <w:t>- измерение толщины льда и высоты снега на льду.</w:t>
      </w:r>
    </w:p>
    <w:p w:rsidR="00F05A47" w:rsidRPr="00EC5CAA" w:rsidRDefault="00F05A47" w:rsidP="00EC5CAA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EC5CAA">
        <w:rPr>
          <w:rFonts w:ascii="ISOCPEUR" w:hAnsi="ISOCPEUR"/>
          <w:i/>
          <w:sz w:val="24"/>
          <w:szCs w:val="24"/>
        </w:rPr>
        <w:t>Кроме того, на Озернинском гидроузле проводятся постоянные гидрологич</w:t>
      </w:r>
      <w:r w:rsidRPr="00EC5CAA">
        <w:rPr>
          <w:rFonts w:ascii="ISOCPEUR" w:hAnsi="ISOCPEUR"/>
          <w:i/>
          <w:sz w:val="24"/>
          <w:szCs w:val="24"/>
        </w:rPr>
        <w:t>е</w:t>
      </w:r>
      <w:r w:rsidRPr="00EC5CAA">
        <w:rPr>
          <w:rFonts w:ascii="ISOCPEUR" w:hAnsi="ISOCPEUR"/>
          <w:i/>
          <w:sz w:val="24"/>
          <w:szCs w:val="24"/>
        </w:rPr>
        <w:t>ские и гидрохимические работы по контролю за качеством и количеством воды.</w:t>
      </w:r>
    </w:p>
    <w:p w:rsidR="00F05A47" w:rsidRDefault="00F05A47" w:rsidP="001B2257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EC5CAA">
        <w:rPr>
          <w:rFonts w:ascii="ISOCPEUR" w:hAnsi="ISOCPEUR"/>
          <w:i/>
          <w:sz w:val="24"/>
          <w:szCs w:val="24"/>
        </w:rPr>
        <w:t>Водный режим реки Вейны и ее притоков характеризуется высоким весенним половодьем, низкими уровнями и небольшими расходами в зимнюю и летне-осеннюю межень, иногда прерываемую дождевыми паводками. В течение зимы водность реки устойчиво низка.</w:t>
      </w:r>
    </w:p>
    <w:p w:rsidR="00F05A47" w:rsidRPr="00EC5CAA" w:rsidRDefault="00F05A47" w:rsidP="00EC5CAA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EC5CAA">
        <w:rPr>
          <w:rFonts w:ascii="ISOCPEUR" w:hAnsi="ISOCPEUR"/>
          <w:i/>
          <w:sz w:val="24"/>
          <w:szCs w:val="24"/>
        </w:rPr>
        <w:t>Озернинское водохранилище осуществляет многолетнее регулирование стока.</w:t>
      </w:r>
    </w:p>
    <w:p w:rsidR="00F05A47" w:rsidRPr="00EC5CAA" w:rsidRDefault="00F05A47" w:rsidP="00EC5CAA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EC5CAA">
        <w:rPr>
          <w:rFonts w:ascii="ISOCPEUR" w:hAnsi="ISOCPEUR"/>
          <w:i/>
          <w:sz w:val="24"/>
          <w:szCs w:val="24"/>
        </w:rPr>
        <w:t>Режим использования водных ресурсов определяется по Озернинскому вод</w:t>
      </w:r>
      <w:r w:rsidRPr="00EC5CAA">
        <w:rPr>
          <w:rFonts w:ascii="ISOCPEUR" w:hAnsi="ISOCPEUR"/>
          <w:i/>
          <w:sz w:val="24"/>
          <w:szCs w:val="24"/>
        </w:rPr>
        <w:t>о</w:t>
      </w:r>
      <w:r w:rsidRPr="00EC5CAA">
        <w:rPr>
          <w:rFonts w:ascii="ISOCPEUR" w:hAnsi="ISOCPEUR"/>
          <w:i/>
          <w:sz w:val="24"/>
          <w:szCs w:val="24"/>
        </w:rPr>
        <w:lastRenderedPageBreak/>
        <w:t>хранилищу «Планом эксплуатации», составленным в 1965 году институтом «Ги</w:t>
      </w:r>
      <w:r w:rsidRPr="00EC5CAA">
        <w:rPr>
          <w:rFonts w:ascii="ISOCPEUR" w:hAnsi="ISOCPEUR"/>
          <w:i/>
          <w:sz w:val="24"/>
          <w:szCs w:val="24"/>
        </w:rPr>
        <w:t>д</w:t>
      </w:r>
      <w:r w:rsidRPr="00EC5CAA">
        <w:rPr>
          <w:rFonts w:ascii="ISOCPEUR" w:hAnsi="ISOCPEUR"/>
          <w:i/>
          <w:sz w:val="24"/>
          <w:szCs w:val="24"/>
        </w:rPr>
        <w:t>ропроект».</w:t>
      </w:r>
    </w:p>
    <w:p w:rsidR="00F05A47" w:rsidRDefault="00F05A47" w:rsidP="00EC5CAA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EC5CAA">
        <w:rPr>
          <w:rFonts w:ascii="ISOCPEUR" w:hAnsi="ISOCPEUR"/>
          <w:i/>
          <w:sz w:val="24"/>
          <w:szCs w:val="24"/>
        </w:rPr>
        <w:t>Режим работы Озернинского гидроузла согласован с режимом работы гидр</w:t>
      </w:r>
      <w:r w:rsidRPr="00EC5CAA">
        <w:rPr>
          <w:rFonts w:ascii="ISOCPEUR" w:hAnsi="ISOCPEUR"/>
          <w:i/>
          <w:sz w:val="24"/>
          <w:szCs w:val="24"/>
        </w:rPr>
        <w:t>о</w:t>
      </w:r>
      <w:r w:rsidRPr="00EC5CAA">
        <w:rPr>
          <w:rFonts w:ascii="ISOCPEUR" w:hAnsi="ISOCPEUR"/>
          <w:i/>
          <w:sz w:val="24"/>
          <w:szCs w:val="24"/>
        </w:rPr>
        <w:t>узлов: Яузским, Вазузским, Верхнее-Рузским, Можайским и Истринским и изложен в методике «Основные положения правил использования водных ресурсов водохр</w:t>
      </w:r>
      <w:r w:rsidRPr="00EC5CAA">
        <w:rPr>
          <w:rFonts w:ascii="ISOCPEUR" w:hAnsi="ISOCPEUR"/>
          <w:i/>
          <w:sz w:val="24"/>
          <w:szCs w:val="24"/>
        </w:rPr>
        <w:t>а</w:t>
      </w:r>
      <w:r w:rsidRPr="00EC5CAA">
        <w:rPr>
          <w:rFonts w:ascii="ISOCPEUR" w:hAnsi="ISOCPEUR"/>
          <w:i/>
          <w:sz w:val="24"/>
          <w:szCs w:val="24"/>
        </w:rPr>
        <w:t>нилищ Москворецкой водной системы».</w:t>
      </w:r>
    </w:p>
    <w:p w:rsidR="00F05A47" w:rsidRDefault="00F05A47" w:rsidP="00EC5CAA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EC5CAA">
        <w:rPr>
          <w:rFonts w:ascii="ISOCPEUR" w:hAnsi="ISOCPEUR"/>
          <w:i/>
          <w:sz w:val="24"/>
          <w:szCs w:val="24"/>
        </w:rPr>
        <w:t xml:space="preserve">Озернинский гидроузел расположен на реке Озерне у д. Васильевское, в 12,3 км от расчетного створа у </w:t>
      </w:r>
      <w:r w:rsidR="0016319A" w:rsidRPr="00EC5CAA">
        <w:rPr>
          <w:rFonts w:ascii="ISOCPEUR" w:hAnsi="ISOCPEUR"/>
          <w:i/>
          <w:sz w:val="24"/>
          <w:szCs w:val="24"/>
        </w:rPr>
        <w:t>д.</w:t>
      </w:r>
      <w:r w:rsidR="0016319A">
        <w:rPr>
          <w:rFonts w:ascii="ISOCPEUR" w:hAnsi="ISOCPEUR"/>
          <w:i/>
          <w:sz w:val="24"/>
          <w:szCs w:val="24"/>
        </w:rPr>
        <w:t xml:space="preserve"> </w:t>
      </w:r>
      <w:r w:rsidR="0016319A" w:rsidRPr="00EC5CAA">
        <w:rPr>
          <w:rFonts w:ascii="ISOCPEUR" w:hAnsi="ISOCPEUR"/>
          <w:i/>
          <w:sz w:val="24"/>
          <w:szCs w:val="24"/>
        </w:rPr>
        <w:t>Бабино</w:t>
      </w:r>
      <w:r w:rsidRPr="00EC5CAA">
        <w:rPr>
          <w:rFonts w:ascii="ISOCPEUR" w:hAnsi="ISOCPEUR"/>
          <w:i/>
          <w:sz w:val="24"/>
          <w:szCs w:val="24"/>
        </w:rPr>
        <w:t>. Земляная плотина имеет отметку гребня 185,50 м БС. Суммарная максимальная пропускная способность гидроузла при НПУ составляет 248 м3/с.</w:t>
      </w:r>
    </w:p>
    <w:p w:rsidR="00F05A47" w:rsidRDefault="00F05A47" w:rsidP="001B2257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EC5CAA">
        <w:rPr>
          <w:rFonts w:ascii="ISOCPEUR" w:hAnsi="ISOCPEUR"/>
          <w:i/>
          <w:sz w:val="24"/>
          <w:szCs w:val="24"/>
        </w:rPr>
        <w:t>В период весеннего половодья вероятностью превышения 0,01% водохран</w:t>
      </w:r>
      <w:r w:rsidRPr="00EC5CAA">
        <w:rPr>
          <w:rFonts w:ascii="ISOCPEUR" w:hAnsi="ISOCPEUR"/>
          <w:i/>
          <w:sz w:val="24"/>
          <w:szCs w:val="24"/>
        </w:rPr>
        <w:t>и</w:t>
      </w:r>
      <w:r w:rsidRPr="00EC5CAA">
        <w:rPr>
          <w:rFonts w:ascii="ISOCPEUR" w:hAnsi="ISOCPEUR"/>
          <w:i/>
          <w:sz w:val="24"/>
          <w:szCs w:val="24"/>
        </w:rPr>
        <w:t>лище может наполняться до отметки 183,7 м БС. Максимальный расчетный ур</w:t>
      </w:r>
      <w:r w:rsidRPr="00EC5CAA">
        <w:rPr>
          <w:rFonts w:ascii="ISOCPEUR" w:hAnsi="ISOCPEUR"/>
          <w:i/>
          <w:sz w:val="24"/>
          <w:szCs w:val="24"/>
        </w:rPr>
        <w:t>о</w:t>
      </w:r>
      <w:r w:rsidRPr="00EC5CAA">
        <w:rPr>
          <w:rFonts w:ascii="ISOCPEUR" w:hAnsi="ISOCPEUR"/>
          <w:i/>
          <w:sz w:val="24"/>
          <w:szCs w:val="24"/>
        </w:rPr>
        <w:t>вень при пропуске весеннего половодья 1% обеспеченности - 182,5 м БС. Обычно эти отметки достигаются к 1 мая. Затем, в течение мая-июня, уровни воды п</w:t>
      </w:r>
      <w:r w:rsidRPr="00EC5CAA">
        <w:rPr>
          <w:rFonts w:ascii="ISOCPEUR" w:hAnsi="ISOCPEUR"/>
          <w:i/>
          <w:sz w:val="24"/>
          <w:szCs w:val="24"/>
        </w:rPr>
        <w:t>о</w:t>
      </w:r>
      <w:r w:rsidRPr="00EC5CAA">
        <w:rPr>
          <w:rFonts w:ascii="ISOCPEUR" w:hAnsi="ISOCPEUR"/>
          <w:i/>
          <w:sz w:val="24"/>
          <w:szCs w:val="24"/>
        </w:rPr>
        <w:t>степенно понижаются до отметки 182,4 м БС, и на этих горизонтах поддерж</w:t>
      </w:r>
      <w:r w:rsidRPr="00EC5CAA">
        <w:rPr>
          <w:rFonts w:ascii="ISOCPEUR" w:hAnsi="ISOCPEUR"/>
          <w:i/>
          <w:sz w:val="24"/>
          <w:szCs w:val="24"/>
        </w:rPr>
        <w:t>и</w:t>
      </w:r>
      <w:r w:rsidRPr="00EC5CAA">
        <w:rPr>
          <w:rFonts w:ascii="ISOCPEUR" w:hAnsi="ISOCPEUR"/>
          <w:i/>
          <w:sz w:val="24"/>
          <w:szCs w:val="24"/>
        </w:rPr>
        <w:t>ваются в течение летне-осеннего периода, а к ноябрю до отметки -181,65 м БС. С ноября по декабрь уровень воды поддерживается на отметке 181,65- 181,15 м БС. Затем идет сработка уровней перед весенним половодьем до отметки 178,00 -179,30 м БС. Предельно-допустимый уровень сработки перед половодьем соста</w:t>
      </w:r>
      <w:r w:rsidRPr="00EC5CAA">
        <w:rPr>
          <w:rFonts w:ascii="ISOCPEUR" w:hAnsi="ISOCPEUR"/>
          <w:i/>
          <w:sz w:val="24"/>
          <w:szCs w:val="24"/>
        </w:rPr>
        <w:t>в</w:t>
      </w:r>
      <w:r w:rsidRPr="00EC5CAA">
        <w:rPr>
          <w:rFonts w:ascii="ISOCPEUR" w:hAnsi="ISOCPEUR"/>
          <w:i/>
          <w:sz w:val="24"/>
          <w:szCs w:val="24"/>
        </w:rPr>
        <w:t>ляет величина 169,00 м БС.</w:t>
      </w:r>
    </w:p>
    <w:p w:rsidR="00F05A47" w:rsidRPr="00FA121D" w:rsidRDefault="00F05A47" w:rsidP="00FA121D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FA121D">
        <w:rPr>
          <w:rFonts w:ascii="ISOCPEUR" w:hAnsi="ISOCPEUR"/>
          <w:i/>
          <w:sz w:val="24"/>
          <w:szCs w:val="24"/>
        </w:rPr>
        <w:t>В течение года в среднем преобладают ветра юго-западной четверти, т.е. от западного до южного включительно. Средняя годовая скорость ветра (50% обеспеченность) в районе Озернинского водохранилища, согласно многолетних данных метеостанций Волоколамск, Можайск и Ново-Иерусалим - 2,4 м/с, а ск</w:t>
      </w:r>
      <w:r w:rsidRPr="00FA121D">
        <w:rPr>
          <w:rFonts w:ascii="ISOCPEUR" w:hAnsi="ISOCPEUR"/>
          <w:i/>
          <w:sz w:val="24"/>
          <w:szCs w:val="24"/>
        </w:rPr>
        <w:t>о</w:t>
      </w:r>
      <w:r w:rsidRPr="00FA121D">
        <w:rPr>
          <w:rFonts w:ascii="ISOCPEUR" w:hAnsi="ISOCPEUR"/>
          <w:i/>
          <w:sz w:val="24"/>
          <w:szCs w:val="24"/>
        </w:rPr>
        <w:t>рость ветра 5% обеспеченности – 6-7 м/с.</w:t>
      </w:r>
    </w:p>
    <w:p w:rsidR="00F05A47" w:rsidRPr="00FA121D" w:rsidRDefault="00F05A47" w:rsidP="00FA121D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FA121D">
        <w:rPr>
          <w:rFonts w:ascii="ISOCPEUR" w:hAnsi="ISOCPEUR"/>
          <w:i/>
          <w:sz w:val="24"/>
          <w:szCs w:val="24"/>
        </w:rPr>
        <w:t>Высота и период волн определяется по графикам зависимости от скорости ветра для каждого направления. Для получения точных величин, необходим цикл наблюдений в заданном месте. Максимальная высота волны может достигать 120 см.</w:t>
      </w:r>
    </w:p>
    <w:p w:rsidR="00F05A47" w:rsidRDefault="00F05A47" w:rsidP="00FA121D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FA121D">
        <w:rPr>
          <w:rFonts w:ascii="ISOCPEUR" w:hAnsi="ISOCPEUR"/>
          <w:i/>
          <w:sz w:val="24"/>
          <w:szCs w:val="24"/>
        </w:rPr>
        <w:t>На расчетном участке, в районе д. Бабино, ветровые скорости течения при меженном уровне составляют 0,05-0,15 м/с. По данным многолетних измерений скорости ветровых течений у поверхности могут достигать 0,30-0,40 м/с.</w:t>
      </w:r>
    </w:p>
    <w:p w:rsidR="00F05A47" w:rsidRPr="00FA121D" w:rsidRDefault="00F05A47" w:rsidP="00FA121D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FA121D">
        <w:rPr>
          <w:rFonts w:ascii="ISOCPEUR" w:hAnsi="ISOCPEUR"/>
          <w:i/>
          <w:sz w:val="24"/>
          <w:szCs w:val="24"/>
        </w:rPr>
        <w:t>Наблюдения за уровнем воды в расчетном створе не проводились. Макс</w:t>
      </w:r>
      <w:r w:rsidRPr="00FA121D">
        <w:rPr>
          <w:rFonts w:ascii="ISOCPEUR" w:hAnsi="ISOCPEUR"/>
          <w:i/>
          <w:sz w:val="24"/>
          <w:szCs w:val="24"/>
        </w:rPr>
        <w:t>и</w:t>
      </w:r>
      <w:r w:rsidRPr="00FA121D">
        <w:rPr>
          <w:rFonts w:ascii="ISOCPEUR" w:hAnsi="ISOCPEUR"/>
          <w:i/>
          <w:sz w:val="24"/>
          <w:szCs w:val="24"/>
        </w:rPr>
        <w:t>мальный уровень воды вероятности превышения 1% в расчетном створе 1-1, о</w:t>
      </w:r>
      <w:r w:rsidRPr="00FA121D">
        <w:rPr>
          <w:rFonts w:ascii="ISOCPEUR" w:hAnsi="ISOCPEUR"/>
          <w:i/>
          <w:sz w:val="24"/>
          <w:szCs w:val="24"/>
        </w:rPr>
        <w:t>п</w:t>
      </w:r>
      <w:r w:rsidRPr="00FA121D">
        <w:rPr>
          <w:rFonts w:ascii="ISOCPEUR" w:hAnsi="ISOCPEUR"/>
          <w:i/>
          <w:sz w:val="24"/>
          <w:szCs w:val="24"/>
        </w:rPr>
        <w:lastRenderedPageBreak/>
        <w:t>ределен путём передачи отметки НПУ в расчетный створ по уклону водной п</w:t>
      </w:r>
      <w:r w:rsidRPr="00FA121D">
        <w:rPr>
          <w:rFonts w:ascii="ISOCPEUR" w:hAnsi="ISOCPEUR"/>
          <w:i/>
          <w:sz w:val="24"/>
          <w:szCs w:val="24"/>
        </w:rPr>
        <w:t>о</w:t>
      </w:r>
      <w:r w:rsidRPr="00FA121D">
        <w:rPr>
          <w:rFonts w:ascii="ISOCPEUR" w:hAnsi="ISOCPEUR"/>
          <w:i/>
          <w:sz w:val="24"/>
          <w:szCs w:val="24"/>
        </w:rPr>
        <w:t>верхности и расстоянию между пунктами. Уклон определен</w:t>
      </w:r>
      <w:r>
        <w:rPr>
          <w:rFonts w:ascii="ISOCPEUR" w:hAnsi="ISOCPEUR"/>
          <w:i/>
          <w:sz w:val="24"/>
          <w:szCs w:val="24"/>
        </w:rPr>
        <w:t>,</w:t>
      </w:r>
      <w:r w:rsidRPr="00FA121D">
        <w:rPr>
          <w:rFonts w:ascii="ISOCPEUR" w:hAnsi="ISOCPEUR"/>
          <w:i/>
          <w:sz w:val="24"/>
          <w:szCs w:val="24"/>
        </w:rPr>
        <w:t xml:space="preserve"> как разница отметок соответственных уровней в половодье на гидрологическом посту вдхр. Озерни</w:t>
      </w:r>
      <w:r w:rsidRPr="00FA121D">
        <w:rPr>
          <w:rFonts w:ascii="ISOCPEUR" w:hAnsi="ISOCPEUR"/>
          <w:i/>
          <w:sz w:val="24"/>
          <w:szCs w:val="24"/>
        </w:rPr>
        <w:t>н</w:t>
      </w:r>
      <w:r w:rsidRPr="00FA121D">
        <w:rPr>
          <w:rFonts w:ascii="ISOCPEUR" w:hAnsi="ISOCPEUR"/>
          <w:i/>
          <w:sz w:val="24"/>
          <w:szCs w:val="24"/>
        </w:rPr>
        <w:t xml:space="preserve">ское – д. Ново-Волково (1967-2011) и у плотины Озернинского водохранилища (верхний бьеф) при пропуске максимальных расходов, поделённая на расстояние между постом и гидроузлом. </w:t>
      </w:r>
    </w:p>
    <w:p w:rsidR="00F05A47" w:rsidRPr="00FA121D" w:rsidRDefault="00F05A47" w:rsidP="00FA121D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>
        <w:rPr>
          <w:rFonts w:ascii="ISOCPEUR" w:hAnsi="ISOCPEUR"/>
          <w:i/>
          <w:sz w:val="24"/>
          <w:szCs w:val="24"/>
        </w:rPr>
        <w:t xml:space="preserve">Максимальный уровень воды определен как: </w:t>
      </w:r>
      <w:r w:rsidRPr="00FA121D">
        <w:rPr>
          <w:rFonts w:ascii="ISOCPEUR" w:hAnsi="ISOCPEUR"/>
          <w:i/>
          <w:sz w:val="24"/>
          <w:szCs w:val="24"/>
        </w:rPr>
        <w:t xml:space="preserve">I=0,025‰ </w:t>
      </w:r>
      <w:r>
        <w:rPr>
          <w:rFonts w:ascii="ISOCPEUR" w:hAnsi="ISOCPEUR"/>
          <w:i/>
          <w:sz w:val="24"/>
          <w:szCs w:val="24"/>
        </w:rPr>
        <w:t xml:space="preserve"> </w:t>
      </w:r>
      <w:r w:rsidRPr="00FA121D">
        <w:rPr>
          <w:rFonts w:ascii="ISOCPEUR" w:hAnsi="ISOCPEUR"/>
          <w:i/>
          <w:sz w:val="24"/>
          <w:szCs w:val="24"/>
        </w:rPr>
        <w:t>Lр/с-г/у = 12,3 км</w:t>
      </w:r>
      <w:r>
        <w:rPr>
          <w:rFonts w:ascii="ISOCPEUR" w:hAnsi="ISOCPEUR"/>
          <w:i/>
          <w:sz w:val="24"/>
          <w:szCs w:val="24"/>
        </w:rPr>
        <w:t xml:space="preserve"> </w:t>
      </w:r>
      <w:r w:rsidRPr="00FA121D">
        <w:rPr>
          <w:rFonts w:ascii="ISOCPEUR" w:hAnsi="ISOCPEUR"/>
          <w:i/>
          <w:sz w:val="24"/>
          <w:szCs w:val="24"/>
        </w:rPr>
        <w:t>НПУ = 182,5 км</w:t>
      </w:r>
    </w:p>
    <w:p w:rsidR="00F05A47" w:rsidRPr="00D5672B" w:rsidRDefault="00F05A47" w:rsidP="00FA121D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D5672B">
        <w:rPr>
          <w:rFonts w:ascii="ISOCPEUR" w:hAnsi="ISOCPEUR"/>
          <w:i/>
          <w:sz w:val="24"/>
          <w:szCs w:val="24"/>
        </w:rPr>
        <w:t>Нмах р/с 1-1 = 182,81 м абс.</w:t>
      </w:r>
    </w:p>
    <w:p w:rsidR="00F05A47" w:rsidRPr="00D5672B" w:rsidRDefault="00F05A47" w:rsidP="001B2257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D5672B">
        <w:rPr>
          <w:rFonts w:ascii="ISOCPEUR" w:hAnsi="ISOCPEUR"/>
          <w:i/>
          <w:sz w:val="24"/>
          <w:szCs w:val="24"/>
        </w:rPr>
        <w:t>Величина наката свободной волны на откос насыпи составляет 1,19 м. С</w:t>
      </w:r>
      <w:r w:rsidRPr="00D5672B">
        <w:rPr>
          <w:rFonts w:ascii="ISOCPEUR" w:hAnsi="ISOCPEUR"/>
          <w:i/>
          <w:sz w:val="24"/>
          <w:szCs w:val="24"/>
        </w:rPr>
        <w:t>о</w:t>
      </w:r>
      <w:r w:rsidRPr="00D5672B">
        <w:rPr>
          <w:rFonts w:ascii="ISOCPEUR" w:hAnsi="ISOCPEUR"/>
          <w:i/>
          <w:sz w:val="24"/>
          <w:szCs w:val="24"/>
        </w:rPr>
        <w:t>ответственно с учетом запаса 0,5м максимальная отметка укрепления соста</w:t>
      </w:r>
      <w:r w:rsidRPr="00D5672B">
        <w:rPr>
          <w:rFonts w:ascii="ISOCPEUR" w:hAnsi="ISOCPEUR"/>
          <w:i/>
          <w:sz w:val="24"/>
          <w:szCs w:val="24"/>
        </w:rPr>
        <w:t>в</w:t>
      </w:r>
      <w:r w:rsidRPr="00D5672B">
        <w:rPr>
          <w:rFonts w:ascii="ISOCPEUR" w:hAnsi="ISOCPEUR"/>
          <w:i/>
          <w:sz w:val="24"/>
          <w:szCs w:val="24"/>
        </w:rPr>
        <w:t>ляет 184,50 м абс.</w:t>
      </w:r>
    </w:p>
    <w:p w:rsidR="00F05A47" w:rsidRDefault="00F05A47" w:rsidP="001B2257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A1241A">
        <w:rPr>
          <w:rFonts w:ascii="ISOCPEUR" w:hAnsi="ISOCPEUR"/>
          <w:i/>
          <w:sz w:val="24"/>
          <w:szCs w:val="24"/>
        </w:rPr>
        <w:t xml:space="preserve">Более подробно </w:t>
      </w:r>
      <w:r>
        <w:rPr>
          <w:rFonts w:ascii="ISOCPEUR" w:hAnsi="ISOCPEUR"/>
          <w:i/>
          <w:sz w:val="24"/>
          <w:szCs w:val="24"/>
        </w:rPr>
        <w:t>гидрологическая характеристика района</w:t>
      </w:r>
      <w:r w:rsidRPr="00A1241A">
        <w:rPr>
          <w:rFonts w:ascii="ISOCPEUR" w:hAnsi="ISOCPEUR"/>
          <w:i/>
          <w:sz w:val="24"/>
          <w:szCs w:val="24"/>
        </w:rPr>
        <w:t xml:space="preserve"> представлены </w:t>
      </w:r>
      <w:r w:rsidRPr="00467DF4">
        <w:rPr>
          <w:rFonts w:ascii="ISOCPEUR" w:hAnsi="ISOCPEUR"/>
          <w:i/>
          <w:sz w:val="24"/>
          <w:szCs w:val="24"/>
        </w:rPr>
        <w:t>в томе</w:t>
      </w:r>
      <w:r>
        <w:rPr>
          <w:rFonts w:ascii="ISOCPEUR" w:hAnsi="ISOCPEUR"/>
          <w:i/>
          <w:sz w:val="24"/>
          <w:szCs w:val="24"/>
        </w:rPr>
        <w:t xml:space="preserve"> 12</w:t>
      </w:r>
      <w:r w:rsidRPr="00467DF4">
        <w:rPr>
          <w:rFonts w:ascii="ISOCPEUR" w:hAnsi="ISOCPEUR"/>
          <w:i/>
          <w:sz w:val="24"/>
          <w:szCs w:val="24"/>
        </w:rPr>
        <w:t xml:space="preserve"> 186/11-С-ПИР-И</w:t>
      </w:r>
      <w:r>
        <w:rPr>
          <w:rFonts w:ascii="ISOCPEUR" w:hAnsi="ISOCPEUR"/>
          <w:i/>
          <w:sz w:val="24"/>
          <w:szCs w:val="24"/>
        </w:rPr>
        <w:t>С «Технический отчет по инженерно-гидрометеорологическим изысканиям</w:t>
      </w:r>
      <w:r w:rsidRPr="00467DF4">
        <w:rPr>
          <w:rFonts w:ascii="ISOCPEUR" w:hAnsi="ISOCPEUR"/>
          <w:i/>
          <w:sz w:val="24"/>
          <w:szCs w:val="24"/>
        </w:rPr>
        <w:t>.</w:t>
      </w:r>
    </w:p>
    <w:p w:rsidR="00F05A47" w:rsidRDefault="00F05A47">
      <w:pPr>
        <w:rPr>
          <w:rFonts w:ascii="ISOCPEUR" w:hAnsi="ISOCPEUR"/>
          <w:i/>
          <w:snapToGrid w:val="0"/>
          <w:sz w:val="24"/>
          <w:szCs w:val="24"/>
        </w:rPr>
      </w:pPr>
    </w:p>
    <w:p w:rsidR="00F05A47" w:rsidRPr="00F0441A" w:rsidRDefault="00F05A47" w:rsidP="001B2257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b/>
          <w:i/>
          <w:kern w:val="24"/>
          <w:sz w:val="24"/>
          <w:szCs w:val="24"/>
        </w:rPr>
      </w:pPr>
      <w:r>
        <w:rPr>
          <w:rFonts w:ascii="ISOCPEUR" w:hAnsi="ISOCPEUR"/>
          <w:b/>
          <w:i/>
          <w:kern w:val="24"/>
          <w:sz w:val="24"/>
          <w:szCs w:val="24"/>
        </w:rPr>
        <w:t>7</w:t>
      </w:r>
      <w:r w:rsidRPr="00F0441A">
        <w:rPr>
          <w:rFonts w:ascii="ISOCPEUR" w:hAnsi="ISOCPEUR"/>
          <w:b/>
          <w:i/>
          <w:kern w:val="24"/>
          <w:sz w:val="24"/>
          <w:szCs w:val="24"/>
        </w:rPr>
        <w:t xml:space="preserve"> Геологическое строение и гидрогеологические условия</w:t>
      </w:r>
    </w:p>
    <w:p w:rsidR="00F05A47" w:rsidRPr="00F0441A" w:rsidRDefault="00F05A47" w:rsidP="001B2257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b/>
          <w:i/>
          <w:kern w:val="24"/>
          <w:sz w:val="24"/>
          <w:szCs w:val="24"/>
        </w:rPr>
      </w:pPr>
      <w:r>
        <w:rPr>
          <w:rFonts w:ascii="ISOCPEUR" w:hAnsi="ISOCPEUR"/>
          <w:b/>
          <w:i/>
          <w:kern w:val="24"/>
          <w:sz w:val="24"/>
          <w:szCs w:val="24"/>
        </w:rPr>
        <w:t>7</w:t>
      </w:r>
      <w:r w:rsidRPr="00F0441A">
        <w:rPr>
          <w:rFonts w:ascii="ISOCPEUR" w:hAnsi="ISOCPEUR"/>
          <w:b/>
          <w:i/>
          <w:kern w:val="24"/>
          <w:sz w:val="24"/>
          <w:szCs w:val="24"/>
        </w:rPr>
        <w:t>.1 геологическое строение</w:t>
      </w:r>
    </w:p>
    <w:p w:rsidR="00F05A47" w:rsidRPr="00F0441A" w:rsidRDefault="00F05A47" w:rsidP="001B2257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F0441A">
        <w:rPr>
          <w:rFonts w:ascii="ISOCPEUR" w:hAnsi="ISOCPEUR"/>
          <w:i/>
          <w:sz w:val="24"/>
          <w:szCs w:val="24"/>
        </w:rPr>
        <w:t>Геологическое строение на исследуемую глубину (до 25,0 м) представлено четвертичными отложениями. В верхней части разреза залегают аллювиальные отложения русла и поймы реки Вейна – преимущественно пески средней крупн</w:t>
      </w:r>
      <w:r w:rsidRPr="00F0441A">
        <w:rPr>
          <w:rFonts w:ascii="ISOCPEUR" w:hAnsi="ISOCPEUR"/>
          <w:i/>
          <w:sz w:val="24"/>
          <w:szCs w:val="24"/>
        </w:rPr>
        <w:t>о</w:t>
      </w:r>
      <w:r w:rsidRPr="00F0441A">
        <w:rPr>
          <w:rFonts w:ascii="ISOCPEUR" w:hAnsi="ISOCPEUR"/>
          <w:i/>
          <w:sz w:val="24"/>
          <w:szCs w:val="24"/>
        </w:rPr>
        <w:t xml:space="preserve">сти, с включением гравия и гальки до 10-20%, реже пески мелкие, пылеватые и гравелистые. В отдельных скважинах (скв.8) пески перекрыты супесями и легкими суглинками. </w:t>
      </w:r>
    </w:p>
    <w:p w:rsidR="00F05A47" w:rsidRDefault="00F05A47" w:rsidP="001B2257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F0441A">
        <w:rPr>
          <w:rFonts w:ascii="ISOCPEUR" w:hAnsi="ISOCPEUR"/>
          <w:i/>
          <w:sz w:val="24"/>
          <w:szCs w:val="24"/>
        </w:rPr>
        <w:t>Аллювиальные отложения подстилаются ледниковыми отложениями моско</w:t>
      </w:r>
      <w:r w:rsidRPr="00F0441A">
        <w:rPr>
          <w:rFonts w:ascii="ISOCPEUR" w:hAnsi="ISOCPEUR"/>
          <w:i/>
          <w:sz w:val="24"/>
          <w:szCs w:val="24"/>
        </w:rPr>
        <w:t>в</w:t>
      </w:r>
      <w:r w:rsidRPr="00F0441A">
        <w:rPr>
          <w:rFonts w:ascii="ISOCPEUR" w:hAnsi="ISOCPEUR"/>
          <w:i/>
          <w:sz w:val="24"/>
          <w:szCs w:val="24"/>
        </w:rPr>
        <w:t>ской морены, преобладающее значение в них занимают суглинки легкие песчан</w:t>
      </w:r>
      <w:r w:rsidRPr="00F0441A">
        <w:rPr>
          <w:rFonts w:ascii="ISOCPEUR" w:hAnsi="ISOCPEUR"/>
          <w:i/>
          <w:sz w:val="24"/>
          <w:szCs w:val="24"/>
        </w:rPr>
        <w:t>и</w:t>
      </w:r>
      <w:r w:rsidRPr="00F0441A">
        <w:rPr>
          <w:rFonts w:ascii="ISOCPEUR" w:hAnsi="ISOCPEUR"/>
          <w:i/>
          <w:sz w:val="24"/>
          <w:szCs w:val="24"/>
        </w:rPr>
        <w:t>стые твердые и полутвердые, с включением гравия и гальки, местами переход</w:t>
      </w:r>
      <w:r w:rsidRPr="00F0441A">
        <w:rPr>
          <w:rFonts w:ascii="ISOCPEUR" w:hAnsi="ISOCPEUR"/>
          <w:i/>
          <w:sz w:val="24"/>
          <w:szCs w:val="24"/>
        </w:rPr>
        <w:t>я</w:t>
      </w:r>
      <w:r w:rsidRPr="00F0441A">
        <w:rPr>
          <w:rFonts w:ascii="ISOCPEUR" w:hAnsi="ISOCPEUR"/>
          <w:i/>
          <w:sz w:val="24"/>
          <w:szCs w:val="24"/>
        </w:rPr>
        <w:t>щие в супеси, а также с прослоями песков средних и гравелистых.</w:t>
      </w:r>
    </w:p>
    <w:p w:rsidR="00F05A47" w:rsidRPr="00F0776D" w:rsidRDefault="00F05A47" w:rsidP="00F0776D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F0776D">
        <w:rPr>
          <w:rFonts w:ascii="ISOCPEUR" w:hAnsi="ISOCPEUR"/>
          <w:i/>
          <w:sz w:val="24"/>
          <w:szCs w:val="24"/>
        </w:rPr>
        <w:t>Основной фон ландшафта</w:t>
      </w:r>
      <w:r>
        <w:rPr>
          <w:rFonts w:ascii="ISOCPEUR" w:hAnsi="ISOCPEUR"/>
          <w:i/>
          <w:sz w:val="24"/>
          <w:szCs w:val="24"/>
        </w:rPr>
        <w:t xml:space="preserve"> района</w:t>
      </w:r>
      <w:r w:rsidRPr="00F0776D">
        <w:rPr>
          <w:rFonts w:ascii="ISOCPEUR" w:hAnsi="ISOCPEUR"/>
          <w:i/>
          <w:sz w:val="24"/>
          <w:szCs w:val="24"/>
        </w:rPr>
        <w:t xml:space="preserve"> образуют местности водноледниковых равнин, занимающие наиболее пониженную часть ландшафта (180 - 200 м) и х</w:t>
      </w:r>
      <w:r w:rsidRPr="00F0776D">
        <w:rPr>
          <w:rFonts w:ascii="ISOCPEUR" w:hAnsi="ISOCPEUR"/>
          <w:i/>
          <w:sz w:val="24"/>
          <w:szCs w:val="24"/>
        </w:rPr>
        <w:t>а</w:t>
      </w:r>
      <w:r w:rsidRPr="00F0776D">
        <w:rPr>
          <w:rFonts w:ascii="ISOCPEUR" w:hAnsi="ISOCPEUR"/>
          <w:i/>
          <w:sz w:val="24"/>
          <w:szCs w:val="24"/>
        </w:rPr>
        <w:t>рактеризующиеся слабоволнистым рельефом. Переходы от более повышенных участков к пониженным -постепенные, склоны пологие.</w:t>
      </w:r>
    </w:p>
    <w:p w:rsidR="00F05A47" w:rsidRPr="00F0776D" w:rsidRDefault="00F05A47" w:rsidP="00F0776D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F0776D">
        <w:rPr>
          <w:rFonts w:ascii="ISOCPEUR" w:hAnsi="ISOCPEUR"/>
          <w:i/>
          <w:sz w:val="24"/>
          <w:szCs w:val="24"/>
        </w:rPr>
        <w:t>Местность сложена водноледниковыми песками с прослоями суглинков и с</w:t>
      </w:r>
      <w:r w:rsidRPr="00F0776D">
        <w:rPr>
          <w:rFonts w:ascii="ISOCPEUR" w:hAnsi="ISOCPEUR"/>
          <w:i/>
          <w:sz w:val="24"/>
          <w:szCs w:val="24"/>
        </w:rPr>
        <w:t>у</w:t>
      </w:r>
      <w:r w:rsidRPr="00F0776D">
        <w:rPr>
          <w:rFonts w:ascii="ISOCPEUR" w:hAnsi="ISOCPEUR"/>
          <w:i/>
          <w:sz w:val="24"/>
          <w:szCs w:val="24"/>
        </w:rPr>
        <w:t xml:space="preserve">песей, на которых формируются дерново-средне- и дерново-сильноподзолистые </w:t>
      </w:r>
      <w:r w:rsidRPr="00F0776D">
        <w:rPr>
          <w:rFonts w:ascii="ISOCPEUR" w:hAnsi="ISOCPEUR"/>
          <w:i/>
          <w:sz w:val="24"/>
          <w:szCs w:val="24"/>
        </w:rPr>
        <w:lastRenderedPageBreak/>
        <w:t>почвы на более повышенных участках, и дерново-подзолисто-глеевые - на пон</w:t>
      </w:r>
      <w:r w:rsidRPr="00F0776D">
        <w:rPr>
          <w:rFonts w:ascii="ISOCPEUR" w:hAnsi="ISOCPEUR"/>
          <w:i/>
          <w:sz w:val="24"/>
          <w:szCs w:val="24"/>
        </w:rPr>
        <w:t>и</w:t>
      </w:r>
      <w:r w:rsidRPr="00F0776D">
        <w:rPr>
          <w:rFonts w:ascii="ISOCPEUR" w:hAnsi="ISOCPEUR"/>
          <w:i/>
          <w:sz w:val="24"/>
          <w:szCs w:val="24"/>
        </w:rPr>
        <w:t>женных. Леса преимущественно мелколиственные или елово-мелколиственные, с сосной и широкотравьем в наземном покрове. Местами территория осушена и распахана.</w:t>
      </w:r>
    </w:p>
    <w:p w:rsidR="00F05A47" w:rsidRPr="00F0776D" w:rsidRDefault="00F05A47" w:rsidP="00F0776D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F0776D">
        <w:rPr>
          <w:rFonts w:ascii="ISOCPEUR" w:hAnsi="ISOCPEUR"/>
          <w:i/>
          <w:sz w:val="24"/>
          <w:szCs w:val="24"/>
        </w:rPr>
        <w:t>Многочисленные, но небольшие по площади останцовые моренные местн</w:t>
      </w:r>
      <w:r w:rsidRPr="00F0776D">
        <w:rPr>
          <w:rFonts w:ascii="ISOCPEUR" w:hAnsi="ISOCPEUR"/>
          <w:i/>
          <w:sz w:val="24"/>
          <w:szCs w:val="24"/>
        </w:rPr>
        <w:t>о</w:t>
      </w:r>
      <w:r w:rsidRPr="00F0776D">
        <w:rPr>
          <w:rFonts w:ascii="ISOCPEUR" w:hAnsi="ISOCPEUR"/>
          <w:i/>
          <w:sz w:val="24"/>
          <w:szCs w:val="24"/>
        </w:rPr>
        <w:t>сти (волнистые моренные равнины) занимают самое высокое положение в лан</w:t>
      </w:r>
      <w:r w:rsidRPr="00F0776D">
        <w:rPr>
          <w:rFonts w:ascii="ISOCPEUR" w:hAnsi="ISOCPEUR"/>
          <w:i/>
          <w:sz w:val="24"/>
          <w:szCs w:val="24"/>
        </w:rPr>
        <w:t>д</w:t>
      </w:r>
      <w:r w:rsidRPr="00F0776D">
        <w:rPr>
          <w:rFonts w:ascii="ISOCPEUR" w:hAnsi="ISOCPEUR"/>
          <w:i/>
          <w:sz w:val="24"/>
          <w:szCs w:val="24"/>
        </w:rPr>
        <w:t>шафте. Размах высот составляет 3-5 м, склоновые поверхности имеют крути</w:t>
      </w:r>
      <w:r w:rsidRPr="00F0776D">
        <w:rPr>
          <w:rFonts w:ascii="ISOCPEUR" w:hAnsi="ISOCPEUR"/>
          <w:i/>
          <w:sz w:val="24"/>
          <w:szCs w:val="24"/>
        </w:rPr>
        <w:t>з</w:t>
      </w:r>
      <w:r w:rsidRPr="00F0776D">
        <w:rPr>
          <w:rFonts w:ascii="ISOCPEUR" w:hAnsi="ISOCPEUR"/>
          <w:i/>
          <w:sz w:val="24"/>
          <w:szCs w:val="24"/>
        </w:rPr>
        <w:t>ну 2-50. Из-за хорошо выраженного рельефа пестрым является увлажнение п</w:t>
      </w:r>
      <w:r w:rsidRPr="00F0776D">
        <w:rPr>
          <w:rFonts w:ascii="ISOCPEUR" w:hAnsi="ISOCPEUR"/>
          <w:i/>
          <w:sz w:val="24"/>
          <w:szCs w:val="24"/>
        </w:rPr>
        <w:t>о</w:t>
      </w:r>
      <w:r w:rsidRPr="00F0776D">
        <w:rPr>
          <w:rFonts w:ascii="ISOCPEUR" w:hAnsi="ISOCPEUR"/>
          <w:i/>
          <w:sz w:val="24"/>
          <w:szCs w:val="24"/>
        </w:rPr>
        <w:t>верхности.</w:t>
      </w:r>
    </w:p>
    <w:p w:rsidR="00F05A47" w:rsidRPr="00F0776D" w:rsidRDefault="00F05A47" w:rsidP="00F0776D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F0776D">
        <w:rPr>
          <w:rFonts w:ascii="ISOCPEUR" w:hAnsi="ISOCPEUR"/>
          <w:i/>
          <w:sz w:val="24"/>
          <w:szCs w:val="24"/>
        </w:rPr>
        <w:t>Более повышенные участки сложены с поверхности относительно маломо</w:t>
      </w:r>
      <w:r w:rsidRPr="00F0776D">
        <w:rPr>
          <w:rFonts w:ascii="ISOCPEUR" w:hAnsi="ISOCPEUR"/>
          <w:i/>
          <w:sz w:val="24"/>
          <w:szCs w:val="24"/>
        </w:rPr>
        <w:t>щ</w:t>
      </w:r>
      <w:r w:rsidRPr="00F0776D">
        <w:rPr>
          <w:rFonts w:ascii="ISOCPEUR" w:hAnsi="ISOCPEUR"/>
          <w:i/>
          <w:sz w:val="24"/>
          <w:szCs w:val="24"/>
        </w:rPr>
        <w:t>ными покровными суглинками, подстилаемыми мореной, на которых формирую</w:t>
      </w:r>
      <w:r w:rsidRPr="00F0776D">
        <w:rPr>
          <w:rFonts w:ascii="ISOCPEUR" w:hAnsi="ISOCPEUR"/>
          <w:i/>
          <w:sz w:val="24"/>
          <w:szCs w:val="24"/>
        </w:rPr>
        <w:t>т</w:t>
      </w:r>
      <w:r w:rsidRPr="00F0776D">
        <w:rPr>
          <w:rFonts w:ascii="ISOCPEUR" w:hAnsi="ISOCPEUR"/>
          <w:i/>
          <w:sz w:val="24"/>
          <w:szCs w:val="24"/>
        </w:rPr>
        <w:t>ся дерново-подзолистые почвы с средней и слабой степенью оподзоленности.</w:t>
      </w:r>
    </w:p>
    <w:p w:rsidR="00F05A47" w:rsidRPr="00F0441A" w:rsidRDefault="00F05A47" w:rsidP="00F0776D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F0776D">
        <w:rPr>
          <w:rFonts w:ascii="ISOCPEUR" w:hAnsi="ISOCPEUR"/>
          <w:i/>
          <w:sz w:val="24"/>
          <w:szCs w:val="24"/>
        </w:rPr>
        <w:t>В понижениях покровные суглинки ложатся на водноледниковые отложения, в свою очередь подстилаемые мореной. Почвенный покров в нижних частях склонов - дерново-подзолисто-глееватый, в понижениях - дерново-подзолисто-глеевый.</w:t>
      </w:r>
    </w:p>
    <w:p w:rsidR="00F05A47" w:rsidRPr="00F0441A" w:rsidRDefault="00F05A47" w:rsidP="001B2257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F0441A">
        <w:rPr>
          <w:rFonts w:ascii="ISOCPEUR" w:hAnsi="ISOCPEUR"/>
          <w:i/>
          <w:sz w:val="24"/>
          <w:szCs w:val="24"/>
        </w:rPr>
        <w:t>Техногенные отложения, слагающие дамбу и автодорожную насыпь пре</w:t>
      </w:r>
      <w:r w:rsidRPr="00F0441A">
        <w:rPr>
          <w:rFonts w:ascii="ISOCPEUR" w:hAnsi="ISOCPEUR"/>
          <w:i/>
          <w:sz w:val="24"/>
          <w:szCs w:val="24"/>
        </w:rPr>
        <w:t>д</w:t>
      </w:r>
      <w:r w:rsidRPr="00F0441A">
        <w:rPr>
          <w:rFonts w:ascii="ISOCPEUR" w:hAnsi="ISOCPEUR"/>
          <w:i/>
          <w:sz w:val="24"/>
          <w:szCs w:val="24"/>
        </w:rPr>
        <w:t>ставлены песками разнозернистыми от мелких до гравелистых, с включением гравия, гальки и щебня до 10-15%. Проезжая часть насыпи и дамбы покрыта д</w:t>
      </w:r>
      <w:r w:rsidRPr="00F0441A">
        <w:rPr>
          <w:rFonts w:ascii="ISOCPEUR" w:hAnsi="ISOCPEUR"/>
          <w:i/>
          <w:sz w:val="24"/>
          <w:szCs w:val="24"/>
        </w:rPr>
        <w:t>о</w:t>
      </w:r>
      <w:r w:rsidRPr="00F0441A">
        <w:rPr>
          <w:rFonts w:ascii="ISOCPEUR" w:hAnsi="ISOCPEUR"/>
          <w:i/>
          <w:sz w:val="24"/>
          <w:szCs w:val="24"/>
        </w:rPr>
        <w:t xml:space="preserve">рожной одеждой из асфальта и бетона, мощностью 0,5-0,7 м. </w:t>
      </w:r>
    </w:p>
    <w:p w:rsidR="00F05A47" w:rsidRPr="005A7129" w:rsidRDefault="00F05A47" w:rsidP="001B2257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bookmarkStart w:id="1" w:name="_Toc251774632"/>
      <w:bookmarkStart w:id="2" w:name="_Toc277250072"/>
    </w:p>
    <w:p w:rsidR="00F05A47" w:rsidRPr="005A7129" w:rsidRDefault="00F05A47" w:rsidP="001B2257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b/>
          <w:i/>
          <w:kern w:val="24"/>
          <w:sz w:val="24"/>
          <w:szCs w:val="24"/>
        </w:rPr>
      </w:pPr>
      <w:r>
        <w:rPr>
          <w:rFonts w:ascii="ISOCPEUR" w:hAnsi="ISOCPEUR"/>
          <w:b/>
          <w:i/>
          <w:kern w:val="24"/>
          <w:sz w:val="24"/>
          <w:szCs w:val="24"/>
        </w:rPr>
        <w:t>7.</w:t>
      </w:r>
      <w:r w:rsidRPr="005A7129">
        <w:rPr>
          <w:rFonts w:ascii="ISOCPEUR" w:hAnsi="ISOCPEUR"/>
          <w:b/>
          <w:i/>
          <w:kern w:val="24"/>
          <w:sz w:val="24"/>
          <w:szCs w:val="24"/>
        </w:rPr>
        <w:t>2 гидрогеологические условия</w:t>
      </w:r>
    </w:p>
    <w:bookmarkEnd w:id="1"/>
    <w:bookmarkEnd w:id="2"/>
    <w:p w:rsidR="00F05A47" w:rsidRPr="005A7129" w:rsidRDefault="00F05A47" w:rsidP="005A7129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5A7129">
        <w:rPr>
          <w:rFonts w:ascii="ISOCPEUR" w:hAnsi="ISOCPEUR"/>
          <w:i/>
          <w:sz w:val="24"/>
          <w:szCs w:val="24"/>
        </w:rPr>
        <w:t>Гидрогеологические условия участка подходов к мостовому переходу хара</w:t>
      </w:r>
      <w:r w:rsidRPr="005A7129">
        <w:rPr>
          <w:rFonts w:ascii="ISOCPEUR" w:hAnsi="ISOCPEUR"/>
          <w:i/>
          <w:sz w:val="24"/>
          <w:szCs w:val="24"/>
        </w:rPr>
        <w:t>к</w:t>
      </w:r>
      <w:r w:rsidRPr="005A7129">
        <w:rPr>
          <w:rFonts w:ascii="ISOCPEUR" w:hAnsi="ISOCPEUR"/>
          <w:i/>
          <w:sz w:val="24"/>
          <w:szCs w:val="24"/>
        </w:rPr>
        <w:t>теризуются наличием двух водоносных горизонтов.</w:t>
      </w:r>
    </w:p>
    <w:p w:rsidR="00F05A47" w:rsidRPr="005A7129" w:rsidRDefault="00F05A47" w:rsidP="005A7129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5A7129">
        <w:rPr>
          <w:rFonts w:ascii="ISOCPEUR" w:hAnsi="ISOCPEUR"/>
          <w:i/>
          <w:sz w:val="24"/>
          <w:szCs w:val="24"/>
          <w:u w:val="single"/>
        </w:rPr>
        <w:t>Первый</w:t>
      </w:r>
      <w:r w:rsidRPr="005A7129">
        <w:rPr>
          <w:rFonts w:ascii="ISOCPEUR" w:hAnsi="ISOCPEUR"/>
          <w:i/>
          <w:sz w:val="24"/>
          <w:szCs w:val="24"/>
        </w:rPr>
        <w:t xml:space="preserve"> от поверхности водоносный горизонт встречен на глубинах 4,5-5,0 м (от верха насыпи), абсолютные отметки 179,82-181,67 м и приурочен к аллюв</w:t>
      </w:r>
      <w:r w:rsidRPr="005A7129">
        <w:rPr>
          <w:rFonts w:ascii="ISOCPEUR" w:hAnsi="ISOCPEUR"/>
          <w:i/>
          <w:sz w:val="24"/>
          <w:szCs w:val="24"/>
        </w:rPr>
        <w:t>и</w:t>
      </w:r>
      <w:r w:rsidRPr="005A7129">
        <w:rPr>
          <w:rFonts w:ascii="ISOCPEUR" w:hAnsi="ISOCPEUR"/>
          <w:i/>
          <w:sz w:val="24"/>
          <w:szCs w:val="24"/>
        </w:rPr>
        <w:t>альным песчаным отложениям и прослоям песков в аллювиальных супесях. Вод</w:t>
      </w:r>
      <w:r w:rsidRPr="005A7129">
        <w:rPr>
          <w:rFonts w:ascii="ISOCPEUR" w:hAnsi="ISOCPEUR"/>
          <w:i/>
          <w:sz w:val="24"/>
          <w:szCs w:val="24"/>
        </w:rPr>
        <w:t>о</w:t>
      </w:r>
      <w:r w:rsidRPr="005A7129">
        <w:rPr>
          <w:rFonts w:ascii="ISOCPEUR" w:hAnsi="ISOCPEUR"/>
          <w:i/>
          <w:sz w:val="24"/>
          <w:szCs w:val="24"/>
        </w:rPr>
        <w:t>упором служат моренные суглинки.</w:t>
      </w:r>
    </w:p>
    <w:p w:rsidR="00F05A47" w:rsidRPr="005A7129" w:rsidRDefault="00F05A47" w:rsidP="005A7129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5A7129">
        <w:rPr>
          <w:rFonts w:ascii="ISOCPEUR" w:hAnsi="ISOCPEUR"/>
          <w:i/>
          <w:sz w:val="24"/>
          <w:szCs w:val="24"/>
        </w:rPr>
        <w:t>По химическому составу грунтовые воды относятся к гидрокарбонатно-хлоридным магниево-кальциево-натриевым, pH=6,4. Вода обладает агрессивными свойствами слабой степени к бетонам марки W4 по водонепроницаемости по в</w:t>
      </w:r>
      <w:r w:rsidRPr="005A7129">
        <w:rPr>
          <w:rFonts w:ascii="ISOCPEUR" w:hAnsi="ISOCPEUR"/>
          <w:i/>
          <w:sz w:val="24"/>
          <w:szCs w:val="24"/>
        </w:rPr>
        <w:t>о</w:t>
      </w:r>
      <w:r w:rsidRPr="005A7129">
        <w:rPr>
          <w:rFonts w:ascii="ISOCPEUR" w:hAnsi="ISOCPEUR"/>
          <w:i/>
          <w:sz w:val="24"/>
          <w:szCs w:val="24"/>
        </w:rPr>
        <w:t>дородному показателю и содержанию агрессивной углекислоты и средней степени агрессивности к арматуре из железобетонных конструкций при периодическом смачивании. Коррозионная агрессивность грунтовых вод по отношению к свинц</w:t>
      </w:r>
      <w:r w:rsidRPr="005A7129">
        <w:rPr>
          <w:rFonts w:ascii="ISOCPEUR" w:hAnsi="ISOCPEUR"/>
          <w:i/>
          <w:sz w:val="24"/>
          <w:szCs w:val="24"/>
        </w:rPr>
        <w:t>о</w:t>
      </w:r>
      <w:r w:rsidRPr="005A7129">
        <w:rPr>
          <w:rFonts w:ascii="ISOCPEUR" w:hAnsi="ISOCPEUR"/>
          <w:i/>
          <w:sz w:val="24"/>
          <w:szCs w:val="24"/>
        </w:rPr>
        <w:t>вым оболочкам кабеля – средняя, к алюминиевым – высокая. Питание аллювиал</w:t>
      </w:r>
      <w:r w:rsidRPr="005A7129">
        <w:rPr>
          <w:rFonts w:ascii="ISOCPEUR" w:hAnsi="ISOCPEUR"/>
          <w:i/>
          <w:sz w:val="24"/>
          <w:szCs w:val="24"/>
        </w:rPr>
        <w:t>ь</w:t>
      </w:r>
      <w:r w:rsidRPr="005A7129">
        <w:rPr>
          <w:rFonts w:ascii="ISOCPEUR" w:hAnsi="ISOCPEUR"/>
          <w:i/>
          <w:sz w:val="24"/>
          <w:szCs w:val="24"/>
        </w:rPr>
        <w:lastRenderedPageBreak/>
        <w:t>ного горизонта грунтовых вод осуществляется за счет атмосферных осадков и стока поверхностных вод, разгрузка - в Озернинское водохранилище.</w:t>
      </w:r>
    </w:p>
    <w:p w:rsidR="00F05A47" w:rsidRPr="005A7129" w:rsidRDefault="00F05A47" w:rsidP="005A7129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5A7129">
        <w:rPr>
          <w:rFonts w:ascii="ISOCPEUR" w:hAnsi="ISOCPEUR"/>
          <w:i/>
          <w:sz w:val="24"/>
          <w:szCs w:val="24"/>
          <w:u w:val="single"/>
        </w:rPr>
        <w:t>Второй</w:t>
      </w:r>
      <w:r w:rsidRPr="005A7129">
        <w:rPr>
          <w:rFonts w:ascii="ISOCPEUR" w:hAnsi="ISOCPEUR"/>
          <w:i/>
          <w:sz w:val="24"/>
          <w:szCs w:val="24"/>
        </w:rPr>
        <w:t xml:space="preserve"> водоносный горизонт приурочен к песчаным и гравелистым прослоям моренных суглинков. Горизонт напорный. Величина напора в передах слоя коле</w:t>
      </w:r>
      <w:r w:rsidRPr="005A7129">
        <w:rPr>
          <w:rFonts w:ascii="ISOCPEUR" w:hAnsi="ISOCPEUR"/>
          <w:i/>
          <w:sz w:val="24"/>
          <w:szCs w:val="24"/>
        </w:rPr>
        <w:t>б</w:t>
      </w:r>
      <w:r w:rsidRPr="005A7129">
        <w:rPr>
          <w:rFonts w:ascii="ISOCPEUR" w:hAnsi="ISOCPEUR"/>
          <w:i/>
          <w:sz w:val="24"/>
          <w:szCs w:val="24"/>
        </w:rPr>
        <w:t>лется от 3,0 м до 9,1 м, в зависимости от мощности и глубины прослоев, а также фильтрационных свойств водовмещающих грунтов. Установившийся уровень з</w:t>
      </w:r>
      <w:r w:rsidRPr="005A7129">
        <w:rPr>
          <w:rFonts w:ascii="ISOCPEUR" w:hAnsi="ISOCPEUR"/>
          <w:i/>
          <w:sz w:val="24"/>
          <w:szCs w:val="24"/>
        </w:rPr>
        <w:t>а</w:t>
      </w:r>
      <w:r w:rsidRPr="005A7129">
        <w:rPr>
          <w:rFonts w:ascii="ISOCPEUR" w:hAnsi="ISOCPEUR"/>
          <w:i/>
          <w:sz w:val="24"/>
          <w:szCs w:val="24"/>
        </w:rPr>
        <w:t>фиксирован на отметках 179,49-181,02 м.</w:t>
      </w:r>
    </w:p>
    <w:p w:rsidR="00F05A47" w:rsidRPr="005A7129" w:rsidRDefault="00F05A47" w:rsidP="001B2257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5A7129">
        <w:rPr>
          <w:rFonts w:ascii="ISOCPEUR" w:hAnsi="ISOCPEUR"/>
          <w:i/>
          <w:sz w:val="24"/>
          <w:szCs w:val="24"/>
        </w:rPr>
        <w:t>По химическому составу грунтовые воды относятся к гидрокарбонатно-хлоридным магниево-кальциево-натриевым, pH=6,4. Вода обладает агрессивными свойствами слабой степени к бетонам марки W4 по водонепроницаемости по в</w:t>
      </w:r>
      <w:r w:rsidRPr="005A7129">
        <w:rPr>
          <w:rFonts w:ascii="ISOCPEUR" w:hAnsi="ISOCPEUR"/>
          <w:i/>
          <w:sz w:val="24"/>
          <w:szCs w:val="24"/>
        </w:rPr>
        <w:t>о</w:t>
      </w:r>
      <w:r w:rsidRPr="005A7129">
        <w:rPr>
          <w:rFonts w:ascii="ISOCPEUR" w:hAnsi="ISOCPEUR"/>
          <w:i/>
          <w:sz w:val="24"/>
          <w:szCs w:val="24"/>
        </w:rPr>
        <w:t>дородному показателю и содержанию агрессивной углекислоты и средней степени агрессивности к арматуре из железобетонных конструкций при периодическом смачивании. Коррозионная агрессивность грунтовых вод по отношению к свинц</w:t>
      </w:r>
      <w:r w:rsidRPr="005A7129">
        <w:rPr>
          <w:rFonts w:ascii="ISOCPEUR" w:hAnsi="ISOCPEUR"/>
          <w:i/>
          <w:sz w:val="24"/>
          <w:szCs w:val="24"/>
        </w:rPr>
        <w:t>о</w:t>
      </w:r>
      <w:r w:rsidRPr="005A7129">
        <w:rPr>
          <w:rFonts w:ascii="ISOCPEUR" w:hAnsi="ISOCPEUR"/>
          <w:i/>
          <w:sz w:val="24"/>
          <w:szCs w:val="24"/>
        </w:rPr>
        <w:t>вым оболочкам кабеля – средняя, к алюминиевым – высокая. Питание аллювиал</w:t>
      </w:r>
      <w:r w:rsidRPr="005A7129">
        <w:rPr>
          <w:rFonts w:ascii="ISOCPEUR" w:hAnsi="ISOCPEUR"/>
          <w:i/>
          <w:sz w:val="24"/>
          <w:szCs w:val="24"/>
        </w:rPr>
        <w:t>ь</w:t>
      </w:r>
      <w:r w:rsidRPr="005A7129">
        <w:rPr>
          <w:rFonts w:ascii="ISOCPEUR" w:hAnsi="ISOCPEUR"/>
          <w:i/>
          <w:sz w:val="24"/>
          <w:szCs w:val="24"/>
        </w:rPr>
        <w:t>ного горизонта грунтовых вод осуществляется за счет атмосферных осадков и стока поверхностных вод, разгрузка - в Озернинское водохранилище.</w:t>
      </w:r>
    </w:p>
    <w:p w:rsidR="00F05A47" w:rsidRPr="00D16A8D" w:rsidRDefault="00F05A47" w:rsidP="001B2257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b/>
          <w:i/>
          <w:kern w:val="24"/>
          <w:sz w:val="24"/>
          <w:szCs w:val="24"/>
        </w:rPr>
      </w:pPr>
      <w:bookmarkStart w:id="3" w:name="_Toc248233751"/>
      <w:bookmarkStart w:id="4" w:name="_Toc277250073"/>
      <w:r>
        <w:rPr>
          <w:rFonts w:ascii="ISOCPEUR" w:hAnsi="ISOCPEUR"/>
          <w:b/>
          <w:i/>
          <w:kern w:val="24"/>
          <w:sz w:val="24"/>
          <w:szCs w:val="24"/>
        </w:rPr>
        <w:t>7</w:t>
      </w:r>
      <w:r w:rsidRPr="00D16A8D">
        <w:rPr>
          <w:rFonts w:ascii="ISOCPEUR" w:hAnsi="ISOCPEUR"/>
          <w:b/>
          <w:i/>
          <w:kern w:val="24"/>
          <w:sz w:val="24"/>
          <w:szCs w:val="24"/>
        </w:rPr>
        <w:t>.3 Свойства грунтов</w:t>
      </w:r>
      <w:bookmarkEnd w:id="3"/>
      <w:bookmarkEnd w:id="4"/>
      <w:r w:rsidRPr="00D16A8D">
        <w:rPr>
          <w:rFonts w:ascii="ISOCPEUR" w:hAnsi="ISOCPEUR"/>
          <w:b/>
          <w:i/>
          <w:kern w:val="24"/>
          <w:sz w:val="24"/>
          <w:szCs w:val="24"/>
        </w:rPr>
        <w:t xml:space="preserve"> </w:t>
      </w:r>
    </w:p>
    <w:p w:rsidR="00F05A47" w:rsidRPr="00A1241A" w:rsidRDefault="00F05A47" w:rsidP="001B2257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A1241A">
        <w:rPr>
          <w:rFonts w:ascii="ISOCPEUR" w:hAnsi="ISOCPEUR"/>
          <w:i/>
          <w:sz w:val="24"/>
          <w:szCs w:val="24"/>
        </w:rPr>
        <w:t>По результатам инженерно-геологических исследований, анализа состава, сложения, состояния и физико-механических свойств грунтов в пределах площа</w:t>
      </w:r>
      <w:r w:rsidRPr="00A1241A">
        <w:rPr>
          <w:rFonts w:ascii="ISOCPEUR" w:hAnsi="ISOCPEUR"/>
          <w:i/>
          <w:sz w:val="24"/>
          <w:szCs w:val="24"/>
        </w:rPr>
        <w:t>д</w:t>
      </w:r>
      <w:r w:rsidRPr="00A1241A">
        <w:rPr>
          <w:rFonts w:ascii="ISOCPEUR" w:hAnsi="ISOCPEUR"/>
          <w:i/>
          <w:sz w:val="24"/>
          <w:szCs w:val="24"/>
        </w:rPr>
        <w:t xml:space="preserve">ки мостового перехода выделено 14 инженерно-геологических элементов (ИГЭ), что отражено в инженерно-геологическом разрезе, подробное описание грунтов дано в колонках скважин. Расчетные показатели свойств грунтов определены при доверительной вероятности </w:t>
      </w:r>
      <w:r w:rsidRPr="00A1241A">
        <w:rPr>
          <w:rFonts w:ascii="ISOCPEUR" w:hAnsi="ISOCPEUR"/>
          <w:i/>
          <w:sz w:val="24"/>
          <w:szCs w:val="24"/>
        </w:rPr>
        <w:sym w:font="Symbol" w:char="F061"/>
      </w:r>
      <w:r w:rsidRPr="00A1241A">
        <w:rPr>
          <w:rFonts w:ascii="ISOCPEUR" w:hAnsi="ISOCPEUR"/>
          <w:i/>
          <w:sz w:val="24"/>
          <w:szCs w:val="24"/>
        </w:rPr>
        <w:t xml:space="preserve">=0,95. </w:t>
      </w:r>
    </w:p>
    <w:p w:rsidR="00F05A47" w:rsidRPr="00A1241A" w:rsidRDefault="00F05A47" w:rsidP="001B2257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A1241A">
        <w:rPr>
          <w:rFonts w:ascii="ISOCPEUR" w:hAnsi="ISOCPEUR"/>
          <w:i/>
          <w:sz w:val="24"/>
          <w:szCs w:val="24"/>
        </w:rPr>
        <w:t>Нормативные значения прочностных и деформационных свойств грунтов приняты по результатам лабораторных определений и таблиц СНиП 2.02.01-83*.</w:t>
      </w:r>
    </w:p>
    <w:p w:rsidR="00F05A47" w:rsidRPr="00A1241A" w:rsidRDefault="00F05A47" w:rsidP="001B2257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A1241A">
        <w:rPr>
          <w:rFonts w:ascii="ISOCPEUR" w:hAnsi="ISOCPEUR"/>
          <w:i/>
          <w:sz w:val="24"/>
          <w:szCs w:val="24"/>
        </w:rPr>
        <w:t>К грунтам, обладающим специфическими свойствами, в соответствии СП 11-105-97, часть III, относятся техногенные грунты.</w:t>
      </w:r>
    </w:p>
    <w:p w:rsidR="00F05A47" w:rsidRPr="00A1241A" w:rsidRDefault="00F05A47" w:rsidP="001B2257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A1241A">
        <w:rPr>
          <w:rFonts w:ascii="ISOCPEUR" w:hAnsi="ISOCPEUR"/>
          <w:i/>
          <w:sz w:val="24"/>
          <w:szCs w:val="24"/>
        </w:rPr>
        <w:t>Техногенные отложения (ИГЭ 1) различной давности отсыпки и степени у</w:t>
      </w:r>
      <w:r w:rsidRPr="00A1241A">
        <w:rPr>
          <w:rFonts w:ascii="ISOCPEUR" w:hAnsi="ISOCPEUR"/>
          <w:i/>
          <w:sz w:val="24"/>
          <w:szCs w:val="24"/>
        </w:rPr>
        <w:t>п</w:t>
      </w:r>
      <w:r w:rsidRPr="00A1241A">
        <w:rPr>
          <w:rFonts w:ascii="ISOCPEUR" w:hAnsi="ISOCPEUR"/>
          <w:i/>
          <w:sz w:val="24"/>
          <w:szCs w:val="24"/>
        </w:rPr>
        <w:t>лотнения, представлены: песками разнозернистыми от мелких до гравелистых, с включением гравия, гальки и щебня до 10-15%. Срок отсыпки земляного полотна более 15-20 лет. Покрытие автодороги А-108 (участок Клин-Руза) на все прот</w:t>
      </w:r>
      <w:r w:rsidRPr="00A1241A">
        <w:rPr>
          <w:rFonts w:ascii="ISOCPEUR" w:hAnsi="ISOCPEUR"/>
          <w:i/>
          <w:sz w:val="24"/>
          <w:szCs w:val="24"/>
        </w:rPr>
        <w:t>я</w:t>
      </w:r>
      <w:r w:rsidRPr="00A1241A">
        <w:rPr>
          <w:rFonts w:ascii="ISOCPEUR" w:hAnsi="ISOCPEUR"/>
          <w:i/>
          <w:sz w:val="24"/>
          <w:szCs w:val="24"/>
        </w:rPr>
        <w:t xml:space="preserve">жении из асфальтобетона толщиной 0,15-0,4м. </w:t>
      </w:r>
    </w:p>
    <w:p w:rsidR="00F05A47" w:rsidRPr="00A1241A" w:rsidRDefault="00F05A47" w:rsidP="001B2257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A1241A">
        <w:rPr>
          <w:rFonts w:ascii="ISOCPEUR" w:hAnsi="ISOCPEUR"/>
          <w:i/>
          <w:sz w:val="24"/>
          <w:szCs w:val="24"/>
        </w:rPr>
        <w:t>Существующее земляное полотно в районе мостового перехода предста</w:t>
      </w:r>
      <w:r w:rsidRPr="00A1241A">
        <w:rPr>
          <w:rFonts w:ascii="ISOCPEUR" w:hAnsi="ISOCPEUR"/>
          <w:i/>
          <w:sz w:val="24"/>
          <w:szCs w:val="24"/>
        </w:rPr>
        <w:t>в</w:t>
      </w:r>
      <w:r w:rsidRPr="00A1241A">
        <w:rPr>
          <w:rFonts w:ascii="ISOCPEUR" w:hAnsi="ISOCPEUR"/>
          <w:i/>
          <w:sz w:val="24"/>
          <w:szCs w:val="24"/>
        </w:rPr>
        <w:t xml:space="preserve">лено насыпями, высотой от 1,4 до 5,2 м. Откосы насыпей устойчивые, следов </w:t>
      </w:r>
      <w:r w:rsidRPr="00A1241A">
        <w:rPr>
          <w:rFonts w:ascii="ISOCPEUR" w:hAnsi="ISOCPEUR"/>
          <w:i/>
          <w:sz w:val="24"/>
          <w:szCs w:val="24"/>
        </w:rPr>
        <w:lastRenderedPageBreak/>
        <w:t>подвижек и оползаний нет. Конуса береговых опор укреплены бетонными плит</w:t>
      </w:r>
      <w:r w:rsidRPr="00A1241A">
        <w:rPr>
          <w:rFonts w:ascii="ISOCPEUR" w:hAnsi="ISOCPEUR"/>
          <w:i/>
          <w:sz w:val="24"/>
          <w:szCs w:val="24"/>
        </w:rPr>
        <w:t>а</w:t>
      </w:r>
      <w:r w:rsidRPr="00A1241A">
        <w:rPr>
          <w:rFonts w:ascii="ISOCPEUR" w:hAnsi="ISOCPEUR"/>
          <w:i/>
          <w:sz w:val="24"/>
          <w:szCs w:val="24"/>
        </w:rPr>
        <w:t xml:space="preserve">ми. Тело существующей насыпи сложено песками разнозернистыми от мелких до гравелистых, с включением гравия, гальки и щебня до 10-15%. </w:t>
      </w:r>
    </w:p>
    <w:p w:rsidR="00F05A47" w:rsidRPr="00A1241A" w:rsidRDefault="00F05A47" w:rsidP="001B2257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A1241A">
        <w:rPr>
          <w:rFonts w:ascii="ISOCPEUR" w:hAnsi="ISOCPEUR"/>
          <w:i/>
          <w:sz w:val="24"/>
          <w:szCs w:val="24"/>
        </w:rPr>
        <w:t xml:space="preserve">Конструкция дорожной одежды представлена асфальтовым покрытием, мощностью до 0,4 м, ниже залегает 0,15-0,30 м – пескоцемент с дресвой 10-15%, на толщине 0,3-0,6 м – щебень с древой. </w:t>
      </w:r>
    </w:p>
    <w:p w:rsidR="00F05A47" w:rsidRPr="00A1241A" w:rsidRDefault="00F05A47" w:rsidP="001B2257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A1241A">
        <w:rPr>
          <w:rFonts w:ascii="ISOCPEUR" w:hAnsi="ISOCPEUR"/>
          <w:i/>
          <w:sz w:val="24"/>
          <w:szCs w:val="24"/>
        </w:rPr>
        <w:t>Грунты основания ближе к руслу на обоих берегах – пески средней крупности, с включением гравия и гальки, средней степени водонасыщения и насыщенные в</w:t>
      </w:r>
      <w:r w:rsidRPr="00A1241A">
        <w:rPr>
          <w:rFonts w:ascii="ISOCPEUR" w:hAnsi="ISOCPEUR"/>
          <w:i/>
          <w:sz w:val="24"/>
          <w:szCs w:val="24"/>
        </w:rPr>
        <w:t>о</w:t>
      </w:r>
      <w:r w:rsidRPr="00A1241A">
        <w:rPr>
          <w:rFonts w:ascii="ISOCPEUR" w:hAnsi="ISOCPEUR"/>
          <w:i/>
          <w:sz w:val="24"/>
          <w:szCs w:val="24"/>
        </w:rPr>
        <w:t xml:space="preserve">дой. Далее от русла – супеси пылеватые, пластичные, с прослоями песка. </w:t>
      </w:r>
    </w:p>
    <w:p w:rsidR="00F05A47" w:rsidRPr="00A1241A" w:rsidRDefault="00F05A47" w:rsidP="001B2257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A1241A">
        <w:rPr>
          <w:rFonts w:ascii="ISOCPEUR" w:hAnsi="ISOCPEUR"/>
          <w:i/>
          <w:sz w:val="24"/>
          <w:szCs w:val="24"/>
        </w:rPr>
        <w:t>Расчетные показатели свойств насыпных грунтов следующие: модуль д</w:t>
      </w:r>
      <w:r w:rsidRPr="00A1241A">
        <w:rPr>
          <w:rFonts w:ascii="ISOCPEUR" w:hAnsi="ISOCPEUR"/>
          <w:i/>
          <w:sz w:val="24"/>
          <w:szCs w:val="24"/>
        </w:rPr>
        <w:t>е</w:t>
      </w:r>
      <w:r w:rsidRPr="00A1241A">
        <w:rPr>
          <w:rFonts w:ascii="ISOCPEUR" w:hAnsi="ISOCPEUR"/>
          <w:i/>
          <w:sz w:val="24"/>
          <w:szCs w:val="24"/>
        </w:rPr>
        <w:t xml:space="preserve">формации Е = 21 МПа плотность грунта </w:t>
      </w:r>
      <w:r w:rsidRPr="00A1241A">
        <w:rPr>
          <w:rFonts w:ascii="ISOCPEUR" w:hAnsi="ISOCPEUR" w:cs="ISOCPEUR"/>
          <w:i/>
          <w:sz w:val="24"/>
          <w:szCs w:val="24"/>
        </w:rPr>
        <w:t></w:t>
      </w:r>
      <w:r w:rsidRPr="00A1241A">
        <w:rPr>
          <w:rFonts w:ascii="ISOCPEUR" w:hAnsi="ISOCPEUR"/>
          <w:i/>
          <w:sz w:val="24"/>
          <w:szCs w:val="24"/>
        </w:rPr>
        <w:t>-</w:t>
      </w:r>
      <w:r w:rsidRPr="00A1241A">
        <w:rPr>
          <w:rFonts w:ascii="ISOCPEUR" w:hAnsi="ISOCPEUR" w:cs="ISOCPEUR"/>
          <w:i/>
          <w:sz w:val="24"/>
          <w:szCs w:val="24"/>
        </w:rPr>
        <w:t></w:t>
      </w:r>
      <w:r w:rsidRPr="00A1241A">
        <w:rPr>
          <w:rFonts w:ascii="ISOCPEUR" w:hAnsi="ISOCPEUR"/>
          <w:i/>
          <w:sz w:val="24"/>
          <w:szCs w:val="24"/>
        </w:rPr>
        <w:t xml:space="preserve"> 1,76 г/см3, удельное сцепление С = 1 кПа, угол внутреннего трения </w:t>
      </w:r>
      <w:r w:rsidRPr="00A1241A">
        <w:rPr>
          <w:rFonts w:ascii="ISOCPEUR" w:hAnsi="ISOCPEUR" w:cs="ISOCPEUR"/>
          <w:i/>
          <w:sz w:val="24"/>
          <w:szCs w:val="24"/>
        </w:rPr>
        <w:t></w:t>
      </w:r>
      <w:r w:rsidRPr="00A1241A">
        <w:rPr>
          <w:rFonts w:ascii="ISOCPEUR" w:hAnsi="ISOCPEUR"/>
          <w:i/>
          <w:sz w:val="24"/>
          <w:szCs w:val="24"/>
        </w:rPr>
        <w:t xml:space="preserve"> = 28 град. </w:t>
      </w:r>
    </w:p>
    <w:p w:rsidR="00F05A47" w:rsidRPr="00A1241A" w:rsidRDefault="00F05A47" w:rsidP="001B2257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A1241A">
        <w:rPr>
          <w:rFonts w:ascii="ISOCPEUR" w:hAnsi="ISOCPEUR"/>
          <w:i/>
          <w:sz w:val="24"/>
          <w:szCs w:val="24"/>
        </w:rPr>
        <w:t>Группа насыпных грунтов по трудности разработки (ГЭСН-2001-01, табл.1-1а) – 23II.</w:t>
      </w:r>
    </w:p>
    <w:p w:rsidR="00F05A47" w:rsidRDefault="00F05A47" w:rsidP="001B2257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A1241A">
        <w:rPr>
          <w:rFonts w:ascii="ISOCPEUR" w:hAnsi="ISOCPEUR"/>
          <w:i/>
          <w:sz w:val="24"/>
          <w:szCs w:val="24"/>
        </w:rPr>
        <w:t xml:space="preserve">Более подробно характеристики грунтов представлены </w:t>
      </w:r>
      <w:r w:rsidRPr="00467DF4">
        <w:rPr>
          <w:rFonts w:ascii="ISOCPEUR" w:hAnsi="ISOCPEUR"/>
          <w:i/>
          <w:sz w:val="24"/>
          <w:szCs w:val="24"/>
        </w:rPr>
        <w:t>в томе</w:t>
      </w:r>
      <w:r>
        <w:rPr>
          <w:rFonts w:ascii="ISOCPEUR" w:hAnsi="ISOCPEUR"/>
          <w:i/>
          <w:sz w:val="24"/>
          <w:szCs w:val="24"/>
        </w:rPr>
        <w:t xml:space="preserve"> 13</w:t>
      </w:r>
      <w:r w:rsidRPr="00467DF4">
        <w:rPr>
          <w:rFonts w:ascii="ISOCPEUR" w:hAnsi="ISOCPEUR"/>
          <w:i/>
          <w:sz w:val="24"/>
          <w:szCs w:val="24"/>
        </w:rPr>
        <w:t xml:space="preserve"> 186/11-С-ПИР-И</w:t>
      </w:r>
      <w:r>
        <w:rPr>
          <w:rFonts w:ascii="ISOCPEUR" w:hAnsi="ISOCPEUR"/>
          <w:i/>
          <w:sz w:val="24"/>
          <w:szCs w:val="24"/>
        </w:rPr>
        <w:t>Г «Технический отчет по инженерно-геологическим изысканиям»</w:t>
      </w:r>
      <w:r w:rsidRPr="00467DF4">
        <w:rPr>
          <w:rFonts w:ascii="ISOCPEUR" w:hAnsi="ISOCPEUR"/>
          <w:i/>
          <w:sz w:val="24"/>
          <w:szCs w:val="24"/>
        </w:rPr>
        <w:t>.</w:t>
      </w:r>
    </w:p>
    <w:p w:rsidR="00F05A47" w:rsidRPr="00E55861" w:rsidRDefault="00F05A47" w:rsidP="0055207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b/>
          <w:i/>
          <w:kern w:val="24"/>
          <w:sz w:val="24"/>
          <w:szCs w:val="24"/>
        </w:rPr>
      </w:pPr>
      <w:r>
        <w:rPr>
          <w:rFonts w:ascii="ISOCPEUR" w:hAnsi="ISOCPEUR"/>
          <w:b/>
          <w:i/>
          <w:kern w:val="24"/>
          <w:sz w:val="24"/>
          <w:szCs w:val="24"/>
        </w:rPr>
        <w:t>7.4 Выводы</w:t>
      </w:r>
    </w:p>
    <w:p w:rsidR="00F05A47" w:rsidRPr="00E55861" w:rsidRDefault="00F05A47" w:rsidP="0055207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E55861">
        <w:rPr>
          <w:rFonts w:ascii="ISOCPEUR" w:hAnsi="ISOCPEUR"/>
          <w:i/>
          <w:sz w:val="24"/>
          <w:szCs w:val="24"/>
        </w:rPr>
        <w:t>Результаты проведенных исследований позволяют сделать следующие в</w:t>
      </w:r>
      <w:r w:rsidRPr="00E55861">
        <w:rPr>
          <w:rFonts w:ascii="ISOCPEUR" w:hAnsi="ISOCPEUR"/>
          <w:i/>
          <w:sz w:val="24"/>
          <w:szCs w:val="24"/>
        </w:rPr>
        <w:t>ы</w:t>
      </w:r>
      <w:r w:rsidRPr="00E55861">
        <w:rPr>
          <w:rFonts w:ascii="ISOCPEUR" w:hAnsi="ISOCPEUR"/>
          <w:i/>
          <w:sz w:val="24"/>
          <w:szCs w:val="24"/>
        </w:rPr>
        <w:t>воды:</w:t>
      </w:r>
    </w:p>
    <w:p w:rsidR="00F05A47" w:rsidRPr="00E55861" w:rsidRDefault="00F05A47" w:rsidP="0055207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E55861">
        <w:rPr>
          <w:rFonts w:ascii="ISOCPEUR" w:hAnsi="ISOCPEUR"/>
          <w:i/>
          <w:sz w:val="24"/>
          <w:szCs w:val="24"/>
        </w:rPr>
        <w:t>По инженерно-геологическим условиям площадка относится к III  категории сложности согласно СП 11-105-97 (приложение Б).</w:t>
      </w:r>
    </w:p>
    <w:p w:rsidR="00F05A47" w:rsidRPr="00E55861" w:rsidRDefault="00F05A47" w:rsidP="008E64CB">
      <w:pPr>
        <w:pStyle w:val="11"/>
        <w:numPr>
          <w:ilvl w:val="0"/>
          <w:numId w:val="10"/>
        </w:numPr>
        <w:shd w:val="clear" w:color="auto" w:fill="FFFFFF"/>
        <w:spacing w:line="360" w:lineRule="auto"/>
        <w:jc w:val="both"/>
        <w:rPr>
          <w:rFonts w:ascii="ISOCPEUR" w:hAnsi="ISOCPEUR"/>
          <w:i/>
          <w:sz w:val="24"/>
          <w:szCs w:val="24"/>
        </w:rPr>
      </w:pPr>
      <w:r w:rsidRPr="00E55861">
        <w:rPr>
          <w:rFonts w:ascii="ISOCPEUR" w:hAnsi="ISOCPEUR"/>
          <w:i/>
          <w:sz w:val="24"/>
          <w:szCs w:val="24"/>
        </w:rPr>
        <w:t>В геоморфологическом отношении территория приурочена к моренно-эрозионной возвышенности, с плоскими вершинами и пологими склонами, в долине реки Вейна, с абсолютными отметками поверхности 181,50-187,70 м на правом берегу и 181,24-185,91 м – на левом берегу.</w:t>
      </w:r>
    </w:p>
    <w:p w:rsidR="00F05A47" w:rsidRPr="00E55861" w:rsidRDefault="00F05A47" w:rsidP="008E64CB">
      <w:pPr>
        <w:pStyle w:val="11"/>
        <w:numPr>
          <w:ilvl w:val="0"/>
          <w:numId w:val="10"/>
        </w:numPr>
        <w:shd w:val="clear" w:color="auto" w:fill="FFFFFF"/>
        <w:spacing w:line="360" w:lineRule="auto"/>
        <w:jc w:val="both"/>
        <w:rPr>
          <w:rFonts w:ascii="ISOCPEUR" w:hAnsi="ISOCPEUR"/>
          <w:i/>
          <w:sz w:val="24"/>
          <w:szCs w:val="24"/>
        </w:rPr>
      </w:pPr>
      <w:r w:rsidRPr="00E55861">
        <w:rPr>
          <w:rFonts w:ascii="ISOCPEUR" w:hAnsi="ISOCPEUR"/>
          <w:i/>
          <w:sz w:val="24"/>
          <w:szCs w:val="24"/>
        </w:rPr>
        <w:t>В геологическом строении участка мостового перехода принимают уч</w:t>
      </w:r>
      <w:r w:rsidRPr="00E55861">
        <w:rPr>
          <w:rFonts w:ascii="ISOCPEUR" w:hAnsi="ISOCPEUR"/>
          <w:i/>
          <w:sz w:val="24"/>
          <w:szCs w:val="24"/>
        </w:rPr>
        <w:t>а</w:t>
      </w:r>
      <w:r w:rsidRPr="00E55861">
        <w:rPr>
          <w:rFonts w:ascii="ISOCPEUR" w:hAnsi="ISOCPEUR"/>
          <w:i/>
          <w:sz w:val="24"/>
          <w:szCs w:val="24"/>
        </w:rPr>
        <w:t>стие аллювиальные отложения (aIV), представленные преимущественно песками средней крупности, реже песками мелкими, суглинками и супесями, залегающими в верхней части разреза. Вскрытая мощность аллювия в пр</w:t>
      </w:r>
      <w:r w:rsidRPr="00E55861">
        <w:rPr>
          <w:rFonts w:ascii="ISOCPEUR" w:hAnsi="ISOCPEUR"/>
          <w:i/>
          <w:sz w:val="24"/>
          <w:szCs w:val="24"/>
        </w:rPr>
        <w:t>е</w:t>
      </w:r>
      <w:r w:rsidRPr="00E55861">
        <w:rPr>
          <w:rFonts w:ascii="ISOCPEUR" w:hAnsi="ISOCPEUR"/>
          <w:i/>
          <w:sz w:val="24"/>
          <w:szCs w:val="24"/>
        </w:rPr>
        <w:t>делах участка 1,4-4,0 м. Аллювиальные отложения подстилаются море</w:t>
      </w:r>
      <w:r w:rsidRPr="00E55861">
        <w:rPr>
          <w:rFonts w:ascii="ISOCPEUR" w:hAnsi="ISOCPEUR"/>
          <w:i/>
          <w:sz w:val="24"/>
          <w:szCs w:val="24"/>
        </w:rPr>
        <w:t>н</w:t>
      </w:r>
      <w:r w:rsidRPr="00E55861">
        <w:rPr>
          <w:rFonts w:ascii="ISOCPEUR" w:hAnsi="ISOCPEUR"/>
          <w:i/>
          <w:sz w:val="24"/>
          <w:szCs w:val="24"/>
        </w:rPr>
        <w:t xml:space="preserve">ными отложениями (gIIms), представленными преимущественно суглинками легкими песчанистыми твердыми и полутвердыми. Вскрытая мощность – до 18,0 м. Техногенные отложения, перекрывающие аллювий, представлены песками разнозернистыми от мелких до гравелистых, с включением гравия, </w:t>
      </w:r>
      <w:r w:rsidRPr="00E55861">
        <w:rPr>
          <w:rFonts w:ascii="ISOCPEUR" w:hAnsi="ISOCPEUR"/>
          <w:i/>
          <w:sz w:val="24"/>
          <w:szCs w:val="24"/>
        </w:rPr>
        <w:lastRenderedPageBreak/>
        <w:t>гальки и щебня до 10-15%, мощностью 1,9-5,2 м.</w:t>
      </w:r>
    </w:p>
    <w:p w:rsidR="00F05A47" w:rsidRPr="00E55861" w:rsidRDefault="00F05A47" w:rsidP="008E64CB">
      <w:pPr>
        <w:pStyle w:val="11"/>
        <w:numPr>
          <w:ilvl w:val="0"/>
          <w:numId w:val="10"/>
        </w:numPr>
        <w:shd w:val="clear" w:color="auto" w:fill="FFFFFF"/>
        <w:spacing w:line="360" w:lineRule="auto"/>
        <w:jc w:val="both"/>
        <w:rPr>
          <w:rFonts w:ascii="ISOCPEUR" w:hAnsi="ISOCPEUR"/>
          <w:i/>
          <w:sz w:val="24"/>
          <w:szCs w:val="24"/>
        </w:rPr>
      </w:pPr>
      <w:r w:rsidRPr="00E55861">
        <w:rPr>
          <w:rFonts w:ascii="ISOCPEUR" w:hAnsi="ISOCPEUR"/>
          <w:i/>
          <w:sz w:val="24"/>
          <w:szCs w:val="24"/>
        </w:rPr>
        <w:t>Грунты обладают высокой коррозионной активностью к свинцовым и ал</w:t>
      </w:r>
      <w:r w:rsidRPr="00E55861">
        <w:rPr>
          <w:rFonts w:ascii="ISOCPEUR" w:hAnsi="ISOCPEUR"/>
          <w:i/>
          <w:sz w:val="24"/>
          <w:szCs w:val="24"/>
        </w:rPr>
        <w:t>ю</w:t>
      </w:r>
      <w:r w:rsidRPr="00E55861">
        <w:rPr>
          <w:rFonts w:ascii="ISOCPEUR" w:hAnsi="ISOCPEUR"/>
          <w:i/>
          <w:sz w:val="24"/>
          <w:szCs w:val="24"/>
        </w:rPr>
        <w:t>миниевым оболочкам кабелей, средней – к углеродистой стали. Агрессивн</w:t>
      </w:r>
      <w:r w:rsidRPr="00E55861">
        <w:rPr>
          <w:rFonts w:ascii="ISOCPEUR" w:hAnsi="ISOCPEUR"/>
          <w:i/>
          <w:sz w:val="24"/>
          <w:szCs w:val="24"/>
        </w:rPr>
        <w:t>о</w:t>
      </w:r>
      <w:r w:rsidRPr="00E55861">
        <w:rPr>
          <w:rFonts w:ascii="ISOCPEUR" w:hAnsi="ISOCPEUR"/>
          <w:i/>
          <w:sz w:val="24"/>
          <w:szCs w:val="24"/>
        </w:rPr>
        <w:t>сти к бетону грунты не имеют, к железобетонным конструкциям – агре</w:t>
      </w:r>
      <w:r w:rsidRPr="00E55861">
        <w:rPr>
          <w:rFonts w:ascii="ISOCPEUR" w:hAnsi="ISOCPEUR"/>
          <w:i/>
          <w:sz w:val="24"/>
          <w:szCs w:val="24"/>
        </w:rPr>
        <w:t>с</w:t>
      </w:r>
      <w:r w:rsidRPr="00E55861">
        <w:rPr>
          <w:rFonts w:ascii="ISOCPEUR" w:hAnsi="ISOCPEUR"/>
          <w:i/>
          <w:sz w:val="24"/>
          <w:szCs w:val="24"/>
        </w:rPr>
        <w:t>сивность средняя.</w:t>
      </w:r>
    </w:p>
    <w:p w:rsidR="00F05A47" w:rsidRPr="00E55861" w:rsidRDefault="00F05A47" w:rsidP="008E64CB">
      <w:pPr>
        <w:pStyle w:val="11"/>
        <w:numPr>
          <w:ilvl w:val="0"/>
          <w:numId w:val="10"/>
        </w:numPr>
        <w:shd w:val="clear" w:color="auto" w:fill="FFFFFF"/>
        <w:spacing w:line="360" w:lineRule="auto"/>
        <w:jc w:val="both"/>
        <w:rPr>
          <w:rFonts w:ascii="ISOCPEUR" w:hAnsi="ISOCPEUR"/>
          <w:i/>
          <w:sz w:val="24"/>
          <w:szCs w:val="24"/>
        </w:rPr>
      </w:pPr>
      <w:r w:rsidRPr="00E55861">
        <w:rPr>
          <w:rFonts w:ascii="ISOCPEUR" w:hAnsi="ISOCPEUR"/>
          <w:i/>
          <w:sz w:val="24"/>
          <w:szCs w:val="24"/>
        </w:rPr>
        <w:t>В геологическом разрезе площадки мостового перехода выделено 14 инж</w:t>
      </w:r>
      <w:r w:rsidRPr="00E55861">
        <w:rPr>
          <w:rFonts w:ascii="ISOCPEUR" w:hAnsi="ISOCPEUR"/>
          <w:i/>
          <w:sz w:val="24"/>
          <w:szCs w:val="24"/>
        </w:rPr>
        <w:t>е</w:t>
      </w:r>
      <w:r w:rsidRPr="00E55861">
        <w:rPr>
          <w:rFonts w:ascii="ISOCPEUR" w:hAnsi="ISOCPEUR"/>
          <w:i/>
          <w:sz w:val="24"/>
          <w:szCs w:val="24"/>
        </w:rPr>
        <w:t>нерно-геологических элементов (ИГЭ), их распространение и залегание п</w:t>
      </w:r>
      <w:r w:rsidRPr="00E55861">
        <w:rPr>
          <w:rFonts w:ascii="ISOCPEUR" w:hAnsi="ISOCPEUR"/>
          <w:i/>
          <w:sz w:val="24"/>
          <w:szCs w:val="24"/>
        </w:rPr>
        <w:t>о</w:t>
      </w:r>
      <w:r w:rsidRPr="00E55861">
        <w:rPr>
          <w:rFonts w:ascii="ISOCPEUR" w:hAnsi="ISOCPEUR"/>
          <w:i/>
          <w:sz w:val="24"/>
          <w:szCs w:val="24"/>
        </w:rPr>
        <w:t>казано на инженерно-геологических разрезах (приложение П), описание грунтов дано в колонках скважин (приложение Н). Нормативные и расче</w:t>
      </w:r>
      <w:r w:rsidRPr="00E55861">
        <w:rPr>
          <w:rFonts w:ascii="ISOCPEUR" w:hAnsi="ISOCPEUR"/>
          <w:i/>
          <w:sz w:val="24"/>
          <w:szCs w:val="24"/>
        </w:rPr>
        <w:t>т</w:t>
      </w:r>
      <w:r w:rsidRPr="00E55861">
        <w:rPr>
          <w:rFonts w:ascii="ISOCPEUR" w:hAnsi="ISOCPEUR"/>
          <w:i/>
          <w:sz w:val="24"/>
          <w:szCs w:val="24"/>
        </w:rPr>
        <w:t>ные показатели свойств грунтов приведены в таблице Ж.1.</w:t>
      </w:r>
    </w:p>
    <w:p w:rsidR="00F05A47" w:rsidRPr="00E55861" w:rsidRDefault="00F05A47" w:rsidP="008E64CB">
      <w:pPr>
        <w:pStyle w:val="11"/>
        <w:numPr>
          <w:ilvl w:val="0"/>
          <w:numId w:val="10"/>
        </w:numPr>
        <w:shd w:val="clear" w:color="auto" w:fill="FFFFFF"/>
        <w:spacing w:line="360" w:lineRule="auto"/>
        <w:jc w:val="both"/>
        <w:rPr>
          <w:rFonts w:ascii="ISOCPEUR" w:hAnsi="ISOCPEUR"/>
          <w:i/>
          <w:sz w:val="24"/>
          <w:szCs w:val="24"/>
        </w:rPr>
      </w:pPr>
      <w:r w:rsidRPr="00E55861">
        <w:rPr>
          <w:rFonts w:ascii="ISOCPEUR" w:hAnsi="ISOCPEUR"/>
          <w:i/>
          <w:sz w:val="24"/>
          <w:szCs w:val="24"/>
        </w:rPr>
        <w:t>Гидрогеологические условия площадки характеризуются наличием двух в</w:t>
      </w:r>
      <w:r w:rsidRPr="00E55861">
        <w:rPr>
          <w:rFonts w:ascii="ISOCPEUR" w:hAnsi="ISOCPEUR"/>
          <w:i/>
          <w:sz w:val="24"/>
          <w:szCs w:val="24"/>
        </w:rPr>
        <w:t>о</w:t>
      </w:r>
      <w:r w:rsidRPr="00E55861">
        <w:rPr>
          <w:rFonts w:ascii="ISOCPEUR" w:hAnsi="ISOCPEUR"/>
          <w:i/>
          <w:sz w:val="24"/>
          <w:szCs w:val="24"/>
        </w:rPr>
        <w:t>доносных горизонтов. Первый от поверхности водоносный горизонт безн</w:t>
      </w:r>
      <w:r w:rsidRPr="00E55861">
        <w:rPr>
          <w:rFonts w:ascii="ISOCPEUR" w:hAnsi="ISOCPEUR"/>
          <w:i/>
          <w:sz w:val="24"/>
          <w:szCs w:val="24"/>
        </w:rPr>
        <w:t>а</w:t>
      </w:r>
      <w:r w:rsidRPr="00E55861">
        <w:rPr>
          <w:rFonts w:ascii="ISOCPEUR" w:hAnsi="ISOCPEUR"/>
          <w:i/>
          <w:sz w:val="24"/>
          <w:szCs w:val="24"/>
        </w:rPr>
        <w:t>порный, приурочен к аллювиальным песчаным отложениям, встречен на глубинах 4,5-5,0 м (от верха насыпи). Вода обладает агрессивными свойс</w:t>
      </w:r>
      <w:r w:rsidRPr="00E55861">
        <w:rPr>
          <w:rFonts w:ascii="ISOCPEUR" w:hAnsi="ISOCPEUR"/>
          <w:i/>
          <w:sz w:val="24"/>
          <w:szCs w:val="24"/>
        </w:rPr>
        <w:t>т</w:t>
      </w:r>
      <w:r w:rsidRPr="00E55861">
        <w:rPr>
          <w:rFonts w:ascii="ISOCPEUR" w:hAnsi="ISOCPEUR"/>
          <w:i/>
          <w:sz w:val="24"/>
          <w:szCs w:val="24"/>
        </w:rPr>
        <w:t>вами слабой степени к бетонам марки W4 по водонепроницаемости по в</w:t>
      </w:r>
      <w:r w:rsidRPr="00E55861">
        <w:rPr>
          <w:rFonts w:ascii="ISOCPEUR" w:hAnsi="ISOCPEUR"/>
          <w:i/>
          <w:sz w:val="24"/>
          <w:szCs w:val="24"/>
        </w:rPr>
        <w:t>о</w:t>
      </w:r>
      <w:r w:rsidRPr="00E55861">
        <w:rPr>
          <w:rFonts w:ascii="ISOCPEUR" w:hAnsi="ISOCPEUR"/>
          <w:i/>
          <w:sz w:val="24"/>
          <w:szCs w:val="24"/>
        </w:rPr>
        <w:t>дородному показателю и содержанию агрессивной углекислоты и средней степени агрессивности к арматуре из железобетонных конструкций при периодическом смачивании. Коррозионная агрессивность грунтовых вод по отношению к свинцовым оболочкам кабеля – средняя, к алюминиевым – в</w:t>
      </w:r>
      <w:r w:rsidRPr="00E55861">
        <w:rPr>
          <w:rFonts w:ascii="ISOCPEUR" w:hAnsi="ISOCPEUR"/>
          <w:i/>
          <w:sz w:val="24"/>
          <w:szCs w:val="24"/>
        </w:rPr>
        <w:t>ы</w:t>
      </w:r>
      <w:r w:rsidRPr="00E55861">
        <w:rPr>
          <w:rFonts w:ascii="ISOCPEUR" w:hAnsi="ISOCPEUR"/>
          <w:i/>
          <w:sz w:val="24"/>
          <w:szCs w:val="24"/>
        </w:rPr>
        <w:t>сокая.</w:t>
      </w:r>
    </w:p>
    <w:p w:rsidR="00F05A47" w:rsidRPr="00E55861" w:rsidRDefault="00F05A47" w:rsidP="008E64CB">
      <w:pPr>
        <w:pStyle w:val="11"/>
        <w:numPr>
          <w:ilvl w:val="0"/>
          <w:numId w:val="10"/>
        </w:numPr>
        <w:shd w:val="clear" w:color="auto" w:fill="FFFFFF"/>
        <w:spacing w:line="360" w:lineRule="auto"/>
        <w:jc w:val="both"/>
        <w:rPr>
          <w:rFonts w:ascii="ISOCPEUR" w:hAnsi="ISOCPEUR"/>
          <w:i/>
          <w:sz w:val="24"/>
          <w:szCs w:val="24"/>
        </w:rPr>
      </w:pPr>
      <w:r w:rsidRPr="00E55861">
        <w:rPr>
          <w:rFonts w:ascii="ISOCPEUR" w:hAnsi="ISOCPEUR"/>
          <w:i/>
          <w:sz w:val="24"/>
          <w:szCs w:val="24"/>
        </w:rPr>
        <w:t>Второй водоносный горизонт приурочен к песчаным и гравелистым просл</w:t>
      </w:r>
      <w:r w:rsidRPr="00E55861">
        <w:rPr>
          <w:rFonts w:ascii="ISOCPEUR" w:hAnsi="ISOCPEUR"/>
          <w:i/>
          <w:sz w:val="24"/>
          <w:szCs w:val="24"/>
        </w:rPr>
        <w:t>о</w:t>
      </w:r>
      <w:r w:rsidRPr="00E55861">
        <w:rPr>
          <w:rFonts w:ascii="ISOCPEUR" w:hAnsi="ISOCPEUR"/>
          <w:i/>
          <w:sz w:val="24"/>
          <w:szCs w:val="24"/>
        </w:rPr>
        <w:t>ям моренных суглинков. Горизонт напорный. Грунтовые воды имеют мес</w:t>
      </w:r>
      <w:r w:rsidRPr="00E55861">
        <w:rPr>
          <w:rFonts w:ascii="ISOCPEUR" w:hAnsi="ISOCPEUR"/>
          <w:i/>
          <w:sz w:val="24"/>
          <w:szCs w:val="24"/>
        </w:rPr>
        <w:t>т</w:t>
      </w:r>
      <w:r w:rsidRPr="00E55861">
        <w:rPr>
          <w:rFonts w:ascii="ISOCPEUR" w:hAnsi="ISOCPEUR"/>
          <w:i/>
          <w:sz w:val="24"/>
          <w:szCs w:val="24"/>
        </w:rPr>
        <w:t>ный напор от 3,0 м до 9,1 м и устанавливаются на абсолютных отметках 179,49-181,02 м. Вода не обладает агрессивными свойствами к бетонам всех марок, слабоагрессивна к арматуре железобетонных конструкций при периодическом смачивании. Коррозионная агрессивность грунтовых вод по отношению к свинцовым оболочкам кабеля – низкая, к алюминиевым – сре</w:t>
      </w:r>
      <w:r w:rsidRPr="00E55861">
        <w:rPr>
          <w:rFonts w:ascii="ISOCPEUR" w:hAnsi="ISOCPEUR"/>
          <w:i/>
          <w:sz w:val="24"/>
          <w:szCs w:val="24"/>
        </w:rPr>
        <w:t>д</w:t>
      </w:r>
      <w:r w:rsidRPr="00E55861">
        <w:rPr>
          <w:rFonts w:ascii="ISOCPEUR" w:hAnsi="ISOCPEUR"/>
          <w:i/>
          <w:sz w:val="24"/>
          <w:szCs w:val="24"/>
        </w:rPr>
        <w:t>няя.</w:t>
      </w:r>
    </w:p>
    <w:p w:rsidR="00F05A47" w:rsidRPr="00E55861" w:rsidRDefault="00F05A47" w:rsidP="008E64CB">
      <w:pPr>
        <w:pStyle w:val="11"/>
        <w:numPr>
          <w:ilvl w:val="0"/>
          <w:numId w:val="10"/>
        </w:numPr>
        <w:shd w:val="clear" w:color="auto" w:fill="FFFFFF"/>
        <w:spacing w:line="360" w:lineRule="auto"/>
        <w:jc w:val="both"/>
        <w:rPr>
          <w:rFonts w:ascii="ISOCPEUR" w:hAnsi="ISOCPEUR"/>
          <w:i/>
          <w:sz w:val="24"/>
          <w:szCs w:val="24"/>
        </w:rPr>
      </w:pPr>
      <w:r w:rsidRPr="00E55861">
        <w:rPr>
          <w:rFonts w:ascii="ISOCPEUR" w:hAnsi="ISOCPEUR"/>
          <w:i/>
          <w:sz w:val="24"/>
          <w:szCs w:val="24"/>
        </w:rPr>
        <w:t>По степени пучинистости согласно ГОСТ 25-100-95 таблица Б.27, грунты залегающие в зоне промерзания (без учета насыпного слоя) ИГЭ 3 – слаб</w:t>
      </w:r>
      <w:r w:rsidRPr="00E55861">
        <w:rPr>
          <w:rFonts w:ascii="ISOCPEUR" w:hAnsi="ISOCPEUR"/>
          <w:i/>
          <w:sz w:val="24"/>
          <w:szCs w:val="24"/>
        </w:rPr>
        <w:t>о</w:t>
      </w:r>
      <w:r w:rsidRPr="00E55861">
        <w:rPr>
          <w:rFonts w:ascii="ISOCPEUR" w:hAnsi="ISOCPEUR"/>
          <w:i/>
          <w:sz w:val="24"/>
          <w:szCs w:val="24"/>
        </w:rPr>
        <w:t>пучинистые, ИГЭ 4 и ИГЭ 5 – не пучинистые. Грунты насыпного слоя пра</w:t>
      </w:r>
      <w:r w:rsidRPr="00E55861">
        <w:rPr>
          <w:rFonts w:ascii="ISOCPEUR" w:hAnsi="ISOCPEUR"/>
          <w:i/>
          <w:sz w:val="24"/>
          <w:szCs w:val="24"/>
        </w:rPr>
        <w:t>к</w:t>
      </w:r>
      <w:r w:rsidRPr="00E55861">
        <w:rPr>
          <w:rFonts w:ascii="ISOCPEUR" w:hAnsi="ISOCPEUR"/>
          <w:i/>
          <w:sz w:val="24"/>
          <w:szCs w:val="24"/>
        </w:rPr>
        <w:t xml:space="preserve">тически не пучинистые. </w:t>
      </w:r>
    </w:p>
    <w:p w:rsidR="00F05A47" w:rsidRPr="00E55861" w:rsidRDefault="00F05A47" w:rsidP="008E64CB">
      <w:pPr>
        <w:pStyle w:val="11"/>
        <w:numPr>
          <w:ilvl w:val="0"/>
          <w:numId w:val="10"/>
        </w:numPr>
        <w:shd w:val="clear" w:color="auto" w:fill="FFFFFF"/>
        <w:spacing w:line="360" w:lineRule="auto"/>
        <w:jc w:val="both"/>
        <w:rPr>
          <w:rFonts w:ascii="ISOCPEUR" w:hAnsi="ISOCPEUR"/>
          <w:i/>
          <w:sz w:val="24"/>
          <w:szCs w:val="24"/>
        </w:rPr>
      </w:pPr>
      <w:r w:rsidRPr="00E55861">
        <w:rPr>
          <w:rFonts w:ascii="ISOCPEUR" w:hAnsi="ISOCPEUR"/>
          <w:i/>
          <w:sz w:val="24"/>
          <w:szCs w:val="24"/>
        </w:rPr>
        <w:t>Нормативная глубина сезонного промерзания суглинков и супесей (без уч</w:t>
      </w:r>
      <w:r w:rsidRPr="00E55861">
        <w:rPr>
          <w:rFonts w:ascii="ISOCPEUR" w:hAnsi="ISOCPEUR"/>
          <w:i/>
          <w:sz w:val="24"/>
          <w:szCs w:val="24"/>
        </w:rPr>
        <w:t>е</w:t>
      </w:r>
      <w:r w:rsidRPr="00E55861">
        <w:rPr>
          <w:rFonts w:ascii="ISOCPEUR" w:hAnsi="ISOCPEUR"/>
          <w:i/>
          <w:sz w:val="24"/>
          <w:szCs w:val="24"/>
        </w:rPr>
        <w:t>та насыпного слоя)  составляет 1,32 м (для ИГЭ 2, 2а); 1,60 м (для ИГЭ 3).</w:t>
      </w:r>
    </w:p>
    <w:p w:rsidR="00F05A47" w:rsidRPr="00E55861" w:rsidRDefault="00F05A47" w:rsidP="008E64CB">
      <w:pPr>
        <w:pStyle w:val="11"/>
        <w:numPr>
          <w:ilvl w:val="0"/>
          <w:numId w:val="10"/>
        </w:numPr>
        <w:shd w:val="clear" w:color="auto" w:fill="FFFFFF"/>
        <w:spacing w:line="360" w:lineRule="auto"/>
        <w:jc w:val="both"/>
        <w:rPr>
          <w:rFonts w:ascii="ISOCPEUR" w:hAnsi="ISOCPEUR"/>
          <w:i/>
          <w:sz w:val="24"/>
          <w:szCs w:val="24"/>
        </w:rPr>
      </w:pPr>
      <w:r w:rsidRPr="00E55861">
        <w:rPr>
          <w:rFonts w:ascii="ISOCPEUR" w:hAnsi="ISOCPEUR"/>
          <w:i/>
          <w:sz w:val="24"/>
          <w:szCs w:val="24"/>
        </w:rPr>
        <w:lastRenderedPageBreak/>
        <w:t>Существующее земляное полотно сложено песками разнозернистыми от мелких до гравелистых, с включением гравия, гальки и щебня до 10-15%. Высота насыпи от 1,4 до 5,2 м.</w:t>
      </w:r>
    </w:p>
    <w:p w:rsidR="00F05A47" w:rsidRPr="00E55861" w:rsidRDefault="00F05A47" w:rsidP="008E64CB">
      <w:pPr>
        <w:pStyle w:val="11"/>
        <w:numPr>
          <w:ilvl w:val="0"/>
          <w:numId w:val="10"/>
        </w:numPr>
        <w:shd w:val="clear" w:color="auto" w:fill="FFFFFF"/>
        <w:spacing w:line="360" w:lineRule="auto"/>
        <w:jc w:val="both"/>
        <w:rPr>
          <w:rFonts w:ascii="ISOCPEUR" w:hAnsi="ISOCPEUR"/>
          <w:i/>
          <w:sz w:val="24"/>
          <w:szCs w:val="24"/>
        </w:rPr>
      </w:pPr>
      <w:r w:rsidRPr="00E55861">
        <w:rPr>
          <w:rFonts w:ascii="ISOCPEUR" w:hAnsi="ISOCPEUR"/>
          <w:i/>
          <w:sz w:val="24"/>
          <w:szCs w:val="24"/>
        </w:rPr>
        <w:t>Неблагоприятных физико-геологических процессов в пределах мостового перехода не выявлено.</w:t>
      </w:r>
    </w:p>
    <w:p w:rsidR="00F05A47" w:rsidRPr="00552074" w:rsidRDefault="00F05A47" w:rsidP="0055207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color w:val="0000FF"/>
          <w:sz w:val="24"/>
          <w:szCs w:val="24"/>
        </w:rPr>
      </w:pPr>
    </w:p>
    <w:p w:rsidR="00F05A47" w:rsidRPr="003A2E32" w:rsidRDefault="00F05A47" w:rsidP="007E4732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b/>
          <w:i/>
          <w:kern w:val="24"/>
          <w:sz w:val="24"/>
          <w:szCs w:val="24"/>
        </w:rPr>
      </w:pPr>
      <w:r>
        <w:rPr>
          <w:rFonts w:ascii="ISOCPEUR" w:hAnsi="ISOCPEUR"/>
          <w:b/>
          <w:i/>
          <w:kern w:val="24"/>
          <w:sz w:val="24"/>
          <w:szCs w:val="24"/>
        </w:rPr>
        <w:t>8</w:t>
      </w:r>
      <w:r w:rsidRPr="003A2E32">
        <w:rPr>
          <w:rFonts w:ascii="ISOCPEUR" w:hAnsi="ISOCPEUR"/>
          <w:b/>
          <w:i/>
          <w:kern w:val="24"/>
          <w:sz w:val="24"/>
          <w:szCs w:val="24"/>
        </w:rPr>
        <w:t xml:space="preserve"> Транспортно-экономическая характеристика района </w:t>
      </w:r>
    </w:p>
    <w:p w:rsidR="00F05A47" w:rsidRPr="0076748E" w:rsidRDefault="00F05A47" w:rsidP="007E4732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76748E">
        <w:rPr>
          <w:rFonts w:ascii="ISOCPEUR" w:hAnsi="ISOCPEUR"/>
          <w:i/>
          <w:sz w:val="24"/>
          <w:szCs w:val="24"/>
        </w:rPr>
        <w:t>Объект расположен на км 33+402 автомобильной дороги  А-108 «Московское большое кольцо» Дмитров – Сергиев Посад – Орехово-Зуево – Воскресенск – Ми</w:t>
      </w:r>
      <w:r w:rsidRPr="0076748E">
        <w:rPr>
          <w:rFonts w:ascii="ISOCPEUR" w:hAnsi="ISOCPEUR"/>
          <w:i/>
          <w:sz w:val="24"/>
          <w:szCs w:val="24"/>
        </w:rPr>
        <w:t>х</w:t>
      </w:r>
      <w:r w:rsidRPr="0076748E">
        <w:rPr>
          <w:rFonts w:ascii="ISOCPEUR" w:hAnsi="ISOCPEUR"/>
          <w:i/>
          <w:sz w:val="24"/>
          <w:szCs w:val="24"/>
        </w:rPr>
        <w:t>нево – Балабаново – Руза – Клин – Дмитров (Минско – Волоколамское шоссе), трасса которой проходит по территории  Московской области в границах Ру</w:t>
      </w:r>
      <w:r w:rsidRPr="0076748E">
        <w:rPr>
          <w:rFonts w:ascii="ISOCPEUR" w:hAnsi="ISOCPEUR"/>
          <w:i/>
          <w:sz w:val="24"/>
          <w:szCs w:val="24"/>
        </w:rPr>
        <w:t>з</w:t>
      </w:r>
      <w:r w:rsidRPr="0076748E">
        <w:rPr>
          <w:rFonts w:ascii="ISOCPEUR" w:hAnsi="ISOCPEUR"/>
          <w:i/>
          <w:sz w:val="24"/>
          <w:szCs w:val="24"/>
        </w:rPr>
        <w:t>ского муниципального района.</w:t>
      </w:r>
    </w:p>
    <w:p w:rsidR="00F05A47" w:rsidRPr="0076748E" w:rsidRDefault="00F05A47" w:rsidP="007E4732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76748E">
        <w:rPr>
          <w:rFonts w:ascii="ISOCPEUR" w:hAnsi="ISOCPEUR"/>
          <w:i/>
          <w:sz w:val="24"/>
          <w:szCs w:val="24"/>
        </w:rPr>
        <w:t>Территория Московской области составляет 47 тыс. кв. км (0,28% терр</w:t>
      </w:r>
      <w:r w:rsidRPr="0076748E">
        <w:rPr>
          <w:rFonts w:ascii="ISOCPEUR" w:hAnsi="ISOCPEUR"/>
          <w:i/>
          <w:sz w:val="24"/>
          <w:szCs w:val="24"/>
        </w:rPr>
        <w:t>и</w:t>
      </w:r>
      <w:r w:rsidRPr="0076748E">
        <w:rPr>
          <w:rFonts w:ascii="ISOCPEUR" w:hAnsi="ISOCPEUR"/>
          <w:i/>
          <w:sz w:val="24"/>
          <w:szCs w:val="24"/>
        </w:rPr>
        <w:t>тории России). Московская область вместе с Москвой образуют ядро Централ</w:t>
      </w:r>
      <w:r w:rsidRPr="0076748E">
        <w:rPr>
          <w:rFonts w:ascii="ISOCPEUR" w:hAnsi="ISOCPEUR"/>
          <w:i/>
          <w:sz w:val="24"/>
          <w:szCs w:val="24"/>
        </w:rPr>
        <w:t>ь</w:t>
      </w:r>
      <w:r w:rsidRPr="0076748E">
        <w:rPr>
          <w:rFonts w:ascii="ISOCPEUR" w:hAnsi="ISOCPEUR"/>
          <w:i/>
          <w:sz w:val="24"/>
          <w:szCs w:val="24"/>
        </w:rPr>
        <w:t>ного федерального округа, которое граничит с Рязанской, Тульской, Калужской, Смоленской, Тверской, Ярославской и Владимирской областями. Численность н</w:t>
      </w:r>
      <w:r w:rsidRPr="0076748E">
        <w:rPr>
          <w:rFonts w:ascii="ISOCPEUR" w:hAnsi="ISOCPEUR"/>
          <w:i/>
          <w:sz w:val="24"/>
          <w:szCs w:val="24"/>
        </w:rPr>
        <w:t>а</w:t>
      </w:r>
      <w:r w:rsidRPr="0076748E">
        <w:rPr>
          <w:rFonts w:ascii="ISOCPEUR" w:hAnsi="ISOCPEUR"/>
          <w:i/>
          <w:sz w:val="24"/>
          <w:szCs w:val="24"/>
        </w:rPr>
        <w:t>селения Московской области 6 752, 7 тыс. человек. Плотность населения обла</w:t>
      </w:r>
      <w:r w:rsidRPr="0076748E">
        <w:rPr>
          <w:rFonts w:ascii="ISOCPEUR" w:hAnsi="ISOCPEUR"/>
          <w:i/>
          <w:sz w:val="24"/>
          <w:szCs w:val="24"/>
        </w:rPr>
        <w:t>с</w:t>
      </w:r>
      <w:r w:rsidRPr="0076748E">
        <w:rPr>
          <w:rFonts w:ascii="ISOCPEUR" w:hAnsi="ISOCPEUR"/>
          <w:i/>
          <w:sz w:val="24"/>
          <w:szCs w:val="24"/>
        </w:rPr>
        <w:t>ти составляет 146,6 человека на кв. км, область занимает 2 место среди реги</w:t>
      </w:r>
      <w:r w:rsidRPr="0076748E">
        <w:rPr>
          <w:rFonts w:ascii="ISOCPEUR" w:hAnsi="ISOCPEUR"/>
          <w:i/>
          <w:sz w:val="24"/>
          <w:szCs w:val="24"/>
        </w:rPr>
        <w:t>о</w:t>
      </w:r>
      <w:r w:rsidRPr="0076748E">
        <w:rPr>
          <w:rFonts w:ascii="ISOCPEUR" w:hAnsi="ISOCPEUR"/>
          <w:i/>
          <w:sz w:val="24"/>
          <w:szCs w:val="24"/>
        </w:rPr>
        <w:t>нов ЦФО по этому показателю.</w:t>
      </w:r>
    </w:p>
    <w:p w:rsidR="00F05A47" w:rsidRDefault="00F05A47" w:rsidP="007E4732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76748E">
        <w:rPr>
          <w:rFonts w:ascii="ISOCPEUR" w:hAnsi="ISOCPEUR"/>
          <w:i/>
          <w:sz w:val="24"/>
          <w:szCs w:val="24"/>
        </w:rPr>
        <w:t>На основе натурных измерений и моделирования транспортных потоков в период проведения экономических изысканий (2011</w:t>
      </w:r>
      <w:r>
        <w:rPr>
          <w:rFonts w:ascii="ISOCPEUR" w:hAnsi="ISOCPEUR"/>
          <w:i/>
          <w:sz w:val="24"/>
          <w:szCs w:val="24"/>
        </w:rPr>
        <w:t xml:space="preserve"> - 2013</w:t>
      </w:r>
      <w:r w:rsidRPr="0076748E">
        <w:rPr>
          <w:rFonts w:ascii="ISOCPEUR" w:hAnsi="ISOCPEUR"/>
          <w:i/>
          <w:sz w:val="24"/>
          <w:szCs w:val="24"/>
        </w:rPr>
        <w:t xml:space="preserve"> </w:t>
      </w:r>
      <w:r w:rsidR="0016319A">
        <w:rPr>
          <w:rFonts w:ascii="ISOCPEUR" w:hAnsi="ISOCPEUR"/>
          <w:i/>
          <w:sz w:val="24"/>
          <w:szCs w:val="24"/>
        </w:rPr>
        <w:t>гг</w:t>
      </w:r>
      <w:r w:rsidR="0016319A" w:rsidRPr="0076748E">
        <w:rPr>
          <w:rFonts w:ascii="ISOCPEUR" w:hAnsi="ISOCPEUR"/>
          <w:i/>
          <w:sz w:val="24"/>
          <w:szCs w:val="24"/>
        </w:rPr>
        <w:t>.</w:t>
      </w:r>
      <w:r w:rsidRPr="0076748E">
        <w:rPr>
          <w:rFonts w:ascii="ISOCPEUR" w:hAnsi="ISOCPEUR"/>
          <w:i/>
          <w:sz w:val="24"/>
          <w:szCs w:val="24"/>
        </w:rPr>
        <w:t>) были определены в</w:t>
      </w:r>
      <w:r w:rsidRPr="0076748E">
        <w:rPr>
          <w:rFonts w:ascii="ISOCPEUR" w:hAnsi="ISOCPEUR"/>
          <w:i/>
          <w:sz w:val="24"/>
          <w:szCs w:val="24"/>
        </w:rPr>
        <w:t>е</w:t>
      </w:r>
      <w:r w:rsidRPr="0076748E">
        <w:rPr>
          <w:rFonts w:ascii="ISOCPEUR" w:hAnsi="ISOCPEUR"/>
          <w:i/>
          <w:sz w:val="24"/>
          <w:szCs w:val="24"/>
        </w:rPr>
        <w:t>личина и состав существующей и перспективной интенсивности движения а</w:t>
      </w:r>
      <w:r w:rsidRPr="0076748E">
        <w:rPr>
          <w:rFonts w:ascii="ISOCPEUR" w:hAnsi="ISOCPEUR"/>
          <w:i/>
          <w:sz w:val="24"/>
          <w:szCs w:val="24"/>
        </w:rPr>
        <w:t>в</w:t>
      </w:r>
      <w:r w:rsidRPr="0076748E">
        <w:rPr>
          <w:rFonts w:ascii="ISOCPEUR" w:hAnsi="ISOCPEUR"/>
          <w:i/>
          <w:sz w:val="24"/>
          <w:szCs w:val="24"/>
        </w:rPr>
        <w:t xml:space="preserve">тотранспорта на рассматриваемом мосту через реку Вейна  </w:t>
      </w:r>
    </w:p>
    <w:p w:rsidR="00F05A47" w:rsidRPr="0076748E" w:rsidRDefault="00F05A47" w:rsidP="0076748E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76748E">
        <w:rPr>
          <w:rFonts w:ascii="ISOCPEUR" w:hAnsi="ISOCPEUR"/>
          <w:i/>
          <w:sz w:val="24"/>
          <w:szCs w:val="24"/>
        </w:rPr>
        <w:t>В процессе экономических изысканий выполнено следующее:</w:t>
      </w:r>
    </w:p>
    <w:p w:rsidR="00F05A47" w:rsidRPr="0076748E" w:rsidRDefault="00F05A47" w:rsidP="008E64CB">
      <w:pPr>
        <w:pStyle w:val="11"/>
        <w:numPr>
          <w:ilvl w:val="0"/>
          <w:numId w:val="11"/>
        </w:numPr>
        <w:shd w:val="clear" w:color="auto" w:fill="FFFFFF"/>
        <w:spacing w:line="360" w:lineRule="auto"/>
        <w:jc w:val="both"/>
        <w:rPr>
          <w:rFonts w:ascii="ISOCPEUR" w:hAnsi="ISOCPEUR"/>
          <w:i/>
          <w:sz w:val="24"/>
          <w:szCs w:val="24"/>
        </w:rPr>
      </w:pPr>
      <w:r w:rsidRPr="0076748E">
        <w:rPr>
          <w:rFonts w:ascii="ISOCPEUR" w:hAnsi="ISOCPEUR"/>
          <w:i/>
          <w:sz w:val="24"/>
          <w:szCs w:val="24"/>
        </w:rPr>
        <w:t>собраны материалы по существующему состоянию и перспективам разв</w:t>
      </w:r>
      <w:r w:rsidRPr="0076748E">
        <w:rPr>
          <w:rFonts w:ascii="ISOCPEUR" w:hAnsi="ISOCPEUR"/>
          <w:i/>
          <w:sz w:val="24"/>
          <w:szCs w:val="24"/>
        </w:rPr>
        <w:t>и</w:t>
      </w:r>
      <w:r w:rsidRPr="0076748E">
        <w:rPr>
          <w:rFonts w:ascii="ISOCPEUR" w:hAnsi="ISOCPEUR"/>
          <w:i/>
          <w:sz w:val="24"/>
          <w:szCs w:val="24"/>
        </w:rPr>
        <w:t>тия экономики и транспортной сети района тяготения, по которым  с</w:t>
      </w:r>
      <w:r w:rsidRPr="0076748E">
        <w:rPr>
          <w:rFonts w:ascii="ISOCPEUR" w:hAnsi="ISOCPEUR"/>
          <w:i/>
          <w:sz w:val="24"/>
          <w:szCs w:val="24"/>
        </w:rPr>
        <w:t>о</w:t>
      </w:r>
      <w:r w:rsidRPr="0076748E">
        <w:rPr>
          <w:rFonts w:ascii="ISOCPEUR" w:hAnsi="ISOCPEUR"/>
          <w:i/>
          <w:sz w:val="24"/>
          <w:szCs w:val="24"/>
        </w:rPr>
        <w:t>ставлена транспортно-экономическая характеристика района тяготения рассматриваемого объекта и определены перспективы его развития;</w:t>
      </w:r>
    </w:p>
    <w:p w:rsidR="00F05A47" w:rsidRPr="0076748E" w:rsidRDefault="00F05A47" w:rsidP="008E64CB">
      <w:pPr>
        <w:pStyle w:val="11"/>
        <w:numPr>
          <w:ilvl w:val="0"/>
          <w:numId w:val="11"/>
        </w:numPr>
        <w:shd w:val="clear" w:color="auto" w:fill="FFFFFF"/>
        <w:spacing w:line="360" w:lineRule="auto"/>
        <w:jc w:val="both"/>
        <w:rPr>
          <w:rFonts w:ascii="ISOCPEUR" w:hAnsi="ISOCPEUR"/>
          <w:i/>
          <w:sz w:val="24"/>
          <w:szCs w:val="24"/>
        </w:rPr>
      </w:pPr>
      <w:r w:rsidRPr="0076748E">
        <w:rPr>
          <w:rFonts w:ascii="ISOCPEUR" w:hAnsi="ISOCPEUR"/>
          <w:i/>
          <w:sz w:val="24"/>
          <w:szCs w:val="24"/>
        </w:rPr>
        <w:t>проведено обследование движения в существующих условиях, по результ</w:t>
      </w:r>
      <w:r w:rsidRPr="0076748E">
        <w:rPr>
          <w:rFonts w:ascii="ISOCPEUR" w:hAnsi="ISOCPEUR"/>
          <w:i/>
          <w:sz w:val="24"/>
          <w:szCs w:val="24"/>
        </w:rPr>
        <w:t>а</w:t>
      </w:r>
      <w:r w:rsidRPr="0076748E">
        <w:rPr>
          <w:rFonts w:ascii="ISOCPEUR" w:hAnsi="ISOCPEUR"/>
          <w:i/>
          <w:sz w:val="24"/>
          <w:szCs w:val="24"/>
        </w:rPr>
        <w:t>там которого установлены размеры и структура фактической интенси</w:t>
      </w:r>
      <w:r w:rsidRPr="0076748E">
        <w:rPr>
          <w:rFonts w:ascii="ISOCPEUR" w:hAnsi="ISOCPEUR"/>
          <w:i/>
          <w:sz w:val="24"/>
          <w:szCs w:val="24"/>
        </w:rPr>
        <w:t>в</w:t>
      </w:r>
      <w:r w:rsidRPr="0076748E">
        <w:rPr>
          <w:rFonts w:ascii="ISOCPEUR" w:hAnsi="ISOCPEUR"/>
          <w:i/>
          <w:sz w:val="24"/>
          <w:szCs w:val="24"/>
        </w:rPr>
        <w:t>ности движения автотранспорта на рассматриваемом объекте;</w:t>
      </w:r>
    </w:p>
    <w:p w:rsidR="00F05A47" w:rsidRPr="0076748E" w:rsidRDefault="00F05A47" w:rsidP="008E64CB">
      <w:pPr>
        <w:pStyle w:val="11"/>
        <w:numPr>
          <w:ilvl w:val="0"/>
          <w:numId w:val="11"/>
        </w:numPr>
        <w:shd w:val="clear" w:color="auto" w:fill="FFFFFF"/>
        <w:spacing w:line="360" w:lineRule="auto"/>
        <w:jc w:val="both"/>
        <w:rPr>
          <w:rFonts w:ascii="ISOCPEUR" w:hAnsi="ISOCPEUR"/>
          <w:i/>
          <w:sz w:val="24"/>
          <w:szCs w:val="24"/>
        </w:rPr>
      </w:pPr>
      <w:r w:rsidRPr="0076748E">
        <w:rPr>
          <w:rFonts w:ascii="ISOCPEUR" w:hAnsi="ISOCPEUR"/>
          <w:i/>
          <w:sz w:val="24"/>
          <w:szCs w:val="24"/>
        </w:rPr>
        <w:t>с учетом перспектив развития экономики и транспортной сети выполнена прогнозная оценка изменения интенсивности на перспективу.</w:t>
      </w:r>
    </w:p>
    <w:p w:rsidR="00F05A47" w:rsidRPr="0076748E" w:rsidRDefault="00F05A47" w:rsidP="008E64CB">
      <w:pPr>
        <w:pStyle w:val="11"/>
        <w:numPr>
          <w:ilvl w:val="0"/>
          <w:numId w:val="11"/>
        </w:numPr>
        <w:shd w:val="clear" w:color="auto" w:fill="FFFFFF"/>
        <w:spacing w:line="360" w:lineRule="auto"/>
        <w:jc w:val="both"/>
        <w:rPr>
          <w:rFonts w:ascii="ISOCPEUR" w:hAnsi="ISOCPEUR"/>
          <w:i/>
          <w:sz w:val="24"/>
          <w:szCs w:val="24"/>
        </w:rPr>
      </w:pPr>
      <w:r w:rsidRPr="0076748E">
        <w:rPr>
          <w:rFonts w:ascii="ISOCPEUR" w:hAnsi="ISOCPEUR"/>
          <w:i/>
          <w:sz w:val="24"/>
          <w:szCs w:val="24"/>
        </w:rPr>
        <w:t>В процессе обследования фиксировались общий размер транспортного п</w:t>
      </w:r>
      <w:r w:rsidRPr="0076748E">
        <w:rPr>
          <w:rFonts w:ascii="ISOCPEUR" w:hAnsi="ISOCPEUR"/>
          <w:i/>
          <w:sz w:val="24"/>
          <w:szCs w:val="24"/>
        </w:rPr>
        <w:t>о</w:t>
      </w:r>
      <w:r w:rsidRPr="0076748E">
        <w:rPr>
          <w:rFonts w:ascii="ISOCPEUR" w:hAnsi="ISOCPEUR"/>
          <w:i/>
          <w:sz w:val="24"/>
          <w:szCs w:val="24"/>
        </w:rPr>
        <w:lastRenderedPageBreak/>
        <w:t xml:space="preserve">тока, его структура по видам транспортных средств и  распределение грузового транспорта по грузоподъемности. </w:t>
      </w:r>
    </w:p>
    <w:p w:rsidR="00F05A47" w:rsidRPr="0076748E" w:rsidRDefault="00F05A47" w:rsidP="007E4732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76748E">
        <w:rPr>
          <w:rFonts w:ascii="ISOCPEUR" w:hAnsi="ISOCPEUR"/>
          <w:i/>
          <w:sz w:val="24"/>
          <w:szCs w:val="24"/>
        </w:rPr>
        <w:t>Грузовой транспорт подразделялся в зависимости от грузоподъемности на 5 групп:</w:t>
      </w:r>
    </w:p>
    <w:p w:rsidR="00F05A47" w:rsidRPr="0076748E" w:rsidRDefault="00F05A47" w:rsidP="008E64CB">
      <w:pPr>
        <w:pStyle w:val="11"/>
        <w:numPr>
          <w:ilvl w:val="0"/>
          <w:numId w:val="11"/>
        </w:numPr>
        <w:shd w:val="clear" w:color="auto" w:fill="FFFFFF"/>
        <w:spacing w:line="360" w:lineRule="auto"/>
        <w:jc w:val="both"/>
        <w:rPr>
          <w:rFonts w:ascii="ISOCPEUR" w:hAnsi="ISOCPEUR"/>
          <w:i/>
          <w:sz w:val="24"/>
          <w:szCs w:val="24"/>
        </w:rPr>
      </w:pPr>
      <w:r w:rsidRPr="0076748E">
        <w:rPr>
          <w:rFonts w:ascii="ISOCPEUR" w:hAnsi="ISOCPEUR"/>
          <w:i/>
          <w:sz w:val="24"/>
          <w:szCs w:val="24"/>
        </w:rPr>
        <w:t>одиночные двухосные автомобили грузоподъемностью до 2 т;</w:t>
      </w:r>
    </w:p>
    <w:p w:rsidR="00F05A47" w:rsidRPr="0076748E" w:rsidRDefault="00F05A47" w:rsidP="008E64CB">
      <w:pPr>
        <w:pStyle w:val="11"/>
        <w:numPr>
          <w:ilvl w:val="0"/>
          <w:numId w:val="11"/>
        </w:numPr>
        <w:shd w:val="clear" w:color="auto" w:fill="FFFFFF"/>
        <w:spacing w:line="360" w:lineRule="auto"/>
        <w:jc w:val="both"/>
        <w:rPr>
          <w:rFonts w:ascii="ISOCPEUR" w:hAnsi="ISOCPEUR"/>
          <w:i/>
          <w:sz w:val="24"/>
          <w:szCs w:val="24"/>
        </w:rPr>
      </w:pPr>
      <w:r w:rsidRPr="0076748E">
        <w:rPr>
          <w:rFonts w:ascii="ISOCPEUR" w:hAnsi="ISOCPEUR"/>
          <w:i/>
          <w:sz w:val="24"/>
          <w:szCs w:val="24"/>
        </w:rPr>
        <w:t>одиночные двухосные автомобили грузоподъемностью 2 – 6 т;</w:t>
      </w:r>
    </w:p>
    <w:p w:rsidR="00F05A47" w:rsidRPr="0076748E" w:rsidRDefault="00F05A47" w:rsidP="008E64CB">
      <w:pPr>
        <w:pStyle w:val="11"/>
        <w:numPr>
          <w:ilvl w:val="0"/>
          <w:numId w:val="11"/>
        </w:numPr>
        <w:shd w:val="clear" w:color="auto" w:fill="FFFFFF"/>
        <w:spacing w:line="360" w:lineRule="auto"/>
        <w:jc w:val="both"/>
        <w:rPr>
          <w:rFonts w:ascii="ISOCPEUR" w:hAnsi="ISOCPEUR"/>
          <w:i/>
          <w:sz w:val="24"/>
          <w:szCs w:val="24"/>
        </w:rPr>
      </w:pPr>
      <w:r w:rsidRPr="0076748E">
        <w:rPr>
          <w:rFonts w:ascii="ISOCPEUR" w:hAnsi="ISOCPEUR"/>
          <w:i/>
          <w:sz w:val="24"/>
          <w:szCs w:val="24"/>
        </w:rPr>
        <w:t>одиночные трехосные автомобили грузоподъемностью 6 - 12 т;</w:t>
      </w:r>
    </w:p>
    <w:p w:rsidR="00F05A47" w:rsidRPr="0076748E" w:rsidRDefault="00F05A47" w:rsidP="008E64CB">
      <w:pPr>
        <w:pStyle w:val="11"/>
        <w:numPr>
          <w:ilvl w:val="0"/>
          <w:numId w:val="11"/>
        </w:numPr>
        <w:shd w:val="clear" w:color="auto" w:fill="FFFFFF"/>
        <w:spacing w:line="360" w:lineRule="auto"/>
        <w:jc w:val="both"/>
        <w:rPr>
          <w:rFonts w:ascii="ISOCPEUR" w:hAnsi="ISOCPEUR"/>
          <w:i/>
          <w:sz w:val="24"/>
          <w:szCs w:val="24"/>
        </w:rPr>
      </w:pPr>
      <w:r w:rsidRPr="0076748E">
        <w:rPr>
          <w:rFonts w:ascii="ISOCPEUR" w:hAnsi="ISOCPEUR"/>
          <w:i/>
          <w:sz w:val="24"/>
          <w:szCs w:val="24"/>
        </w:rPr>
        <w:t>одиночные трехосные автомобили и автопоезда грузоподъемностью 12-20 т;</w:t>
      </w:r>
    </w:p>
    <w:p w:rsidR="00F05A47" w:rsidRPr="0076748E" w:rsidRDefault="00F05A47" w:rsidP="008E64CB">
      <w:pPr>
        <w:pStyle w:val="11"/>
        <w:numPr>
          <w:ilvl w:val="0"/>
          <w:numId w:val="11"/>
        </w:numPr>
        <w:shd w:val="clear" w:color="auto" w:fill="FFFFFF"/>
        <w:spacing w:line="360" w:lineRule="auto"/>
        <w:jc w:val="both"/>
        <w:rPr>
          <w:rFonts w:ascii="ISOCPEUR" w:hAnsi="ISOCPEUR"/>
          <w:i/>
          <w:sz w:val="24"/>
          <w:szCs w:val="24"/>
        </w:rPr>
      </w:pPr>
      <w:r w:rsidRPr="0076748E">
        <w:rPr>
          <w:rFonts w:ascii="ISOCPEUR" w:hAnsi="ISOCPEUR"/>
          <w:i/>
          <w:sz w:val="24"/>
          <w:szCs w:val="24"/>
        </w:rPr>
        <w:t>автопоезда грузоподъемностью свыше 20 т.</w:t>
      </w:r>
    </w:p>
    <w:p w:rsidR="00F05A47" w:rsidRPr="0076748E" w:rsidRDefault="00F05A47" w:rsidP="007E4732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76748E">
        <w:rPr>
          <w:rFonts w:ascii="ISOCPEUR" w:hAnsi="ISOCPEUR"/>
          <w:i/>
          <w:sz w:val="24"/>
          <w:szCs w:val="24"/>
        </w:rPr>
        <w:t>Размер перспективной интенсивности движения на рассматриваемом мосту  через р</w:t>
      </w:r>
      <w:r>
        <w:rPr>
          <w:rFonts w:ascii="ISOCPEUR" w:hAnsi="ISOCPEUR"/>
          <w:i/>
          <w:sz w:val="24"/>
          <w:szCs w:val="24"/>
        </w:rPr>
        <w:t>.</w:t>
      </w:r>
      <w:r w:rsidRPr="0076748E">
        <w:rPr>
          <w:rFonts w:ascii="ISOCPEUR" w:hAnsi="ISOCPEUR"/>
          <w:i/>
          <w:sz w:val="24"/>
          <w:szCs w:val="24"/>
        </w:rPr>
        <w:t xml:space="preserve"> Вейна определяется темпами развития сложившихся в районе тягот</w:t>
      </w:r>
      <w:r w:rsidRPr="0076748E">
        <w:rPr>
          <w:rFonts w:ascii="ISOCPEUR" w:hAnsi="ISOCPEUR"/>
          <w:i/>
          <w:sz w:val="24"/>
          <w:szCs w:val="24"/>
        </w:rPr>
        <w:t>е</w:t>
      </w:r>
      <w:r w:rsidRPr="0076748E">
        <w:rPr>
          <w:rFonts w:ascii="ISOCPEUR" w:hAnsi="ISOCPEUR"/>
          <w:i/>
          <w:sz w:val="24"/>
          <w:szCs w:val="24"/>
        </w:rPr>
        <w:t>ния отраслей хозяйства в пределах расчетного 10-летнего и 20-летнего пери</w:t>
      </w:r>
      <w:r w:rsidRPr="0076748E">
        <w:rPr>
          <w:rFonts w:ascii="ISOCPEUR" w:hAnsi="ISOCPEUR"/>
          <w:i/>
          <w:sz w:val="24"/>
          <w:szCs w:val="24"/>
        </w:rPr>
        <w:t>о</w:t>
      </w:r>
      <w:r w:rsidRPr="0076748E">
        <w:rPr>
          <w:rFonts w:ascii="ISOCPEUR" w:hAnsi="ISOCPEUR"/>
          <w:i/>
          <w:sz w:val="24"/>
          <w:szCs w:val="24"/>
        </w:rPr>
        <w:t>дов, рост</w:t>
      </w:r>
      <w:r w:rsidR="009120C1">
        <w:rPr>
          <w:rFonts w:ascii="ISOCPEUR" w:hAnsi="ISOCPEUR"/>
          <w:i/>
          <w:sz w:val="24"/>
          <w:szCs w:val="24"/>
        </w:rPr>
        <w:t>а</w:t>
      </w:r>
      <w:r w:rsidRPr="0076748E">
        <w:rPr>
          <w:rFonts w:ascii="ISOCPEUR" w:hAnsi="ISOCPEUR"/>
          <w:i/>
          <w:sz w:val="24"/>
          <w:szCs w:val="24"/>
        </w:rPr>
        <w:t xml:space="preserve"> уровня автомобилизации населения, и с учетом строительства ЦКАД.</w:t>
      </w:r>
    </w:p>
    <w:p w:rsidR="00F05A47" w:rsidRPr="0076748E" w:rsidRDefault="00F05A47" w:rsidP="007E4732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76748E">
        <w:rPr>
          <w:rFonts w:ascii="ISOCPEUR" w:hAnsi="ISOCPEUR"/>
          <w:i/>
          <w:sz w:val="24"/>
          <w:szCs w:val="24"/>
        </w:rPr>
        <w:t>В таблице приводится прогноз интенсивности движения на мосту через р.</w:t>
      </w:r>
      <w:r>
        <w:rPr>
          <w:rFonts w:ascii="ISOCPEUR" w:hAnsi="ISOCPEUR"/>
          <w:i/>
          <w:sz w:val="24"/>
          <w:szCs w:val="24"/>
        </w:rPr>
        <w:t xml:space="preserve"> </w:t>
      </w:r>
      <w:r w:rsidRPr="0076748E">
        <w:rPr>
          <w:rFonts w:ascii="ISOCPEUR" w:hAnsi="ISOCPEUR"/>
          <w:i/>
          <w:sz w:val="24"/>
          <w:szCs w:val="24"/>
        </w:rPr>
        <w:t>Вейна</w:t>
      </w:r>
      <w:r w:rsidR="00AD16A5">
        <w:rPr>
          <w:rFonts w:ascii="ISOCPEUR" w:hAnsi="ISOCPEUR"/>
          <w:i/>
          <w:sz w:val="24"/>
          <w:szCs w:val="24"/>
        </w:rPr>
        <w:t>:</w:t>
      </w:r>
      <w:r w:rsidRPr="0076748E">
        <w:rPr>
          <w:rFonts w:ascii="ISOCPEUR" w:hAnsi="ISOCPEUR"/>
          <w:i/>
          <w:sz w:val="24"/>
          <w:szCs w:val="24"/>
        </w:rPr>
        <w:t xml:space="preserve"> </w:t>
      </w:r>
    </w:p>
    <w:p w:rsidR="00F05A47" w:rsidRDefault="00F05A47">
      <w:pPr>
        <w:rPr>
          <w:rFonts w:ascii="ISOCPEUR" w:hAnsi="ISOCPEUR"/>
          <w:i/>
          <w:snapToGrid w:val="0"/>
          <w:sz w:val="24"/>
          <w:szCs w:val="24"/>
        </w:rPr>
      </w:pPr>
      <w:r>
        <w:rPr>
          <w:rFonts w:ascii="ISOCPEUR" w:hAnsi="ISOCPEUR"/>
          <w:i/>
          <w:sz w:val="24"/>
          <w:szCs w:val="24"/>
        </w:rPr>
        <w:br w:type="page"/>
      </w:r>
    </w:p>
    <w:p w:rsidR="00F05A47" w:rsidRPr="004E5257" w:rsidRDefault="00F05A47" w:rsidP="004E5257">
      <w:pPr>
        <w:pStyle w:val="11"/>
        <w:shd w:val="clear" w:color="auto" w:fill="FFFFFF"/>
        <w:spacing w:line="360" w:lineRule="auto"/>
        <w:ind w:left="360" w:firstLine="540"/>
        <w:jc w:val="center"/>
        <w:rPr>
          <w:rFonts w:ascii="ISOCPEUR" w:hAnsi="ISOCPEUR"/>
          <w:i/>
          <w:sz w:val="24"/>
          <w:szCs w:val="24"/>
        </w:rPr>
      </w:pPr>
      <w:r w:rsidRPr="004E5257">
        <w:rPr>
          <w:rFonts w:ascii="ISOCPEUR" w:hAnsi="ISOCPEUR"/>
          <w:i/>
          <w:sz w:val="24"/>
          <w:szCs w:val="24"/>
        </w:rPr>
        <w:lastRenderedPageBreak/>
        <w:t>Прогноз интенсивности движения</w:t>
      </w:r>
    </w:p>
    <w:tbl>
      <w:tblPr>
        <w:tblW w:w="9387" w:type="dxa"/>
        <w:tblInd w:w="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754"/>
        <w:gridCol w:w="1239"/>
        <w:gridCol w:w="783"/>
        <w:gridCol w:w="819"/>
        <w:gridCol w:w="812"/>
        <w:gridCol w:w="784"/>
        <w:gridCol w:w="812"/>
        <w:gridCol w:w="783"/>
        <w:gridCol w:w="817"/>
        <w:gridCol w:w="784"/>
      </w:tblGrid>
      <w:tr w:rsidR="00F05A47" w:rsidRPr="004E5257" w:rsidTr="00D66E32">
        <w:trPr>
          <w:trHeight w:val="283"/>
        </w:trPr>
        <w:tc>
          <w:tcPr>
            <w:tcW w:w="1754" w:type="dxa"/>
            <w:vMerge w:val="restart"/>
            <w:vAlign w:val="center"/>
          </w:tcPr>
          <w:p w:rsidR="00F05A47" w:rsidRPr="00D66E32" w:rsidRDefault="00F05A47" w:rsidP="00D66E32">
            <w:pPr>
              <w:jc w:val="center"/>
              <w:rPr>
                <w:rFonts w:ascii="ISOCPEUR" w:hAnsi="ISOCPEUR"/>
                <w:i/>
                <w:sz w:val="24"/>
                <w:szCs w:val="24"/>
              </w:rPr>
            </w:pPr>
            <w:r w:rsidRPr="00D66E32">
              <w:rPr>
                <w:rFonts w:ascii="ISOCPEUR" w:hAnsi="ISOCPEUR"/>
                <w:i/>
                <w:sz w:val="24"/>
                <w:szCs w:val="24"/>
              </w:rPr>
              <w:t>Наименов</w:t>
            </w:r>
            <w:r w:rsidRPr="00D66E32">
              <w:rPr>
                <w:rFonts w:ascii="ISOCPEUR" w:hAnsi="ISOCPEUR"/>
                <w:i/>
                <w:sz w:val="24"/>
                <w:szCs w:val="24"/>
              </w:rPr>
              <w:t>а</w:t>
            </w:r>
            <w:r w:rsidRPr="00D66E32">
              <w:rPr>
                <w:rFonts w:ascii="ISOCPEUR" w:hAnsi="ISOCPEUR"/>
                <w:i/>
                <w:sz w:val="24"/>
                <w:szCs w:val="24"/>
              </w:rPr>
              <w:t>ние</w:t>
            </w:r>
          </w:p>
          <w:p w:rsidR="00F05A47" w:rsidRPr="00D66E32" w:rsidRDefault="00F05A47" w:rsidP="00D66E32">
            <w:pPr>
              <w:jc w:val="center"/>
              <w:rPr>
                <w:rFonts w:ascii="ISOCPEUR" w:hAnsi="ISOCPEUR"/>
                <w:i/>
                <w:sz w:val="24"/>
                <w:szCs w:val="24"/>
              </w:rPr>
            </w:pPr>
            <w:r w:rsidRPr="00D66E32">
              <w:rPr>
                <w:rFonts w:ascii="ISOCPEUR" w:hAnsi="ISOCPEUR"/>
                <w:i/>
                <w:sz w:val="24"/>
                <w:szCs w:val="24"/>
              </w:rPr>
              <w:t>перегона</w:t>
            </w:r>
          </w:p>
        </w:tc>
        <w:tc>
          <w:tcPr>
            <w:tcW w:w="1239" w:type="dxa"/>
            <w:vMerge w:val="restart"/>
            <w:vAlign w:val="center"/>
          </w:tcPr>
          <w:p w:rsidR="00F05A47" w:rsidRPr="00D66E32" w:rsidRDefault="00F05A47" w:rsidP="00D66E32">
            <w:pPr>
              <w:jc w:val="center"/>
              <w:rPr>
                <w:rFonts w:ascii="ISOCPEUR" w:hAnsi="ISOCPEUR"/>
                <w:i/>
                <w:sz w:val="24"/>
                <w:szCs w:val="24"/>
              </w:rPr>
            </w:pPr>
            <w:r w:rsidRPr="00D66E32">
              <w:rPr>
                <w:rFonts w:ascii="ISOCPEUR" w:hAnsi="ISOCPEUR"/>
                <w:i/>
                <w:sz w:val="24"/>
                <w:szCs w:val="24"/>
              </w:rPr>
              <w:t>Прот</w:t>
            </w:r>
            <w:r w:rsidRPr="00D66E32">
              <w:rPr>
                <w:rFonts w:ascii="ISOCPEUR" w:hAnsi="ISOCPEUR"/>
                <w:i/>
                <w:sz w:val="24"/>
                <w:szCs w:val="24"/>
              </w:rPr>
              <w:t>я</w:t>
            </w:r>
            <w:r w:rsidRPr="00D66E32">
              <w:rPr>
                <w:rFonts w:ascii="ISOCPEUR" w:hAnsi="ISOCPEUR"/>
                <w:i/>
                <w:sz w:val="24"/>
                <w:szCs w:val="24"/>
              </w:rPr>
              <w:t>же</w:t>
            </w:r>
            <w:r w:rsidRPr="00D66E32">
              <w:rPr>
                <w:rFonts w:ascii="ISOCPEUR" w:hAnsi="ISOCPEUR"/>
                <w:i/>
                <w:sz w:val="24"/>
                <w:szCs w:val="24"/>
              </w:rPr>
              <w:t>н</w:t>
            </w:r>
            <w:r w:rsidRPr="00D66E32">
              <w:rPr>
                <w:rFonts w:ascii="ISOCPEUR" w:hAnsi="ISOCPEUR"/>
                <w:i/>
                <w:sz w:val="24"/>
                <w:szCs w:val="24"/>
              </w:rPr>
              <w:t>ность.</w:t>
            </w:r>
          </w:p>
          <w:p w:rsidR="00F05A47" w:rsidRPr="00D66E32" w:rsidRDefault="00F05A47" w:rsidP="00D66E32">
            <w:pPr>
              <w:jc w:val="center"/>
              <w:rPr>
                <w:rFonts w:ascii="ISOCPEUR" w:hAnsi="ISOCPEUR"/>
                <w:i/>
                <w:sz w:val="24"/>
                <w:szCs w:val="24"/>
              </w:rPr>
            </w:pPr>
            <w:r w:rsidRPr="00D66E32">
              <w:rPr>
                <w:rFonts w:ascii="ISOCPEUR" w:hAnsi="ISOCPEUR"/>
                <w:i/>
                <w:sz w:val="24"/>
                <w:szCs w:val="24"/>
              </w:rPr>
              <w:t>м</w:t>
            </w:r>
          </w:p>
        </w:tc>
        <w:tc>
          <w:tcPr>
            <w:tcW w:w="783" w:type="dxa"/>
            <w:vMerge w:val="restart"/>
            <w:vAlign w:val="center"/>
          </w:tcPr>
          <w:p w:rsidR="00F05A47" w:rsidRPr="00D66E32" w:rsidRDefault="00F05A47" w:rsidP="00D66E32">
            <w:pPr>
              <w:jc w:val="center"/>
              <w:rPr>
                <w:rFonts w:ascii="ISOCPEUR" w:hAnsi="ISOCPEUR"/>
                <w:i/>
                <w:sz w:val="24"/>
                <w:szCs w:val="24"/>
              </w:rPr>
            </w:pPr>
            <w:r w:rsidRPr="00D66E32">
              <w:rPr>
                <w:rFonts w:ascii="ISOCPEUR" w:hAnsi="ISOCPEUR"/>
                <w:i/>
                <w:sz w:val="24"/>
                <w:szCs w:val="24"/>
              </w:rPr>
              <w:t>Год</w:t>
            </w:r>
          </w:p>
        </w:tc>
        <w:tc>
          <w:tcPr>
            <w:tcW w:w="4010" w:type="dxa"/>
            <w:gridSpan w:val="5"/>
            <w:vAlign w:val="center"/>
          </w:tcPr>
          <w:p w:rsidR="00F05A47" w:rsidRPr="00D66E32" w:rsidRDefault="00F05A47" w:rsidP="00D66E32">
            <w:pPr>
              <w:jc w:val="center"/>
              <w:rPr>
                <w:rFonts w:ascii="ISOCPEUR" w:hAnsi="ISOCPEUR"/>
                <w:i/>
                <w:sz w:val="24"/>
                <w:szCs w:val="24"/>
              </w:rPr>
            </w:pPr>
            <w:r w:rsidRPr="00D66E32">
              <w:rPr>
                <w:rFonts w:ascii="ISOCPEUR" w:hAnsi="ISOCPEUR"/>
                <w:i/>
                <w:sz w:val="24"/>
                <w:szCs w:val="24"/>
              </w:rPr>
              <w:t>Интенсивность, авт./сутки</w:t>
            </w:r>
          </w:p>
        </w:tc>
        <w:tc>
          <w:tcPr>
            <w:tcW w:w="817" w:type="dxa"/>
            <w:vMerge w:val="restart"/>
            <w:vAlign w:val="center"/>
          </w:tcPr>
          <w:p w:rsidR="00F05A47" w:rsidRPr="00D66E32" w:rsidRDefault="00F05A47" w:rsidP="00D66E32">
            <w:pPr>
              <w:jc w:val="center"/>
              <w:rPr>
                <w:rFonts w:ascii="ISOCPEUR" w:hAnsi="ISOCPEUR"/>
                <w:i/>
                <w:sz w:val="24"/>
                <w:szCs w:val="24"/>
              </w:rPr>
            </w:pPr>
            <w:r w:rsidRPr="00D66E32">
              <w:rPr>
                <w:rFonts w:ascii="ISOCPEUR" w:hAnsi="ISOCPEUR"/>
                <w:i/>
                <w:position w:val="4"/>
                <w:sz w:val="24"/>
                <w:szCs w:val="24"/>
              </w:rPr>
              <w:t>Чи</w:t>
            </w:r>
            <w:r w:rsidRPr="00D66E32">
              <w:rPr>
                <w:rFonts w:ascii="ISOCPEUR" w:hAnsi="ISOCPEUR"/>
                <w:i/>
                <w:position w:val="4"/>
                <w:sz w:val="24"/>
                <w:szCs w:val="24"/>
              </w:rPr>
              <w:t>с</w:t>
            </w:r>
            <w:r w:rsidRPr="00D66E32">
              <w:rPr>
                <w:rFonts w:ascii="ISOCPEUR" w:hAnsi="ISOCPEUR"/>
                <w:i/>
                <w:position w:val="4"/>
                <w:sz w:val="24"/>
                <w:szCs w:val="24"/>
              </w:rPr>
              <w:t>ло п</w:t>
            </w:r>
            <w:r w:rsidRPr="00D66E32">
              <w:rPr>
                <w:rFonts w:ascii="ISOCPEUR" w:hAnsi="ISOCPEUR"/>
                <w:i/>
                <w:position w:val="4"/>
                <w:sz w:val="24"/>
                <w:szCs w:val="24"/>
              </w:rPr>
              <w:t>о</w:t>
            </w:r>
            <w:r w:rsidRPr="00D66E32">
              <w:rPr>
                <w:rFonts w:ascii="ISOCPEUR" w:hAnsi="ISOCPEUR"/>
                <w:i/>
                <w:position w:val="4"/>
                <w:sz w:val="24"/>
                <w:szCs w:val="24"/>
              </w:rPr>
              <w:t>лос</w:t>
            </w:r>
          </w:p>
        </w:tc>
        <w:tc>
          <w:tcPr>
            <w:tcW w:w="784" w:type="dxa"/>
            <w:vMerge w:val="restart"/>
            <w:vAlign w:val="center"/>
          </w:tcPr>
          <w:p w:rsidR="00F05A47" w:rsidRPr="00D66E32" w:rsidRDefault="00F05A47" w:rsidP="00D66E32">
            <w:pPr>
              <w:jc w:val="center"/>
              <w:rPr>
                <w:rFonts w:ascii="ISOCPEUR" w:hAnsi="ISOCPEUR"/>
                <w:i/>
                <w:sz w:val="24"/>
                <w:szCs w:val="24"/>
              </w:rPr>
            </w:pPr>
            <w:r w:rsidRPr="00D66E32">
              <w:rPr>
                <w:rFonts w:ascii="ISOCPEUR" w:hAnsi="ISOCPEUR"/>
                <w:i/>
                <w:sz w:val="24"/>
                <w:szCs w:val="24"/>
              </w:rPr>
              <w:t>К</w:t>
            </w:r>
            <w:r w:rsidRPr="00D66E32">
              <w:rPr>
                <w:rFonts w:ascii="ISOCPEUR" w:hAnsi="ISOCPEUR"/>
                <w:i/>
                <w:sz w:val="24"/>
                <w:szCs w:val="24"/>
              </w:rPr>
              <w:t>а</w:t>
            </w:r>
            <w:r w:rsidRPr="00D66E32">
              <w:rPr>
                <w:rFonts w:ascii="ISOCPEUR" w:hAnsi="ISOCPEUR"/>
                <w:i/>
                <w:sz w:val="24"/>
                <w:szCs w:val="24"/>
              </w:rPr>
              <w:t>т</w:t>
            </w:r>
            <w:r w:rsidRPr="00D66E32">
              <w:rPr>
                <w:rFonts w:ascii="ISOCPEUR" w:hAnsi="ISOCPEUR"/>
                <w:i/>
                <w:sz w:val="24"/>
                <w:szCs w:val="24"/>
              </w:rPr>
              <w:t>е</w:t>
            </w:r>
            <w:r w:rsidRPr="00D66E32">
              <w:rPr>
                <w:rFonts w:ascii="ISOCPEUR" w:hAnsi="ISOCPEUR"/>
                <w:i/>
                <w:sz w:val="24"/>
                <w:szCs w:val="24"/>
              </w:rPr>
              <w:t>г</w:t>
            </w:r>
            <w:r w:rsidRPr="00D66E32">
              <w:rPr>
                <w:rFonts w:ascii="ISOCPEUR" w:hAnsi="ISOCPEUR"/>
                <w:i/>
                <w:sz w:val="24"/>
                <w:szCs w:val="24"/>
              </w:rPr>
              <w:t>о</w:t>
            </w:r>
            <w:r w:rsidRPr="00D66E32">
              <w:rPr>
                <w:rFonts w:ascii="ISOCPEUR" w:hAnsi="ISOCPEUR"/>
                <w:i/>
                <w:sz w:val="24"/>
                <w:szCs w:val="24"/>
              </w:rPr>
              <w:t>рия</w:t>
            </w:r>
          </w:p>
        </w:tc>
      </w:tr>
      <w:tr w:rsidR="00F05A47" w:rsidRPr="004E5257" w:rsidTr="00D66E32">
        <w:trPr>
          <w:trHeight w:val="151"/>
        </w:trPr>
        <w:tc>
          <w:tcPr>
            <w:tcW w:w="1754" w:type="dxa"/>
            <w:vMerge/>
            <w:vAlign w:val="center"/>
          </w:tcPr>
          <w:p w:rsidR="00F05A47" w:rsidRPr="00D66E32" w:rsidRDefault="00F05A47" w:rsidP="00D66E32">
            <w:pPr>
              <w:jc w:val="center"/>
              <w:rPr>
                <w:rFonts w:ascii="ISOCPEUR" w:hAnsi="ISOCPEUR"/>
                <w:i/>
                <w:sz w:val="24"/>
                <w:szCs w:val="24"/>
              </w:rPr>
            </w:pPr>
          </w:p>
        </w:tc>
        <w:tc>
          <w:tcPr>
            <w:tcW w:w="1239" w:type="dxa"/>
            <w:vMerge/>
            <w:vAlign w:val="center"/>
          </w:tcPr>
          <w:p w:rsidR="00F05A47" w:rsidRPr="00D66E32" w:rsidRDefault="00F05A47" w:rsidP="00D66E32">
            <w:pPr>
              <w:jc w:val="center"/>
              <w:rPr>
                <w:rFonts w:ascii="ISOCPEUR" w:hAnsi="ISOCPEUR"/>
                <w:i/>
                <w:sz w:val="24"/>
                <w:szCs w:val="24"/>
              </w:rPr>
            </w:pPr>
          </w:p>
        </w:tc>
        <w:tc>
          <w:tcPr>
            <w:tcW w:w="783" w:type="dxa"/>
            <w:vMerge/>
            <w:vAlign w:val="center"/>
          </w:tcPr>
          <w:p w:rsidR="00F05A47" w:rsidRPr="00D66E32" w:rsidRDefault="00F05A47" w:rsidP="00D66E32">
            <w:pPr>
              <w:jc w:val="center"/>
              <w:rPr>
                <w:rFonts w:ascii="ISOCPEUR" w:hAnsi="ISOCPEUR"/>
                <w:i/>
                <w:sz w:val="24"/>
                <w:szCs w:val="24"/>
              </w:rPr>
            </w:pPr>
          </w:p>
        </w:tc>
        <w:tc>
          <w:tcPr>
            <w:tcW w:w="819" w:type="dxa"/>
            <w:vMerge w:val="restart"/>
            <w:vAlign w:val="center"/>
          </w:tcPr>
          <w:p w:rsidR="00F05A47" w:rsidRPr="00D66E32" w:rsidRDefault="00F05A47" w:rsidP="00D66E32">
            <w:pPr>
              <w:jc w:val="center"/>
              <w:rPr>
                <w:rFonts w:ascii="ISOCPEUR" w:hAnsi="ISOCPEUR"/>
                <w:i/>
                <w:sz w:val="24"/>
                <w:szCs w:val="24"/>
              </w:rPr>
            </w:pPr>
            <w:r w:rsidRPr="00D66E32">
              <w:rPr>
                <w:rFonts w:ascii="ISOCPEUR" w:hAnsi="ISOCPEUR"/>
                <w:i/>
                <w:sz w:val="24"/>
                <w:szCs w:val="24"/>
              </w:rPr>
              <w:t>гр</w:t>
            </w:r>
            <w:r w:rsidRPr="00D66E32">
              <w:rPr>
                <w:rFonts w:ascii="ISOCPEUR" w:hAnsi="ISOCPEUR"/>
                <w:i/>
                <w:sz w:val="24"/>
                <w:szCs w:val="24"/>
              </w:rPr>
              <w:t>у</w:t>
            </w:r>
            <w:r w:rsidRPr="00D66E32">
              <w:rPr>
                <w:rFonts w:ascii="ISOCPEUR" w:hAnsi="ISOCPEUR"/>
                <w:i/>
                <w:sz w:val="24"/>
                <w:szCs w:val="24"/>
              </w:rPr>
              <w:t>з</w:t>
            </w:r>
            <w:r w:rsidRPr="00D66E32">
              <w:rPr>
                <w:rFonts w:ascii="ISOCPEUR" w:hAnsi="ISOCPEUR"/>
                <w:i/>
                <w:sz w:val="24"/>
                <w:szCs w:val="24"/>
              </w:rPr>
              <w:t>о</w:t>
            </w:r>
            <w:r w:rsidRPr="00D66E32">
              <w:rPr>
                <w:rFonts w:ascii="ISOCPEUR" w:hAnsi="ISOCPEUR"/>
                <w:i/>
                <w:sz w:val="24"/>
                <w:szCs w:val="24"/>
              </w:rPr>
              <w:t>вые</w:t>
            </w:r>
          </w:p>
        </w:tc>
        <w:tc>
          <w:tcPr>
            <w:tcW w:w="812" w:type="dxa"/>
            <w:vMerge w:val="restart"/>
            <w:vAlign w:val="center"/>
          </w:tcPr>
          <w:p w:rsidR="00F05A47" w:rsidRPr="00D66E32" w:rsidRDefault="00F05A47" w:rsidP="00D66E32">
            <w:pPr>
              <w:jc w:val="center"/>
              <w:rPr>
                <w:rFonts w:ascii="ISOCPEUR" w:hAnsi="ISOCPEUR"/>
                <w:i/>
                <w:sz w:val="24"/>
                <w:szCs w:val="24"/>
              </w:rPr>
            </w:pPr>
            <w:r w:rsidRPr="00D66E32">
              <w:rPr>
                <w:rFonts w:ascii="ISOCPEUR" w:hAnsi="ISOCPEUR"/>
                <w:i/>
                <w:sz w:val="24"/>
                <w:szCs w:val="24"/>
              </w:rPr>
              <w:t>ле</w:t>
            </w:r>
            <w:r w:rsidRPr="00D66E32">
              <w:rPr>
                <w:rFonts w:ascii="ISOCPEUR" w:hAnsi="ISOCPEUR"/>
                <w:i/>
                <w:sz w:val="24"/>
                <w:szCs w:val="24"/>
              </w:rPr>
              <w:t>г</w:t>
            </w:r>
            <w:r w:rsidRPr="00D66E32">
              <w:rPr>
                <w:rFonts w:ascii="ISOCPEUR" w:hAnsi="ISOCPEUR"/>
                <w:i/>
                <w:sz w:val="24"/>
                <w:szCs w:val="24"/>
              </w:rPr>
              <w:t>ко-</w:t>
            </w:r>
          </w:p>
          <w:p w:rsidR="00F05A47" w:rsidRPr="00D66E32" w:rsidRDefault="00F05A47" w:rsidP="00D66E32">
            <w:pPr>
              <w:jc w:val="center"/>
              <w:rPr>
                <w:rFonts w:ascii="ISOCPEUR" w:hAnsi="ISOCPEUR"/>
                <w:i/>
                <w:sz w:val="24"/>
                <w:szCs w:val="24"/>
              </w:rPr>
            </w:pPr>
            <w:r w:rsidRPr="00D66E32">
              <w:rPr>
                <w:rFonts w:ascii="ISOCPEUR" w:hAnsi="ISOCPEUR"/>
                <w:i/>
                <w:sz w:val="24"/>
                <w:szCs w:val="24"/>
              </w:rPr>
              <w:t>вые</w:t>
            </w:r>
          </w:p>
        </w:tc>
        <w:tc>
          <w:tcPr>
            <w:tcW w:w="784" w:type="dxa"/>
            <w:vMerge w:val="restart"/>
            <w:vAlign w:val="center"/>
          </w:tcPr>
          <w:p w:rsidR="00F05A47" w:rsidRPr="00D66E32" w:rsidRDefault="00F05A47" w:rsidP="00D66E32">
            <w:pPr>
              <w:jc w:val="center"/>
              <w:rPr>
                <w:rFonts w:ascii="ISOCPEUR" w:hAnsi="ISOCPEUR"/>
                <w:i/>
                <w:sz w:val="24"/>
                <w:szCs w:val="24"/>
              </w:rPr>
            </w:pPr>
            <w:r w:rsidRPr="00D66E32">
              <w:rPr>
                <w:rFonts w:ascii="ISOCPEUR" w:hAnsi="ISOCPEUR"/>
                <w:i/>
                <w:sz w:val="24"/>
                <w:szCs w:val="24"/>
              </w:rPr>
              <w:t>а</w:t>
            </w:r>
            <w:r w:rsidRPr="00D66E32">
              <w:rPr>
                <w:rFonts w:ascii="ISOCPEUR" w:hAnsi="ISOCPEUR"/>
                <w:i/>
                <w:sz w:val="24"/>
                <w:szCs w:val="24"/>
              </w:rPr>
              <w:t>в</w:t>
            </w:r>
            <w:r w:rsidRPr="00D66E32">
              <w:rPr>
                <w:rFonts w:ascii="ISOCPEUR" w:hAnsi="ISOCPEUR"/>
                <w:i/>
                <w:sz w:val="24"/>
                <w:szCs w:val="24"/>
              </w:rPr>
              <w:t>то-</w:t>
            </w:r>
          </w:p>
          <w:p w:rsidR="00F05A47" w:rsidRPr="00D66E32" w:rsidRDefault="00F05A47" w:rsidP="00D66E32">
            <w:pPr>
              <w:jc w:val="center"/>
              <w:rPr>
                <w:rFonts w:ascii="ISOCPEUR" w:hAnsi="ISOCPEUR"/>
                <w:i/>
                <w:sz w:val="24"/>
                <w:szCs w:val="24"/>
              </w:rPr>
            </w:pPr>
            <w:r w:rsidRPr="00D66E32">
              <w:rPr>
                <w:rFonts w:ascii="ISOCPEUR" w:hAnsi="ISOCPEUR"/>
                <w:i/>
                <w:sz w:val="24"/>
                <w:szCs w:val="24"/>
              </w:rPr>
              <w:t>бусы</w:t>
            </w:r>
          </w:p>
        </w:tc>
        <w:tc>
          <w:tcPr>
            <w:tcW w:w="1595" w:type="dxa"/>
            <w:gridSpan w:val="2"/>
            <w:vAlign w:val="center"/>
          </w:tcPr>
          <w:p w:rsidR="00F05A47" w:rsidRPr="00D66E32" w:rsidRDefault="00F05A47" w:rsidP="00D66E32">
            <w:pPr>
              <w:jc w:val="center"/>
              <w:rPr>
                <w:rFonts w:ascii="ISOCPEUR" w:hAnsi="ISOCPEUR"/>
                <w:i/>
                <w:sz w:val="24"/>
                <w:szCs w:val="24"/>
              </w:rPr>
            </w:pPr>
            <w:r w:rsidRPr="00D66E32">
              <w:rPr>
                <w:rFonts w:ascii="ISOCPEUR" w:hAnsi="ISOCPEUR"/>
                <w:i/>
                <w:sz w:val="24"/>
                <w:szCs w:val="24"/>
              </w:rPr>
              <w:t>Всего</w:t>
            </w:r>
          </w:p>
        </w:tc>
        <w:tc>
          <w:tcPr>
            <w:tcW w:w="817" w:type="dxa"/>
            <w:vMerge/>
            <w:vAlign w:val="center"/>
          </w:tcPr>
          <w:p w:rsidR="00F05A47" w:rsidRPr="00D66E32" w:rsidRDefault="00F05A47" w:rsidP="00D66E32">
            <w:pPr>
              <w:jc w:val="center"/>
              <w:rPr>
                <w:rFonts w:ascii="ISOCPEUR" w:hAnsi="ISOCPEUR"/>
                <w:i/>
                <w:sz w:val="24"/>
                <w:szCs w:val="24"/>
              </w:rPr>
            </w:pPr>
          </w:p>
        </w:tc>
        <w:tc>
          <w:tcPr>
            <w:tcW w:w="784" w:type="dxa"/>
            <w:vMerge/>
            <w:vAlign w:val="center"/>
          </w:tcPr>
          <w:p w:rsidR="00F05A47" w:rsidRPr="00D66E32" w:rsidRDefault="00F05A47" w:rsidP="00D66E32">
            <w:pPr>
              <w:jc w:val="center"/>
              <w:rPr>
                <w:rFonts w:ascii="ISOCPEUR" w:hAnsi="ISOCPEUR"/>
                <w:i/>
                <w:sz w:val="24"/>
                <w:szCs w:val="24"/>
              </w:rPr>
            </w:pPr>
          </w:p>
        </w:tc>
      </w:tr>
      <w:tr w:rsidR="00F05A47" w:rsidRPr="004E5257" w:rsidTr="00D66E32">
        <w:trPr>
          <w:trHeight w:val="151"/>
        </w:trPr>
        <w:tc>
          <w:tcPr>
            <w:tcW w:w="1754" w:type="dxa"/>
            <w:vMerge/>
            <w:vAlign w:val="center"/>
          </w:tcPr>
          <w:p w:rsidR="00F05A47" w:rsidRPr="00D66E32" w:rsidRDefault="00F05A47" w:rsidP="00D66E32">
            <w:pPr>
              <w:jc w:val="center"/>
              <w:rPr>
                <w:rFonts w:ascii="ISOCPEUR" w:hAnsi="ISOCPEUR"/>
                <w:i/>
                <w:sz w:val="24"/>
                <w:szCs w:val="24"/>
              </w:rPr>
            </w:pPr>
          </w:p>
        </w:tc>
        <w:tc>
          <w:tcPr>
            <w:tcW w:w="1239" w:type="dxa"/>
            <w:vMerge/>
            <w:vAlign w:val="center"/>
          </w:tcPr>
          <w:p w:rsidR="00F05A47" w:rsidRPr="00D66E32" w:rsidRDefault="00F05A47" w:rsidP="00D66E32">
            <w:pPr>
              <w:jc w:val="center"/>
              <w:rPr>
                <w:rFonts w:ascii="ISOCPEUR" w:hAnsi="ISOCPEUR"/>
                <w:i/>
                <w:sz w:val="24"/>
                <w:szCs w:val="24"/>
              </w:rPr>
            </w:pPr>
          </w:p>
        </w:tc>
        <w:tc>
          <w:tcPr>
            <w:tcW w:w="783" w:type="dxa"/>
            <w:vMerge/>
            <w:vAlign w:val="center"/>
          </w:tcPr>
          <w:p w:rsidR="00F05A47" w:rsidRPr="00D66E32" w:rsidRDefault="00F05A47" w:rsidP="00D66E32">
            <w:pPr>
              <w:jc w:val="center"/>
              <w:rPr>
                <w:rFonts w:ascii="ISOCPEUR" w:hAnsi="ISOCPEUR"/>
                <w:i/>
                <w:sz w:val="24"/>
                <w:szCs w:val="24"/>
              </w:rPr>
            </w:pPr>
          </w:p>
        </w:tc>
        <w:tc>
          <w:tcPr>
            <w:tcW w:w="819" w:type="dxa"/>
            <w:vMerge/>
            <w:vAlign w:val="center"/>
          </w:tcPr>
          <w:p w:rsidR="00F05A47" w:rsidRPr="00D66E32" w:rsidRDefault="00F05A47" w:rsidP="00D66E32">
            <w:pPr>
              <w:jc w:val="center"/>
              <w:rPr>
                <w:rFonts w:ascii="ISOCPEUR" w:hAnsi="ISOCPEUR"/>
                <w:i/>
                <w:sz w:val="24"/>
                <w:szCs w:val="24"/>
              </w:rPr>
            </w:pPr>
          </w:p>
        </w:tc>
        <w:tc>
          <w:tcPr>
            <w:tcW w:w="812" w:type="dxa"/>
            <w:vMerge/>
            <w:vAlign w:val="center"/>
          </w:tcPr>
          <w:p w:rsidR="00F05A47" w:rsidRPr="00D66E32" w:rsidRDefault="00F05A47" w:rsidP="00D66E32">
            <w:pPr>
              <w:jc w:val="center"/>
              <w:rPr>
                <w:rFonts w:ascii="ISOCPEUR" w:hAnsi="ISOCPEUR"/>
                <w:i/>
                <w:sz w:val="24"/>
                <w:szCs w:val="24"/>
              </w:rPr>
            </w:pPr>
          </w:p>
        </w:tc>
        <w:tc>
          <w:tcPr>
            <w:tcW w:w="784" w:type="dxa"/>
            <w:vMerge/>
            <w:vAlign w:val="center"/>
          </w:tcPr>
          <w:p w:rsidR="00F05A47" w:rsidRPr="00D66E32" w:rsidRDefault="00F05A47" w:rsidP="00D66E32">
            <w:pPr>
              <w:jc w:val="center"/>
              <w:rPr>
                <w:rFonts w:ascii="ISOCPEUR" w:hAnsi="ISOCPEUR"/>
                <w:i/>
                <w:sz w:val="24"/>
                <w:szCs w:val="24"/>
              </w:rPr>
            </w:pPr>
          </w:p>
        </w:tc>
        <w:tc>
          <w:tcPr>
            <w:tcW w:w="812" w:type="dxa"/>
            <w:vAlign w:val="center"/>
          </w:tcPr>
          <w:p w:rsidR="00F05A47" w:rsidRPr="00D66E32" w:rsidRDefault="00F05A47" w:rsidP="00D66E32">
            <w:pPr>
              <w:jc w:val="center"/>
              <w:rPr>
                <w:rFonts w:ascii="ISOCPEUR" w:hAnsi="ISOCPEUR"/>
                <w:i/>
                <w:sz w:val="24"/>
                <w:szCs w:val="24"/>
              </w:rPr>
            </w:pPr>
            <w:r w:rsidRPr="00D66E32">
              <w:rPr>
                <w:rFonts w:ascii="ISOCPEUR" w:hAnsi="ISOCPEUR"/>
                <w:i/>
                <w:sz w:val="24"/>
                <w:szCs w:val="24"/>
              </w:rPr>
              <w:t>физ.</w:t>
            </w:r>
          </w:p>
          <w:p w:rsidR="00F05A47" w:rsidRPr="00D66E32" w:rsidRDefault="00F05A47" w:rsidP="00D66E32">
            <w:pPr>
              <w:jc w:val="center"/>
              <w:rPr>
                <w:rFonts w:ascii="ISOCPEUR" w:hAnsi="ISOCPEUR"/>
                <w:i/>
                <w:sz w:val="24"/>
                <w:szCs w:val="24"/>
              </w:rPr>
            </w:pPr>
            <w:r w:rsidRPr="00D66E32">
              <w:rPr>
                <w:rFonts w:ascii="ISOCPEUR" w:hAnsi="ISOCPEUR"/>
                <w:i/>
                <w:sz w:val="24"/>
                <w:szCs w:val="24"/>
              </w:rPr>
              <w:t>ед.</w:t>
            </w:r>
          </w:p>
        </w:tc>
        <w:tc>
          <w:tcPr>
            <w:tcW w:w="783" w:type="dxa"/>
            <w:vAlign w:val="center"/>
          </w:tcPr>
          <w:p w:rsidR="00F05A47" w:rsidRPr="00D66E32" w:rsidRDefault="00F05A47" w:rsidP="00D66E32">
            <w:pPr>
              <w:jc w:val="center"/>
              <w:rPr>
                <w:rFonts w:ascii="ISOCPEUR" w:hAnsi="ISOCPEUR"/>
                <w:i/>
                <w:sz w:val="24"/>
                <w:szCs w:val="24"/>
              </w:rPr>
            </w:pPr>
            <w:r w:rsidRPr="00D66E32">
              <w:rPr>
                <w:rFonts w:ascii="ISOCPEUR" w:hAnsi="ISOCPEUR"/>
                <w:i/>
                <w:sz w:val="24"/>
                <w:szCs w:val="24"/>
              </w:rPr>
              <w:t>прив.</w:t>
            </w:r>
          </w:p>
          <w:p w:rsidR="00F05A47" w:rsidRPr="00D66E32" w:rsidRDefault="00F05A47" w:rsidP="00D66E32">
            <w:pPr>
              <w:jc w:val="center"/>
              <w:rPr>
                <w:rFonts w:ascii="ISOCPEUR" w:hAnsi="ISOCPEUR"/>
                <w:i/>
                <w:sz w:val="24"/>
                <w:szCs w:val="24"/>
              </w:rPr>
            </w:pPr>
            <w:r w:rsidRPr="00D66E32">
              <w:rPr>
                <w:rFonts w:ascii="ISOCPEUR" w:hAnsi="ISOCPEUR"/>
                <w:i/>
                <w:sz w:val="24"/>
                <w:szCs w:val="24"/>
              </w:rPr>
              <w:t>ед.</w:t>
            </w:r>
          </w:p>
        </w:tc>
        <w:tc>
          <w:tcPr>
            <w:tcW w:w="817" w:type="dxa"/>
            <w:vMerge/>
            <w:vAlign w:val="center"/>
          </w:tcPr>
          <w:p w:rsidR="00F05A47" w:rsidRPr="00D66E32" w:rsidRDefault="00F05A47" w:rsidP="00D66E32">
            <w:pPr>
              <w:jc w:val="center"/>
              <w:rPr>
                <w:rFonts w:ascii="ISOCPEUR" w:hAnsi="ISOCPEUR"/>
                <w:i/>
                <w:sz w:val="24"/>
                <w:szCs w:val="24"/>
                <w:lang w:val="en-US"/>
              </w:rPr>
            </w:pPr>
          </w:p>
        </w:tc>
        <w:tc>
          <w:tcPr>
            <w:tcW w:w="784" w:type="dxa"/>
            <w:vMerge/>
            <w:vAlign w:val="center"/>
          </w:tcPr>
          <w:p w:rsidR="00F05A47" w:rsidRPr="00D66E32" w:rsidRDefault="00F05A47" w:rsidP="00D66E32">
            <w:pPr>
              <w:jc w:val="center"/>
              <w:rPr>
                <w:rFonts w:ascii="ISOCPEUR" w:hAnsi="ISOCPEUR"/>
                <w:i/>
                <w:sz w:val="24"/>
                <w:szCs w:val="24"/>
              </w:rPr>
            </w:pPr>
          </w:p>
        </w:tc>
      </w:tr>
      <w:tr w:rsidR="00F05A47" w:rsidRPr="004E5257" w:rsidTr="00D66E32">
        <w:trPr>
          <w:trHeight w:val="519"/>
        </w:trPr>
        <w:tc>
          <w:tcPr>
            <w:tcW w:w="1754" w:type="dxa"/>
            <w:vMerge w:val="restart"/>
            <w:vAlign w:val="center"/>
          </w:tcPr>
          <w:p w:rsidR="00F05A47" w:rsidRPr="00D66E32" w:rsidRDefault="00F05A47" w:rsidP="00D66E32">
            <w:pPr>
              <w:jc w:val="center"/>
              <w:rPr>
                <w:rFonts w:ascii="ISOCPEUR" w:hAnsi="ISOCPEUR"/>
                <w:i/>
                <w:sz w:val="24"/>
                <w:szCs w:val="24"/>
              </w:rPr>
            </w:pPr>
            <w:r w:rsidRPr="00D66E32">
              <w:rPr>
                <w:rFonts w:ascii="ISOCPEUR" w:hAnsi="ISOCPEUR"/>
                <w:i/>
                <w:sz w:val="24"/>
                <w:szCs w:val="24"/>
              </w:rPr>
              <w:t>Мост через р. Вейна</w:t>
            </w:r>
          </w:p>
        </w:tc>
        <w:tc>
          <w:tcPr>
            <w:tcW w:w="1239" w:type="dxa"/>
            <w:vMerge w:val="restart"/>
            <w:vAlign w:val="center"/>
          </w:tcPr>
          <w:p w:rsidR="00F05A47" w:rsidRPr="00D66E32" w:rsidRDefault="00F05A47" w:rsidP="00D66E32">
            <w:pPr>
              <w:jc w:val="center"/>
              <w:rPr>
                <w:rFonts w:ascii="ISOCPEUR" w:hAnsi="ISOCPEUR"/>
                <w:i/>
                <w:sz w:val="24"/>
                <w:szCs w:val="24"/>
              </w:rPr>
            </w:pPr>
            <w:r w:rsidRPr="00D66E32">
              <w:rPr>
                <w:rFonts w:ascii="ISOCPEUR" w:hAnsi="ISOCPEUR"/>
                <w:i/>
                <w:sz w:val="24"/>
                <w:szCs w:val="24"/>
              </w:rPr>
              <w:t>70</w:t>
            </w:r>
          </w:p>
        </w:tc>
        <w:tc>
          <w:tcPr>
            <w:tcW w:w="783" w:type="dxa"/>
            <w:vAlign w:val="center"/>
          </w:tcPr>
          <w:p w:rsidR="00F05A47" w:rsidRPr="00D66E32" w:rsidRDefault="00F05A47" w:rsidP="00D66E32">
            <w:pPr>
              <w:jc w:val="center"/>
              <w:rPr>
                <w:rFonts w:ascii="ISOCPEUR" w:hAnsi="ISOCPEUR"/>
                <w:i/>
                <w:sz w:val="24"/>
                <w:szCs w:val="24"/>
              </w:rPr>
            </w:pPr>
            <w:r w:rsidRPr="00D66E32">
              <w:rPr>
                <w:rFonts w:ascii="ISOCPEUR" w:hAnsi="ISOCPEUR"/>
                <w:i/>
                <w:sz w:val="24"/>
                <w:szCs w:val="24"/>
              </w:rPr>
              <w:t>2013</w:t>
            </w:r>
          </w:p>
        </w:tc>
        <w:tc>
          <w:tcPr>
            <w:tcW w:w="819" w:type="dxa"/>
            <w:vAlign w:val="center"/>
          </w:tcPr>
          <w:p w:rsidR="00F05A47" w:rsidRPr="00D66E32" w:rsidRDefault="00F05A47" w:rsidP="00D66E32">
            <w:pPr>
              <w:jc w:val="center"/>
              <w:rPr>
                <w:rFonts w:ascii="ISOCPEUR" w:hAnsi="ISOCPEUR"/>
                <w:i/>
                <w:sz w:val="24"/>
                <w:szCs w:val="24"/>
              </w:rPr>
            </w:pPr>
            <w:r w:rsidRPr="00D66E32">
              <w:rPr>
                <w:rFonts w:ascii="ISOCPEUR" w:hAnsi="ISOCPEUR"/>
                <w:i/>
                <w:sz w:val="24"/>
                <w:szCs w:val="24"/>
              </w:rPr>
              <w:t>860</w:t>
            </w:r>
          </w:p>
        </w:tc>
        <w:tc>
          <w:tcPr>
            <w:tcW w:w="812" w:type="dxa"/>
            <w:vAlign w:val="center"/>
          </w:tcPr>
          <w:p w:rsidR="00F05A47" w:rsidRPr="00D66E32" w:rsidRDefault="00F05A47" w:rsidP="00D66E32">
            <w:pPr>
              <w:jc w:val="center"/>
              <w:rPr>
                <w:rFonts w:ascii="ISOCPEUR" w:hAnsi="ISOCPEUR"/>
                <w:i/>
                <w:sz w:val="24"/>
                <w:szCs w:val="24"/>
              </w:rPr>
            </w:pPr>
            <w:r w:rsidRPr="00D66E32">
              <w:rPr>
                <w:rFonts w:ascii="ISOCPEUR" w:hAnsi="ISOCPEUR"/>
                <w:i/>
                <w:sz w:val="24"/>
                <w:szCs w:val="24"/>
              </w:rPr>
              <w:t>2020</w:t>
            </w:r>
          </w:p>
        </w:tc>
        <w:tc>
          <w:tcPr>
            <w:tcW w:w="784" w:type="dxa"/>
            <w:vAlign w:val="center"/>
          </w:tcPr>
          <w:p w:rsidR="00F05A47" w:rsidRPr="00D66E32" w:rsidRDefault="00F05A47" w:rsidP="00D66E32">
            <w:pPr>
              <w:jc w:val="center"/>
              <w:rPr>
                <w:rFonts w:ascii="ISOCPEUR" w:hAnsi="ISOCPEUR"/>
                <w:i/>
                <w:sz w:val="24"/>
                <w:szCs w:val="24"/>
              </w:rPr>
            </w:pPr>
            <w:r w:rsidRPr="00D66E32">
              <w:rPr>
                <w:rFonts w:ascii="ISOCPEUR" w:hAnsi="ISOCPEUR"/>
                <w:i/>
                <w:sz w:val="24"/>
                <w:szCs w:val="24"/>
              </w:rPr>
              <w:t>170</w:t>
            </w:r>
          </w:p>
        </w:tc>
        <w:tc>
          <w:tcPr>
            <w:tcW w:w="812" w:type="dxa"/>
            <w:vAlign w:val="center"/>
          </w:tcPr>
          <w:p w:rsidR="00F05A47" w:rsidRPr="00D66E32" w:rsidRDefault="00F05A47" w:rsidP="00D66E32">
            <w:pPr>
              <w:jc w:val="center"/>
              <w:rPr>
                <w:rFonts w:ascii="ISOCPEUR" w:hAnsi="ISOCPEUR"/>
                <w:i/>
                <w:sz w:val="24"/>
                <w:szCs w:val="24"/>
              </w:rPr>
            </w:pPr>
            <w:r w:rsidRPr="00D66E32">
              <w:rPr>
                <w:rFonts w:ascii="ISOCPEUR" w:hAnsi="ISOCPEUR"/>
                <w:i/>
                <w:sz w:val="24"/>
                <w:szCs w:val="24"/>
              </w:rPr>
              <w:t>3050</w:t>
            </w:r>
          </w:p>
        </w:tc>
        <w:tc>
          <w:tcPr>
            <w:tcW w:w="783" w:type="dxa"/>
            <w:vAlign w:val="center"/>
          </w:tcPr>
          <w:p w:rsidR="00F05A47" w:rsidRPr="00D66E32" w:rsidRDefault="00F05A47" w:rsidP="00D66E32">
            <w:pPr>
              <w:jc w:val="center"/>
              <w:rPr>
                <w:rFonts w:ascii="ISOCPEUR" w:hAnsi="ISOCPEUR"/>
                <w:i/>
                <w:sz w:val="24"/>
                <w:szCs w:val="24"/>
              </w:rPr>
            </w:pPr>
            <w:r w:rsidRPr="00D66E32">
              <w:rPr>
                <w:rFonts w:ascii="ISOCPEUR" w:hAnsi="ISOCPEUR"/>
                <w:i/>
                <w:sz w:val="24"/>
                <w:szCs w:val="24"/>
              </w:rPr>
              <w:t>4500</w:t>
            </w:r>
          </w:p>
        </w:tc>
        <w:tc>
          <w:tcPr>
            <w:tcW w:w="817" w:type="dxa"/>
            <w:vAlign w:val="center"/>
          </w:tcPr>
          <w:p w:rsidR="00F05A47" w:rsidRPr="00D66E32" w:rsidRDefault="00F05A47" w:rsidP="00D66E32">
            <w:pPr>
              <w:jc w:val="center"/>
              <w:rPr>
                <w:rFonts w:ascii="ISOCPEUR" w:hAnsi="ISOCPEUR"/>
                <w:i/>
                <w:sz w:val="24"/>
                <w:szCs w:val="24"/>
              </w:rPr>
            </w:pPr>
            <w:r w:rsidRPr="00D66E32">
              <w:rPr>
                <w:rFonts w:ascii="ISOCPEUR" w:hAnsi="ISOCPEUR"/>
                <w:i/>
                <w:sz w:val="24"/>
                <w:szCs w:val="24"/>
              </w:rPr>
              <w:t>2</w:t>
            </w:r>
          </w:p>
        </w:tc>
        <w:tc>
          <w:tcPr>
            <w:tcW w:w="784" w:type="dxa"/>
            <w:vAlign w:val="center"/>
          </w:tcPr>
          <w:p w:rsidR="00F05A47" w:rsidRPr="00D66E32" w:rsidRDefault="00F05A47" w:rsidP="00D66E32">
            <w:pPr>
              <w:jc w:val="center"/>
              <w:rPr>
                <w:rFonts w:ascii="ISOCPEUR" w:hAnsi="ISOCPEUR"/>
                <w:i/>
                <w:sz w:val="24"/>
                <w:szCs w:val="24"/>
              </w:rPr>
            </w:pPr>
            <w:r w:rsidRPr="00D66E32">
              <w:rPr>
                <w:rFonts w:ascii="ISOCPEUR" w:hAnsi="ISOCPEUR"/>
                <w:i/>
                <w:sz w:val="24"/>
                <w:szCs w:val="24"/>
              </w:rPr>
              <w:t>II</w:t>
            </w:r>
          </w:p>
        </w:tc>
      </w:tr>
      <w:tr w:rsidR="00F05A47" w:rsidRPr="004E5257" w:rsidTr="00D66E32">
        <w:trPr>
          <w:trHeight w:val="519"/>
        </w:trPr>
        <w:tc>
          <w:tcPr>
            <w:tcW w:w="1754" w:type="dxa"/>
            <w:vMerge/>
            <w:vAlign w:val="center"/>
          </w:tcPr>
          <w:p w:rsidR="00F05A47" w:rsidRPr="00D66E32" w:rsidRDefault="00F05A47" w:rsidP="00D66E32">
            <w:pPr>
              <w:jc w:val="center"/>
              <w:rPr>
                <w:rFonts w:ascii="ISOCPEUR" w:hAnsi="ISOCPEUR"/>
                <w:i/>
                <w:sz w:val="24"/>
                <w:szCs w:val="24"/>
              </w:rPr>
            </w:pPr>
          </w:p>
        </w:tc>
        <w:tc>
          <w:tcPr>
            <w:tcW w:w="1239" w:type="dxa"/>
            <w:vMerge/>
            <w:vAlign w:val="center"/>
          </w:tcPr>
          <w:p w:rsidR="00F05A47" w:rsidRPr="00D66E32" w:rsidRDefault="00F05A47" w:rsidP="00D66E32">
            <w:pPr>
              <w:jc w:val="center"/>
              <w:rPr>
                <w:rFonts w:ascii="ISOCPEUR" w:hAnsi="ISOCPEUR"/>
                <w:i/>
                <w:sz w:val="24"/>
                <w:szCs w:val="24"/>
              </w:rPr>
            </w:pPr>
          </w:p>
        </w:tc>
        <w:tc>
          <w:tcPr>
            <w:tcW w:w="783" w:type="dxa"/>
            <w:vAlign w:val="center"/>
          </w:tcPr>
          <w:p w:rsidR="00F05A47" w:rsidRPr="00D66E32" w:rsidRDefault="00F05A47" w:rsidP="00D66E32">
            <w:pPr>
              <w:jc w:val="center"/>
              <w:rPr>
                <w:rFonts w:ascii="ISOCPEUR" w:hAnsi="ISOCPEUR"/>
                <w:i/>
                <w:sz w:val="24"/>
                <w:szCs w:val="24"/>
              </w:rPr>
            </w:pPr>
            <w:r w:rsidRPr="00D66E32">
              <w:rPr>
                <w:rFonts w:ascii="ISOCPEUR" w:hAnsi="ISOCPEUR"/>
                <w:i/>
                <w:sz w:val="24"/>
                <w:szCs w:val="24"/>
              </w:rPr>
              <w:t>2023</w:t>
            </w:r>
          </w:p>
        </w:tc>
        <w:tc>
          <w:tcPr>
            <w:tcW w:w="819" w:type="dxa"/>
            <w:vAlign w:val="center"/>
          </w:tcPr>
          <w:p w:rsidR="00F05A47" w:rsidRPr="00D66E32" w:rsidRDefault="00F05A47" w:rsidP="00D66E32">
            <w:pPr>
              <w:jc w:val="center"/>
              <w:rPr>
                <w:rFonts w:ascii="ISOCPEUR" w:hAnsi="ISOCPEUR"/>
                <w:i/>
                <w:sz w:val="24"/>
                <w:szCs w:val="24"/>
              </w:rPr>
            </w:pPr>
            <w:r w:rsidRPr="00D66E32">
              <w:rPr>
                <w:rFonts w:ascii="ISOCPEUR" w:hAnsi="ISOCPEUR"/>
                <w:i/>
                <w:sz w:val="24"/>
                <w:szCs w:val="24"/>
              </w:rPr>
              <w:t>1170</w:t>
            </w:r>
          </w:p>
        </w:tc>
        <w:tc>
          <w:tcPr>
            <w:tcW w:w="812" w:type="dxa"/>
            <w:vAlign w:val="center"/>
          </w:tcPr>
          <w:p w:rsidR="00F05A47" w:rsidRPr="00D66E32" w:rsidRDefault="00F05A47" w:rsidP="00D66E32">
            <w:pPr>
              <w:jc w:val="center"/>
              <w:rPr>
                <w:rFonts w:ascii="ISOCPEUR" w:hAnsi="ISOCPEUR"/>
                <w:i/>
                <w:sz w:val="24"/>
                <w:szCs w:val="24"/>
              </w:rPr>
            </w:pPr>
            <w:r w:rsidRPr="00D66E32">
              <w:rPr>
                <w:rFonts w:ascii="ISOCPEUR" w:hAnsi="ISOCPEUR"/>
                <w:i/>
                <w:sz w:val="24"/>
                <w:szCs w:val="24"/>
              </w:rPr>
              <w:t>2910</w:t>
            </w:r>
          </w:p>
        </w:tc>
        <w:tc>
          <w:tcPr>
            <w:tcW w:w="784" w:type="dxa"/>
            <w:vAlign w:val="center"/>
          </w:tcPr>
          <w:p w:rsidR="00F05A47" w:rsidRPr="00D66E32" w:rsidRDefault="00F05A47" w:rsidP="00D66E32">
            <w:pPr>
              <w:jc w:val="center"/>
              <w:rPr>
                <w:rFonts w:ascii="ISOCPEUR" w:hAnsi="ISOCPEUR"/>
                <w:i/>
                <w:sz w:val="24"/>
                <w:szCs w:val="24"/>
              </w:rPr>
            </w:pPr>
            <w:r w:rsidRPr="00D66E32">
              <w:rPr>
                <w:rFonts w:ascii="ISOCPEUR" w:hAnsi="ISOCPEUR"/>
                <w:i/>
                <w:sz w:val="24"/>
                <w:szCs w:val="24"/>
              </w:rPr>
              <w:t>230</w:t>
            </w:r>
          </w:p>
        </w:tc>
        <w:tc>
          <w:tcPr>
            <w:tcW w:w="812" w:type="dxa"/>
            <w:vAlign w:val="center"/>
          </w:tcPr>
          <w:p w:rsidR="00F05A47" w:rsidRPr="00D66E32" w:rsidRDefault="00F05A47" w:rsidP="00D66E32">
            <w:pPr>
              <w:jc w:val="center"/>
              <w:rPr>
                <w:rFonts w:ascii="ISOCPEUR" w:hAnsi="ISOCPEUR"/>
                <w:i/>
                <w:sz w:val="24"/>
                <w:szCs w:val="24"/>
              </w:rPr>
            </w:pPr>
            <w:r w:rsidRPr="00D66E32">
              <w:rPr>
                <w:rFonts w:ascii="ISOCPEUR" w:hAnsi="ISOCPEUR"/>
                <w:i/>
                <w:sz w:val="24"/>
                <w:szCs w:val="24"/>
              </w:rPr>
              <w:t>4310</w:t>
            </w:r>
          </w:p>
        </w:tc>
        <w:tc>
          <w:tcPr>
            <w:tcW w:w="783" w:type="dxa"/>
            <w:vAlign w:val="center"/>
          </w:tcPr>
          <w:p w:rsidR="00F05A47" w:rsidRPr="00D66E32" w:rsidRDefault="00F05A47" w:rsidP="00D66E32">
            <w:pPr>
              <w:jc w:val="center"/>
              <w:rPr>
                <w:rFonts w:ascii="ISOCPEUR" w:hAnsi="ISOCPEUR"/>
                <w:i/>
                <w:sz w:val="24"/>
                <w:szCs w:val="24"/>
              </w:rPr>
            </w:pPr>
            <w:r w:rsidRPr="00D66E32">
              <w:rPr>
                <w:rFonts w:ascii="ISOCPEUR" w:hAnsi="ISOCPEUR"/>
                <w:i/>
                <w:sz w:val="24"/>
                <w:szCs w:val="24"/>
              </w:rPr>
              <w:t>6300</w:t>
            </w:r>
          </w:p>
        </w:tc>
        <w:tc>
          <w:tcPr>
            <w:tcW w:w="817" w:type="dxa"/>
            <w:vAlign w:val="center"/>
          </w:tcPr>
          <w:p w:rsidR="00F05A47" w:rsidRPr="00D66E32" w:rsidRDefault="00F05A47" w:rsidP="00D66E32">
            <w:pPr>
              <w:jc w:val="center"/>
              <w:rPr>
                <w:rFonts w:ascii="ISOCPEUR" w:hAnsi="ISOCPEUR"/>
                <w:i/>
                <w:sz w:val="24"/>
                <w:szCs w:val="24"/>
              </w:rPr>
            </w:pPr>
            <w:r w:rsidRPr="00D66E32">
              <w:rPr>
                <w:rFonts w:ascii="ISOCPEUR" w:hAnsi="ISOCPEUR"/>
                <w:i/>
                <w:sz w:val="24"/>
                <w:szCs w:val="24"/>
              </w:rPr>
              <w:t>2</w:t>
            </w:r>
          </w:p>
        </w:tc>
        <w:tc>
          <w:tcPr>
            <w:tcW w:w="784" w:type="dxa"/>
            <w:vAlign w:val="center"/>
          </w:tcPr>
          <w:p w:rsidR="00F05A47" w:rsidRPr="00D66E32" w:rsidRDefault="00F05A47" w:rsidP="00D66E32">
            <w:pPr>
              <w:jc w:val="center"/>
              <w:rPr>
                <w:rFonts w:ascii="ISOCPEUR" w:hAnsi="ISOCPEUR"/>
                <w:i/>
                <w:sz w:val="24"/>
                <w:szCs w:val="24"/>
              </w:rPr>
            </w:pPr>
            <w:r w:rsidRPr="00D66E32">
              <w:rPr>
                <w:rFonts w:ascii="ISOCPEUR" w:hAnsi="ISOCPEUR"/>
                <w:i/>
                <w:sz w:val="24"/>
                <w:szCs w:val="24"/>
              </w:rPr>
              <w:t>II</w:t>
            </w:r>
          </w:p>
        </w:tc>
      </w:tr>
      <w:tr w:rsidR="00F05A47" w:rsidRPr="004E5257" w:rsidTr="00D66E32">
        <w:trPr>
          <w:trHeight w:val="519"/>
        </w:trPr>
        <w:tc>
          <w:tcPr>
            <w:tcW w:w="1754" w:type="dxa"/>
            <w:vMerge/>
            <w:vAlign w:val="center"/>
          </w:tcPr>
          <w:p w:rsidR="00F05A47" w:rsidRPr="00D66E32" w:rsidRDefault="00F05A47" w:rsidP="00D66E32">
            <w:pPr>
              <w:jc w:val="center"/>
              <w:rPr>
                <w:rFonts w:ascii="ISOCPEUR" w:hAnsi="ISOCPEUR"/>
                <w:i/>
                <w:sz w:val="24"/>
                <w:szCs w:val="24"/>
              </w:rPr>
            </w:pPr>
          </w:p>
        </w:tc>
        <w:tc>
          <w:tcPr>
            <w:tcW w:w="1239" w:type="dxa"/>
            <w:vMerge/>
            <w:vAlign w:val="center"/>
          </w:tcPr>
          <w:p w:rsidR="00F05A47" w:rsidRPr="00D66E32" w:rsidRDefault="00F05A47" w:rsidP="00D66E32">
            <w:pPr>
              <w:jc w:val="center"/>
              <w:rPr>
                <w:rFonts w:ascii="ISOCPEUR" w:hAnsi="ISOCPEUR"/>
                <w:i/>
                <w:sz w:val="24"/>
                <w:szCs w:val="24"/>
              </w:rPr>
            </w:pPr>
          </w:p>
        </w:tc>
        <w:tc>
          <w:tcPr>
            <w:tcW w:w="783" w:type="dxa"/>
            <w:vAlign w:val="center"/>
          </w:tcPr>
          <w:p w:rsidR="00F05A47" w:rsidRPr="00D66E32" w:rsidRDefault="00F05A47" w:rsidP="00D66E32">
            <w:pPr>
              <w:jc w:val="center"/>
              <w:rPr>
                <w:rFonts w:ascii="ISOCPEUR" w:hAnsi="ISOCPEUR"/>
                <w:i/>
                <w:sz w:val="24"/>
                <w:szCs w:val="24"/>
              </w:rPr>
            </w:pPr>
            <w:r w:rsidRPr="00D66E32">
              <w:rPr>
                <w:rFonts w:ascii="ISOCPEUR" w:hAnsi="ISOCPEUR"/>
                <w:i/>
                <w:sz w:val="24"/>
                <w:szCs w:val="24"/>
              </w:rPr>
              <w:t>2033</w:t>
            </w:r>
          </w:p>
        </w:tc>
        <w:tc>
          <w:tcPr>
            <w:tcW w:w="819" w:type="dxa"/>
            <w:vAlign w:val="center"/>
          </w:tcPr>
          <w:p w:rsidR="00F05A47" w:rsidRPr="00D66E32" w:rsidRDefault="00F05A47" w:rsidP="00D66E32">
            <w:pPr>
              <w:jc w:val="center"/>
              <w:rPr>
                <w:rFonts w:ascii="ISOCPEUR" w:hAnsi="ISOCPEUR"/>
                <w:i/>
                <w:sz w:val="24"/>
                <w:szCs w:val="24"/>
              </w:rPr>
            </w:pPr>
            <w:r w:rsidRPr="00D66E32">
              <w:rPr>
                <w:rFonts w:ascii="ISOCPEUR" w:hAnsi="ISOCPEUR"/>
                <w:i/>
                <w:sz w:val="24"/>
                <w:szCs w:val="24"/>
              </w:rPr>
              <w:t>1490</w:t>
            </w:r>
          </w:p>
        </w:tc>
        <w:tc>
          <w:tcPr>
            <w:tcW w:w="812" w:type="dxa"/>
            <w:vAlign w:val="center"/>
          </w:tcPr>
          <w:p w:rsidR="00F05A47" w:rsidRPr="00D66E32" w:rsidRDefault="00F05A47" w:rsidP="00D66E32">
            <w:pPr>
              <w:jc w:val="center"/>
              <w:rPr>
                <w:rFonts w:ascii="ISOCPEUR" w:hAnsi="ISOCPEUR"/>
                <w:i/>
                <w:sz w:val="24"/>
                <w:szCs w:val="24"/>
              </w:rPr>
            </w:pPr>
            <w:r w:rsidRPr="00D66E32">
              <w:rPr>
                <w:rFonts w:ascii="ISOCPEUR" w:hAnsi="ISOCPEUR"/>
                <w:i/>
                <w:sz w:val="24"/>
                <w:szCs w:val="24"/>
              </w:rPr>
              <w:t>3890</w:t>
            </w:r>
          </w:p>
        </w:tc>
        <w:tc>
          <w:tcPr>
            <w:tcW w:w="784" w:type="dxa"/>
            <w:vAlign w:val="center"/>
          </w:tcPr>
          <w:p w:rsidR="00F05A47" w:rsidRPr="00D66E32" w:rsidRDefault="00F05A47" w:rsidP="00D66E32">
            <w:pPr>
              <w:jc w:val="center"/>
              <w:rPr>
                <w:rFonts w:ascii="ISOCPEUR" w:hAnsi="ISOCPEUR"/>
                <w:i/>
                <w:sz w:val="24"/>
                <w:szCs w:val="24"/>
              </w:rPr>
            </w:pPr>
            <w:r w:rsidRPr="00D66E32">
              <w:rPr>
                <w:rFonts w:ascii="ISOCPEUR" w:hAnsi="ISOCPEUR"/>
                <w:i/>
                <w:sz w:val="24"/>
                <w:szCs w:val="24"/>
              </w:rPr>
              <w:t>280</w:t>
            </w:r>
          </w:p>
        </w:tc>
        <w:tc>
          <w:tcPr>
            <w:tcW w:w="812" w:type="dxa"/>
            <w:vAlign w:val="center"/>
          </w:tcPr>
          <w:p w:rsidR="00F05A47" w:rsidRPr="00D66E32" w:rsidRDefault="00F05A47" w:rsidP="00D66E32">
            <w:pPr>
              <w:jc w:val="center"/>
              <w:rPr>
                <w:rFonts w:ascii="ISOCPEUR" w:hAnsi="ISOCPEUR"/>
                <w:i/>
                <w:sz w:val="24"/>
                <w:szCs w:val="24"/>
              </w:rPr>
            </w:pPr>
            <w:r w:rsidRPr="00D66E32">
              <w:rPr>
                <w:rFonts w:ascii="ISOCPEUR" w:hAnsi="ISOCPEUR"/>
                <w:i/>
                <w:sz w:val="24"/>
                <w:szCs w:val="24"/>
              </w:rPr>
              <w:t>5660</w:t>
            </w:r>
          </w:p>
        </w:tc>
        <w:tc>
          <w:tcPr>
            <w:tcW w:w="783" w:type="dxa"/>
            <w:vAlign w:val="center"/>
          </w:tcPr>
          <w:p w:rsidR="00F05A47" w:rsidRPr="00D66E32" w:rsidRDefault="00F05A47" w:rsidP="00D66E32">
            <w:pPr>
              <w:jc w:val="center"/>
              <w:rPr>
                <w:rFonts w:ascii="ISOCPEUR" w:hAnsi="ISOCPEUR"/>
                <w:i/>
                <w:sz w:val="24"/>
                <w:szCs w:val="24"/>
              </w:rPr>
            </w:pPr>
            <w:r w:rsidRPr="00D66E32">
              <w:rPr>
                <w:rFonts w:ascii="ISOCPEUR" w:hAnsi="ISOCPEUR"/>
                <w:i/>
                <w:sz w:val="24"/>
                <w:szCs w:val="24"/>
              </w:rPr>
              <w:t>8100</w:t>
            </w:r>
          </w:p>
        </w:tc>
        <w:tc>
          <w:tcPr>
            <w:tcW w:w="817" w:type="dxa"/>
            <w:vAlign w:val="center"/>
          </w:tcPr>
          <w:p w:rsidR="00F05A47" w:rsidRPr="00D66E32" w:rsidRDefault="00F05A47" w:rsidP="00D66E32">
            <w:pPr>
              <w:jc w:val="center"/>
              <w:rPr>
                <w:rFonts w:ascii="ISOCPEUR" w:hAnsi="ISOCPEUR"/>
                <w:i/>
                <w:sz w:val="24"/>
                <w:szCs w:val="24"/>
              </w:rPr>
            </w:pPr>
            <w:r w:rsidRPr="00D66E32">
              <w:rPr>
                <w:rFonts w:ascii="ISOCPEUR" w:hAnsi="ISOCPEUR"/>
                <w:i/>
                <w:sz w:val="24"/>
                <w:szCs w:val="24"/>
              </w:rPr>
              <w:t>2</w:t>
            </w:r>
          </w:p>
        </w:tc>
        <w:tc>
          <w:tcPr>
            <w:tcW w:w="784" w:type="dxa"/>
            <w:vAlign w:val="center"/>
          </w:tcPr>
          <w:p w:rsidR="00F05A47" w:rsidRPr="00D66E32" w:rsidRDefault="00F05A47" w:rsidP="00D66E32">
            <w:pPr>
              <w:jc w:val="center"/>
              <w:rPr>
                <w:rFonts w:ascii="ISOCPEUR" w:hAnsi="ISOCPEUR"/>
                <w:i/>
                <w:sz w:val="24"/>
                <w:szCs w:val="24"/>
              </w:rPr>
            </w:pPr>
            <w:r w:rsidRPr="00D66E32">
              <w:rPr>
                <w:rFonts w:ascii="ISOCPEUR" w:hAnsi="ISOCPEUR"/>
                <w:i/>
                <w:sz w:val="24"/>
                <w:szCs w:val="24"/>
              </w:rPr>
              <w:t>II</w:t>
            </w:r>
          </w:p>
        </w:tc>
      </w:tr>
    </w:tbl>
    <w:p w:rsidR="00F05A47" w:rsidRPr="004E5257" w:rsidRDefault="00F05A47" w:rsidP="007E4732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</w:p>
    <w:p w:rsidR="00F05A47" w:rsidRPr="003963FD" w:rsidRDefault="00AD16A5" w:rsidP="003963FD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b/>
          <w:i/>
          <w:color w:val="00B050"/>
          <w:sz w:val="24"/>
          <w:szCs w:val="24"/>
        </w:rPr>
      </w:pPr>
      <w:r w:rsidRPr="003963FD">
        <w:rPr>
          <w:rFonts w:ascii="ISOCPEUR" w:hAnsi="ISOCPEUR"/>
          <w:b/>
          <w:i/>
          <w:color w:val="00B050"/>
          <w:sz w:val="24"/>
          <w:szCs w:val="24"/>
        </w:rPr>
        <w:t>Расчеты</w:t>
      </w:r>
      <w:r w:rsidR="00F05A47" w:rsidRPr="003963FD">
        <w:rPr>
          <w:rFonts w:ascii="ISOCPEUR" w:hAnsi="ISOCPEUR"/>
          <w:b/>
          <w:i/>
          <w:color w:val="00B050"/>
          <w:sz w:val="24"/>
          <w:szCs w:val="24"/>
        </w:rPr>
        <w:t xml:space="preserve"> перспективной интенсивности движения, </w:t>
      </w:r>
      <w:r w:rsidR="004B3040" w:rsidRPr="003963FD">
        <w:rPr>
          <w:rFonts w:ascii="ISOCPEUR" w:hAnsi="ISOCPEUR"/>
          <w:b/>
          <w:i/>
          <w:color w:val="00B050"/>
          <w:sz w:val="24"/>
          <w:szCs w:val="24"/>
        </w:rPr>
        <w:t>выполнены</w:t>
      </w:r>
      <w:r w:rsidR="00F05A47" w:rsidRPr="003963FD">
        <w:rPr>
          <w:rFonts w:ascii="ISOCPEUR" w:hAnsi="ISOCPEUR"/>
          <w:b/>
          <w:i/>
          <w:color w:val="00B050"/>
          <w:sz w:val="24"/>
          <w:szCs w:val="24"/>
        </w:rPr>
        <w:t xml:space="preserve"> в соо</w:t>
      </w:r>
      <w:r w:rsidR="00F05A47" w:rsidRPr="003963FD">
        <w:rPr>
          <w:rFonts w:ascii="ISOCPEUR" w:hAnsi="ISOCPEUR"/>
          <w:b/>
          <w:i/>
          <w:color w:val="00B050"/>
          <w:sz w:val="24"/>
          <w:szCs w:val="24"/>
        </w:rPr>
        <w:t>т</w:t>
      </w:r>
      <w:r w:rsidR="00F05A47" w:rsidRPr="003963FD">
        <w:rPr>
          <w:rFonts w:ascii="ISOCPEUR" w:hAnsi="ISOCPEUR"/>
          <w:b/>
          <w:i/>
          <w:color w:val="00B050"/>
          <w:sz w:val="24"/>
          <w:szCs w:val="24"/>
        </w:rPr>
        <w:t>ветствии с ОДМ 218.2.020.-2012 «Методические рекомендации по оценке пр</w:t>
      </w:r>
      <w:r w:rsidR="00F05A47" w:rsidRPr="003963FD">
        <w:rPr>
          <w:rFonts w:ascii="ISOCPEUR" w:hAnsi="ISOCPEUR"/>
          <w:b/>
          <w:i/>
          <w:color w:val="00B050"/>
          <w:sz w:val="24"/>
          <w:szCs w:val="24"/>
        </w:rPr>
        <w:t>о</w:t>
      </w:r>
      <w:r w:rsidR="00F05A47" w:rsidRPr="003963FD">
        <w:rPr>
          <w:rFonts w:ascii="ISOCPEUR" w:hAnsi="ISOCPEUR"/>
          <w:b/>
          <w:i/>
          <w:color w:val="00B050"/>
          <w:sz w:val="24"/>
          <w:szCs w:val="24"/>
        </w:rPr>
        <w:t>пускной способности автомобильных дорог» (Росавтодор, 2012 г.)</w:t>
      </w:r>
      <w:r w:rsidR="003963FD" w:rsidRPr="003963FD">
        <w:rPr>
          <w:rFonts w:ascii="ISOCPEUR" w:hAnsi="ISOCPEUR"/>
          <w:b/>
          <w:i/>
          <w:color w:val="00B050"/>
          <w:sz w:val="24"/>
          <w:szCs w:val="24"/>
        </w:rPr>
        <w:t>.</w:t>
      </w:r>
      <w:r w:rsidR="00F05A47" w:rsidRPr="003963FD">
        <w:rPr>
          <w:rFonts w:ascii="ISOCPEUR" w:hAnsi="ISOCPEUR"/>
          <w:b/>
          <w:i/>
          <w:color w:val="00B050"/>
          <w:sz w:val="24"/>
          <w:szCs w:val="24"/>
        </w:rPr>
        <w:t xml:space="preserve"> </w:t>
      </w:r>
      <w:r w:rsidR="003963FD" w:rsidRPr="003963FD">
        <w:rPr>
          <w:rFonts w:ascii="ISOCPEUR" w:hAnsi="ISOCPEUR"/>
          <w:b/>
          <w:i/>
          <w:color w:val="00B050"/>
          <w:sz w:val="24"/>
          <w:szCs w:val="24"/>
        </w:rPr>
        <w:t>С</w:t>
      </w:r>
      <w:r w:rsidR="00F05A47" w:rsidRPr="003963FD">
        <w:rPr>
          <w:rFonts w:ascii="ISOCPEUR" w:hAnsi="ISOCPEUR"/>
          <w:b/>
          <w:i/>
          <w:color w:val="00B050"/>
          <w:sz w:val="24"/>
          <w:szCs w:val="24"/>
        </w:rPr>
        <w:t xml:space="preserve"> уч</w:t>
      </w:r>
      <w:r w:rsidR="00F05A47" w:rsidRPr="003963FD">
        <w:rPr>
          <w:rFonts w:ascii="ISOCPEUR" w:hAnsi="ISOCPEUR"/>
          <w:b/>
          <w:i/>
          <w:color w:val="00B050"/>
          <w:sz w:val="24"/>
          <w:szCs w:val="24"/>
        </w:rPr>
        <w:t>е</w:t>
      </w:r>
      <w:r w:rsidR="00F05A47" w:rsidRPr="003963FD">
        <w:rPr>
          <w:rFonts w:ascii="ISOCPEUR" w:hAnsi="ISOCPEUR"/>
          <w:b/>
          <w:i/>
          <w:color w:val="00B050"/>
          <w:sz w:val="24"/>
          <w:szCs w:val="24"/>
        </w:rPr>
        <w:t>том решения о закрытии движения большегрузного транспорта по МКАД устройств</w:t>
      </w:r>
      <w:r w:rsidR="003963FD" w:rsidRPr="003963FD">
        <w:rPr>
          <w:rFonts w:ascii="ISOCPEUR" w:hAnsi="ISOCPEUR"/>
          <w:b/>
          <w:i/>
          <w:color w:val="00B050"/>
          <w:sz w:val="24"/>
          <w:szCs w:val="24"/>
        </w:rPr>
        <w:t>о</w:t>
      </w:r>
      <w:r w:rsidR="00F05A47" w:rsidRPr="003963FD">
        <w:rPr>
          <w:rFonts w:ascii="ISOCPEUR" w:hAnsi="ISOCPEUR"/>
          <w:b/>
          <w:i/>
          <w:color w:val="00B050"/>
          <w:sz w:val="24"/>
          <w:szCs w:val="24"/>
        </w:rPr>
        <w:t xml:space="preserve"> реверсивного движения при закрытии одной полосы для пров</w:t>
      </w:r>
      <w:r w:rsidR="00F05A47" w:rsidRPr="003963FD">
        <w:rPr>
          <w:rFonts w:ascii="ISOCPEUR" w:hAnsi="ISOCPEUR"/>
          <w:b/>
          <w:i/>
          <w:color w:val="00B050"/>
          <w:sz w:val="24"/>
          <w:szCs w:val="24"/>
        </w:rPr>
        <w:t>е</w:t>
      </w:r>
      <w:r w:rsidR="00F05A47" w:rsidRPr="003963FD">
        <w:rPr>
          <w:rFonts w:ascii="ISOCPEUR" w:hAnsi="ISOCPEUR"/>
          <w:b/>
          <w:i/>
          <w:color w:val="00B050"/>
          <w:sz w:val="24"/>
          <w:szCs w:val="24"/>
        </w:rPr>
        <w:t>дения работ</w:t>
      </w:r>
      <w:r w:rsidR="003963FD" w:rsidRPr="003963FD">
        <w:rPr>
          <w:rFonts w:ascii="ISOCPEUR" w:hAnsi="ISOCPEUR"/>
          <w:b/>
          <w:i/>
          <w:color w:val="00B050"/>
          <w:sz w:val="24"/>
          <w:szCs w:val="24"/>
        </w:rPr>
        <w:t xml:space="preserve"> невозможно</w:t>
      </w:r>
      <w:r w:rsidR="00F05A47" w:rsidRPr="003963FD">
        <w:rPr>
          <w:rFonts w:ascii="ISOCPEUR" w:hAnsi="ISOCPEUR"/>
          <w:b/>
          <w:i/>
          <w:color w:val="00B050"/>
          <w:sz w:val="24"/>
          <w:szCs w:val="24"/>
        </w:rPr>
        <w:t xml:space="preserve">, так как на БМК переключится </w:t>
      </w:r>
      <w:r w:rsidR="004B3040">
        <w:rPr>
          <w:rFonts w:ascii="ISOCPEUR" w:hAnsi="ISOCPEUR"/>
          <w:b/>
          <w:i/>
          <w:color w:val="00B050"/>
          <w:sz w:val="24"/>
          <w:szCs w:val="24"/>
        </w:rPr>
        <w:t xml:space="preserve">значительный </w:t>
      </w:r>
      <w:r w:rsidR="00F05A47" w:rsidRPr="003963FD">
        <w:rPr>
          <w:rFonts w:ascii="ISOCPEUR" w:hAnsi="ISOCPEUR"/>
          <w:b/>
          <w:i/>
          <w:color w:val="00B050"/>
          <w:sz w:val="24"/>
          <w:szCs w:val="24"/>
        </w:rPr>
        <w:t>п</w:t>
      </w:r>
      <w:r w:rsidR="00F05A47" w:rsidRPr="003963FD">
        <w:rPr>
          <w:rFonts w:ascii="ISOCPEUR" w:hAnsi="ISOCPEUR"/>
          <w:b/>
          <w:i/>
          <w:color w:val="00B050"/>
          <w:sz w:val="24"/>
          <w:szCs w:val="24"/>
        </w:rPr>
        <w:t>о</w:t>
      </w:r>
      <w:r w:rsidR="00F05A47" w:rsidRPr="003963FD">
        <w:rPr>
          <w:rFonts w:ascii="ISOCPEUR" w:hAnsi="ISOCPEUR"/>
          <w:b/>
          <w:i/>
          <w:color w:val="00B050"/>
          <w:sz w:val="24"/>
          <w:szCs w:val="24"/>
        </w:rPr>
        <w:t>ток большегрузного транспорта.</w:t>
      </w:r>
    </w:p>
    <w:p w:rsidR="00F05A47" w:rsidRPr="003963FD" w:rsidRDefault="003963FD" w:rsidP="003963FD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b/>
          <w:i/>
          <w:color w:val="00B050"/>
          <w:sz w:val="24"/>
          <w:szCs w:val="24"/>
        </w:rPr>
      </w:pPr>
      <w:r w:rsidRPr="003963FD">
        <w:rPr>
          <w:rFonts w:ascii="ISOCPEUR" w:hAnsi="ISOCPEUR"/>
          <w:b/>
          <w:i/>
          <w:color w:val="00B050"/>
          <w:sz w:val="24"/>
          <w:szCs w:val="24"/>
        </w:rPr>
        <w:t>И</w:t>
      </w:r>
      <w:r w:rsidR="00F05A47" w:rsidRPr="003963FD">
        <w:rPr>
          <w:rFonts w:ascii="ISOCPEUR" w:hAnsi="ISOCPEUR"/>
          <w:b/>
          <w:i/>
          <w:color w:val="00B050"/>
          <w:sz w:val="24"/>
          <w:szCs w:val="24"/>
        </w:rPr>
        <w:t xml:space="preserve">нтенсивность движения на мосту </w:t>
      </w:r>
      <w:r w:rsidRPr="003963FD">
        <w:rPr>
          <w:rFonts w:ascii="ISOCPEUR" w:hAnsi="ISOCPEUR"/>
          <w:b/>
          <w:i/>
          <w:color w:val="00B050"/>
          <w:sz w:val="24"/>
          <w:szCs w:val="24"/>
        </w:rPr>
        <w:t>в период производства работ с</w:t>
      </w:r>
      <w:r w:rsidRPr="003963FD">
        <w:rPr>
          <w:rFonts w:ascii="ISOCPEUR" w:hAnsi="ISOCPEUR"/>
          <w:b/>
          <w:i/>
          <w:color w:val="00B050"/>
          <w:sz w:val="24"/>
          <w:szCs w:val="24"/>
        </w:rPr>
        <w:t>о</w:t>
      </w:r>
      <w:r w:rsidRPr="003963FD">
        <w:rPr>
          <w:rFonts w:ascii="ISOCPEUR" w:hAnsi="ISOCPEUR"/>
          <w:b/>
          <w:i/>
          <w:color w:val="00B050"/>
          <w:sz w:val="24"/>
          <w:szCs w:val="24"/>
        </w:rPr>
        <w:t xml:space="preserve">ставит </w:t>
      </w:r>
      <w:r w:rsidR="00F05A47" w:rsidRPr="003963FD">
        <w:rPr>
          <w:rFonts w:ascii="ISOCPEUR" w:hAnsi="ISOCPEUR"/>
          <w:b/>
          <w:i/>
          <w:color w:val="00B050"/>
          <w:sz w:val="24"/>
          <w:szCs w:val="24"/>
        </w:rPr>
        <w:t>460 физ. авт</w:t>
      </w:r>
      <w:r>
        <w:rPr>
          <w:rFonts w:ascii="ISOCPEUR" w:hAnsi="ISOCPEUR"/>
          <w:b/>
          <w:i/>
          <w:color w:val="00B050"/>
          <w:sz w:val="24"/>
          <w:szCs w:val="24"/>
        </w:rPr>
        <w:t>.</w:t>
      </w:r>
      <w:r w:rsidR="00F05A47" w:rsidRPr="003963FD">
        <w:rPr>
          <w:rFonts w:ascii="ISOCPEUR" w:hAnsi="ISOCPEUR"/>
          <w:b/>
          <w:i/>
          <w:color w:val="00B050"/>
          <w:sz w:val="24"/>
          <w:szCs w:val="24"/>
        </w:rPr>
        <w:t>/час в одном направлении</w:t>
      </w:r>
      <w:r>
        <w:rPr>
          <w:rFonts w:ascii="ISOCPEUR" w:hAnsi="ISOCPEUR"/>
          <w:b/>
          <w:i/>
          <w:color w:val="00B050"/>
          <w:sz w:val="24"/>
          <w:szCs w:val="24"/>
        </w:rPr>
        <w:t>,</w:t>
      </w:r>
      <w:r w:rsidR="00F05A47" w:rsidRPr="003963FD">
        <w:rPr>
          <w:rFonts w:ascii="ISOCPEUR" w:hAnsi="ISOCPEUR"/>
          <w:b/>
          <w:i/>
          <w:color w:val="00B050"/>
          <w:sz w:val="24"/>
          <w:szCs w:val="24"/>
        </w:rPr>
        <w:t xml:space="preserve"> </w:t>
      </w:r>
      <w:r w:rsidRPr="003963FD">
        <w:rPr>
          <w:rFonts w:ascii="ISOCPEUR" w:hAnsi="ISOCPEUR"/>
          <w:b/>
          <w:i/>
          <w:color w:val="00B050"/>
          <w:sz w:val="24"/>
          <w:szCs w:val="24"/>
        </w:rPr>
        <w:t>при этом</w:t>
      </w:r>
      <w:r w:rsidR="00F05A47" w:rsidRPr="003963FD">
        <w:rPr>
          <w:rFonts w:ascii="ISOCPEUR" w:hAnsi="ISOCPEUR"/>
          <w:b/>
          <w:i/>
          <w:color w:val="00B050"/>
          <w:sz w:val="24"/>
          <w:szCs w:val="24"/>
        </w:rPr>
        <w:t xml:space="preserve"> фаз</w:t>
      </w:r>
      <w:r w:rsidRPr="003963FD">
        <w:rPr>
          <w:rFonts w:ascii="ISOCPEUR" w:hAnsi="ISOCPEUR"/>
          <w:b/>
          <w:i/>
          <w:color w:val="00B050"/>
          <w:sz w:val="24"/>
          <w:szCs w:val="24"/>
        </w:rPr>
        <w:t>а</w:t>
      </w:r>
      <w:r w:rsidR="00F05A47" w:rsidRPr="003963FD">
        <w:rPr>
          <w:rFonts w:ascii="ISOCPEUR" w:hAnsi="ISOCPEUR"/>
          <w:b/>
          <w:i/>
          <w:color w:val="00B050"/>
          <w:sz w:val="24"/>
          <w:szCs w:val="24"/>
        </w:rPr>
        <w:t xml:space="preserve"> светофора </w:t>
      </w:r>
      <w:r w:rsidRPr="003963FD">
        <w:rPr>
          <w:rFonts w:ascii="ISOCPEUR" w:hAnsi="ISOCPEUR"/>
          <w:b/>
          <w:i/>
          <w:color w:val="00B050"/>
          <w:sz w:val="24"/>
          <w:szCs w:val="24"/>
        </w:rPr>
        <w:t xml:space="preserve">составит </w:t>
      </w:r>
      <w:r w:rsidR="00F05A47" w:rsidRPr="003963FD">
        <w:rPr>
          <w:rFonts w:ascii="ISOCPEUR" w:hAnsi="ISOCPEUR"/>
          <w:b/>
          <w:i/>
          <w:color w:val="00B050"/>
          <w:sz w:val="24"/>
          <w:szCs w:val="24"/>
        </w:rPr>
        <w:t>250 секунд,</w:t>
      </w:r>
      <w:r>
        <w:rPr>
          <w:rFonts w:ascii="ISOCPEUR" w:hAnsi="ISOCPEUR"/>
          <w:b/>
          <w:i/>
          <w:color w:val="00B050"/>
          <w:sz w:val="24"/>
          <w:szCs w:val="24"/>
        </w:rPr>
        <w:t xml:space="preserve"> что</w:t>
      </w:r>
      <w:r w:rsidR="00F05A47" w:rsidRPr="003963FD">
        <w:rPr>
          <w:rFonts w:ascii="ISOCPEUR" w:hAnsi="ISOCPEUR"/>
          <w:b/>
          <w:i/>
          <w:color w:val="00B050"/>
          <w:sz w:val="24"/>
          <w:szCs w:val="24"/>
        </w:rPr>
        <w:t xml:space="preserve"> </w:t>
      </w:r>
      <w:r w:rsidRPr="003963FD">
        <w:rPr>
          <w:rFonts w:ascii="ISOCPEUR" w:hAnsi="ISOCPEUR"/>
          <w:b/>
          <w:i/>
          <w:color w:val="00B050"/>
          <w:sz w:val="24"/>
          <w:szCs w:val="24"/>
        </w:rPr>
        <w:t>приведет к накоплению автомобилей</w:t>
      </w:r>
      <w:r w:rsidR="00F05A47" w:rsidRPr="003963FD">
        <w:rPr>
          <w:rFonts w:ascii="ISOCPEUR" w:hAnsi="ISOCPEUR"/>
          <w:b/>
          <w:i/>
          <w:color w:val="00B050"/>
          <w:sz w:val="24"/>
          <w:szCs w:val="24"/>
        </w:rPr>
        <w:t xml:space="preserve"> и не позв</w:t>
      </w:r>
      <w:r w:rsidR="00F05A47" w:rsidRPr="003963FD">
        <w:rPr>
          <w:rFonts w:ascii="ISOCPEUR" w:hAnsi="ISOCPEUR"/>
          <w:b/>
          <w:i/>
          <w:color w:val="00B050"/>
          <w:sz w:val="24"/>
          <w:szCs w:val="24"/>
        </w:rPr>
        <w:t>о</w:t>
      </w:r>
      <w:r w:rsidR="00F05A47" w:rsidRPr="003963FD">
        <w:rPr>
          <w:rFonts w:ascii="ISOCPEUR" w:hAnsi="ISOCPEUR"/>
          <w:b/>
          <w:i/>
          <w:color w:val="00B050"/>
          <w:sz w:val="24"/>
          <w:szCs w:val="24"/>
        </w:rPr>
        <w:t>л</w:t>
      </w:r>
      <w:r>
        <w:rPr>
          <w:rFonts w:ascii="ISOCPEUR" w:hAnsi="ISOCPEUR"/>
          <w:b/>
          <w:i/>
          <w:color w:val="00B050"/>
          <w:sz w:val="24"/>
          <w:szCs w:val="24"/>
        </w:rPr>
        <w:t>и</w:t>
      </w:r>
      <w:r w:rsidR="00F05A47" w:rsidRPr="003963FD">
        <w:rPr>
          <w:rFonts w:ascii="ISOCPEUR" w:hAnsi="ISOCPEUR"/>
          <w:b/>
          <w:i/>
          <w:color w:val="00B050"/>
          <w:sz w:val="24"/>
          <w:szCs w:val="24"/>
        </w:rPr>
        <w:t>т автотранспорту следовать без значительных задержек. Учитывая р</w:t>
      </w:r>
      <w:r w:rsidR="00F05A47" w:rsidRPr="003963FD">
        <w:rPr>
          <w:rFonts w:ascii="ISOCPEUR" w:hAnsi="ISOCPEUR"/>
          <w:b/>
          <w:i/>
          <w:color w:val="00B050"/>
          <w:sz w:val="24"/>
          <w:szCs w:val="24"/>
        </w:rPr>
        <w:t>а</w:t>
      </w:r>
      <w:r w:rsidR="00F05A47" w:rsidRPr="003963FD">
        <w:rPr>
          <w:rFonts w:ascii="ISOCPEUR" w:hAnsi="ISOCPEUR"/>
          <w:b/>
          <w:i/>
          <w:color w:val="00B050"/>
          <w:sz w:val="24"/>
          <w:szCs w:val="24"/>
        </w:rPr>
        <w:t>боту строительной техники движение на данном участке будет крайне медленным и вызовет заторы.</w:t>
      </w:r>
    </w:p>
    <w:p w:rsidR="00F05A47" w:rsidRDefault="003963FD" w:rsidP="008B441B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>
        <w:rPr>
          <w:rFonts w:ascii="ISOCPEUR" w:hAnsi="ISOCPEUR"/>
          <w:i/>
          <w:sz w:val="24"/>
          <w:szCs w:val="24"/>
        </w:rPr>
        <w:t>Р</w:t>
      </w:r>
      <w:r w:rsidR="00F05A47" w:rsidRPr="00B35436">
        <w:rPr>
          <w:rFonts w:ascii="ISOCPEUR" w:hAnsi="ISOCPEUR"/>
          <w:i/>
          <w:sz w:val="24"/>
          <w:szCs w:val="24"/>
        </w:rPr>
        <w:t>азмеры перспективного движения на мосту через р. Вейна иллюстрируют эпюры интенсивности движения и сводная ведомость грузонапряженности, гр</w:t>
      </w:r>
      <w:r w:rsidR="00F05A47" w:rsidRPr="00B35436">
        <w:rPr>
          <w:rFonts w:ascii="ISOCPEUR" w:hAnsi="ISOCPEUR"/>
          <w:i/>
          <w:sz w:val="24"/>
          <w:szCs w:val="24"/>
        </w:rPr>
        <w:t>у</w:t>
      </w:r>
      <w:r w:rsidR="00F05A47" w:rsidRPr="00B35436">
        <w:rPr>
          <w:rFonts w:ascii="ISOCPEUR" w:hAnsi="ISOCPEUR"/>
          <w:i/>
          <w:sz w:val="24"/>
          <w:szCs w:val="24"/>
        </w:rPr>
        <w:t>зооборота и интенсивности движения (подробнее см. том 186/11-С-ПИР-00-08-ЭК «Инженерно-экономическое обоснование»</w:t>
      </w:r>
      <w:r>
        <w:rPr>
          <w:rFonts w:ascii="ISOCPEUR" w:hAnsi="ISOCPEUR"/>
          <w:i/>
          <w:sz w:val="24"/>
          <w:szCs w:val="24"/>
        </w:rPr>
        <w:t>)</w:t>
      </w:r>
      <w:r w:rsidR="00F05A47" w:rsidRPr="00B35436">
        <w:rPr>
          <w:rFonts w:ascii="ISOCPEUR" w:hAnsi="ISOCPEUR"/>
          <w:i/>
          <w:sz w:val="24"/>
          <w:szCs w:val="24"/>
        </w:rPr>
        <w:t>.</w:t>
      </w:r>
    </w:p>
    <w:p w:rsidR="00F05A47" w:rsidRPr="009639EC" w:rsidRDefault="00F05A47" w:rsidP="008B441B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</w:p>
    <w:p w:rsidR="00F05A47" w:rsidRPr="00D05BC5" w:rsidRDefault="00F05A47" w:rsidP="00CC0AB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b/>
          <w:i/>
          <w:kern w:val="24"/>
          <w:sz w:val="24"/>
          <w:szCs w:val="24"/>
        </w:rPr>
      </w:pPr>
      <w:r w:rsidRPr="00D05BC5">
        <w:rPr>
          <w:rFonts w:ascii="ISOCPEUR" w:hAnsi="ISOCPEUR"/>
          <w:b/>
          <w:i/>
          <w:kern w:val="24"/>
          <w:sz w:val="24"/>
          <w:szCs w:val="24"/>
        </w:rPr>
        <w:t>9 Проектные решения</w:t>
      </w:r>
    </w:p>
    <w:p w:rsidR="00F05A47" w:rsidRPr="00D05BC5" w:rsidRDefault="00F05A47" w:rsidP="00A740D2">
      <w:pPr>
        <w:pStyle w:val="afd"/>
        <w:ind w:left="284"/>
        <w:rPr>
          <w:rFonts w:ascii="ISOCPEUR" w:hAnsi="ISOCPEUR"/>
          <w:szCs w:val="24"/>
        </w:rPr>
      </w:pPr>
      <w:r w:rsidRPr="00D05BC5">
        <w:rPr>
          <w:rFonts w:ascii="ISOCPEUR" w:hAnsi="ISOCPEUR"/>
          <w:szCs w:val="24"/>
        </w:rPr>
        <w:t>Существующий участок подходов по своим геометрическим параметрам имеет максимальный продольный уклон 62‰, протяжение участка с продольным уклоном более 50‰ около</w:t>
      </w:r>
      <w:r w:rsidR="00830F89" w:rsidRPr="00D05BC5">
        <w:rPr>
          <w:rFonts w:ascii="ISOCPEUR" w:hAnsi="ISOCPEUR"/>
          <w:szCs w:val="24"/>
        </w:rPr>
        <w:t xml:space="preserve"> </w:t>
      </w:r>
      <w:r w:rsidRPr="00D05BC5">
        <w:rPr>
          <w:rFonts w:ascii="ISOCPEUR" w:hAnsi="ISOCPEUR"/>
          <w:szCs w:val="24"/>
        </w:rPr>
        <w:t>200м, минимальный радиус вогнутой кривой на подходе со стороны Рузы не более 1000м, со стороны Волоколамского шоссе 1200м. Ш</w:t>
      </w:r>
      <w:r w:rsidRPr="00D05BC5">
        <w:rPr>
          <w:rFonts w:ascii="ISOCPEUR" w:hAnsi="ISOCPEUR"/>
          <w:szCs w:val="24"/>
        </w:rPr>
        <w:t>и</w:t>
      </w:r>
      <w:r w:rsidRPr="00D05BC5">
        <w:rPr>
          <w:rFonts w:ascii="ISOCPEUR" w:hAnsi="ISOCPEUR"/>
          <w:szCs w:val="24"/>
        </w:rPr>
        <w:t>рина проезжей дороги находится в пределах 6,</w:t>
      </w:r>
      <w:r w:rsidR="005A6F6B">
        <w:rPr>
          <w:rFonts w:ascii="ISOCPEUR" w:hAnsi="ISOCPEUR"/>
          <w:szCs w:val="24"/>
        </w:rPr>
        <w:t>6</w:t>
      </w:r>
      <w:r w:rsidRPr="00D05BC5">
        <w:rPr>
          <w:rFonts w:ascii="ISOCPEUR" w:hAnsi="ISOCPEUR"/>
          <w:szCs w:val="24"/>
        </w:rPr>
        <w:t xml:space="preserve">-6,90м, укрепленных кромок нет, обочины имеют ширину </w:t>
      </w:r>
      <w:r w:rsidR="005A6F6B">
        <w:rPr>
          <w:rFonts w:ascii="ISOCPEUR" w:hAnsi="ISOCPEUR"/>
          <w:szCs w:val="24"/>
        </w:rPr>
        <w:t>1,2</w:t>
      </w:r>
      <w:r w:rsidRPr="00D05BC5">
        <w:rPr>
          <w:rFonts w:ascii="ISOCPEUR" w:hAnsi="ISOCPEUR"/>
          <w:szCs w:val="24"/>
        </w:rPr>
        <w:t>-</w:t>
      </w:r>
      <w:r w:rsidR="005A6F6B">
        <w:rPr>
          <w:rFonts w:ascii="ISOCPEUR" w:hAnsi="ISOCPEUR"/>
          <w:szCs w:val="24"/>
        </w:rPr>
        <w:t xml:space="preserve">3,8 </w:t>
      </w:r>
      <w:r w:rsidRPr="00D05BC5">
        <w:rPr>
          <w:rFonts w:ascii="ISOCPEUR" w:hAnsi="ISOCPEUR"/>
          <w:szCs w:val="24"/>
        </w:rPr>
        <w:t xml:space="preserve">м, у моста разъезжены, укрепление щебнем и </w:t>
      </w:r>
      <w:r w:rsidRPr="00D05BC5">
        <w:rPr>
          <w:rFonts w:ascii="ISOCPEUR" w:hAnsi="ISOCPEUR"/>
          <w:szCs w:val="24"/>
        </w:rPr>
        <w:lastRenderedPageBreak/>
        <w:t>растительным грунтом. Трасса дороги расположена на кривой в плане радиусом примерно 13100м. Видимость встречного автомобиля не менее 1000м. По пар</w:t>
      </w:r>
      <w:r w:rsidRPr="00D05BC5">
        <w:rPr>
          <w:rFonts w:ascii="ISOCPEUR" w:hAnsi="ISOCPEUR"/>
          <w:szCs w:val="24"/>
        </w:rPr>
        <w:t>а</w:t>
      </w:r>
      <w:r w:rsidRPr="00D05BC5">
        <w:rPr>
          <w:rFonts w:ascii="ISOCPEUR" w:hAnsi="ISOCPEUR"/>
          <w:szCs w:val="24"/>
        </w:rPr>
        <w:t xml:space="preserve">метрам продольного профиля участок имеет категорию не выше </w:t>
      </w:r>
      <w:r w:rsidRPr="00D05BC5">
        <w:rPr>
          <w:rFonts w:ascii="ISOCPEUR" w:hAnsi="ISOCPEUR"/>
          <w:szCs w:val="24"/>
          <w:lang w:val="en-US"/>
        </w:rPr>
        <w:t>IV</w:t>
      </w:r>
      <w:r w:rsidRPr="00D05BC5">
        <w:rPr>
          <w:rFonts w:ascii="ISOCPEUR" w:hAnsi="ISOCPEUR"/>
          <w:szCs w:val="24"/>
        </w:rPr>
        <w:t>. Данные условия больше соответствуют расчётной скорости не более 60км/ч.</w:t>
      </w:r>
    </w:p>
    <w:p w:rsidR="00F05A47" w:rsidRPr="00D05BC5" w:rsidRDefault="00F05A47" w:rsidP="009639EC">
      <w:pPr>
        <w:pStyle w:val="afd"/>
        <w:ind w:left="284"/>
        <w:rPr>
          <w:rFonts w:ascii="ISOCPEUR" w:hAnsi="ISOCPEUR"/>
          <w:szCs w:val="24"/>
        </w:rPr>
      </w:pPr>
      <w:r w:rsidRPr="00D05BC5">
        <w:rPr>
          <w:rFonts w:ascii="ISOCPEUR" w:hAnsi="ISOCPEUR"/>
          <w:szCs w:val="24"/>
        </w:rPr>
        <w:t>С левой стороны на расстоянии 37 м от оси существующей автодороги А-108 на правом берегу реки Вейна расположен частный гостиничный комплекс «Флагман», имеющий государственную регистрацию. Протяженность терр</w:t>
      </w:r>
      <w:r w:rsidRPr="00D05BC5">
        <w:rPr>
          <w:rFonts w:ascii="ISOCPEUR" w:hAnsi="ISOCPEUR"/>
          <w:szCs w:val="24"/>
        </w:rPr>
        <w:t>и</w:t>
      </w:r>
      <w:r w:rsidRPr="00D05BC5">
        <w:rPr>
          <w:rFonts w:ascii="ISOCPEUR" w:hAnsi="ISOCPEUR"/>
          <w:szCs w:val="24"/>
        </w:rPr>
        <w:t>тории вдоль автодороги А-108 около 250 м. С правой стороны на расстоянии 15.м от существующей автодороги расположено кафе с хозяйственными п</w:t>
      </w:r>
      <w:r w:rsidRPr="00D05BC5">
        <w:rPr>
          <w:rFonts w:ascii="ISOCPEUR" w:hAnsi="ISOCPEUR"/>
          <w:szCs w:val="24"/>
        </w:rPr>
        <w:t>о</w:t>
      </w:r>
      <w:r w:rsidRPr="00D05BC5">
        <w:rPr>
          <w:rFonts w:ascii="ISOCPEUR" w:hAnsi="ISOCPEUR"/>
          <w:szCs w:val="24"/>
        </w:rPr>
        <w:t>стройками, не имеющее государственной регистрации.</w:t>
      </w:r>
    </w:p>
    <w:p w:rsidR="00F05A47" w:rsidRPr="00D05BC5" w:rsidRDefault="00F05A47" w:rsidP="009639EC">
      <w:pPr>
        <w:pStyle w:val="afd"/>
        <w:ind w:left="284"/>
        <w:rPr>
          <w:rFonts w:ascii="ISOCPEUR" w:hAnsi="ISOCPEUR"/>
          <w:szCs w:val="24"/>
        </w:rPr>
      </w:pPr>
      <w:r w:rsidRPr="00D05BC5">
        <w:rPr>
          <w:rFonts w:ascii="ISOCPEUR" w:hAnsi="ISOCPEUR"/>
          <w:szCs w:val="24"/>
        </w:rPr>
        <w:t>На левом берегу реки Вейна, справа от оси автодороги А-108, на рассто</w:t>
      </w:r>
      <w:r w:rsidRPr="00D05BC5">
        <w:rPr>
          <w:rFonts w:ascii="ISOCPEUR" w:hAnsi="ISOCPEUR"/>
          <w:szCs w:val="24"/>
        </w:rPr>
        <w:t>я</w:t>
      </w:r>
      <w:r w:rsidRPr="00D05BC5">
        <w:rPr>
          <w:rFonts w:ascii="ISOCPEUR" w:hAnsi="ISOCPEUR"/>
          <w:szCs w:val="24"/>
        </w:rPr>
        <w:t>нии 20 м от нее расположена территория рыболовной базы, имеющей госуда</w:t>
      </w:r>
      <w:r w:rsidRPr="00D05BC5">
        <w:rPr>
          <w:rFonts w:ascii="ISOCPEUR" w:hAnsi="ISOCPEUR"/>
          <w:szCs w:val="24"/>
        </w:rPr>
        <w:t>р</w:t>
      </w:r>
      <w:r w:rsidRPr="00D05BC5">
        <w:rPr>
          <w:rFonts w:ascii="ISOCPEUR" w:hAnsi="ISOCPEUR"/>
          <w:szCs w:val="24"/>
        </w:rPr>
        <w:t>ственную регистрацию.</w:t>
      </w:r>
    </w:p>
    <w:p w:rsidR="00F05A47" w:rsidRPr="00D05BC5" w:rsidRDefault="00F05A47" w:rsidP="009639EC">
      <w:pPr>
        <w:pStyle w:val="afd"/>
        <w:ind w:left="284"/>
        <w:rPr>
          <w:rFonts w:ascii="ISOCPEUR" w:hAnsi="ISOCPEUR"/>
          <w:szCs w:val="24"/>
        </w:rPr>
      </w:pPr>
      <w:r w:rsidRPr="00D05BC5">
        <w:rPr>
          <w:rFonts w:ascii="ISOCPEUR" w:hAnsi="ISOCPEUR"/>
          <w:szCs w:val="24"/>
        </w:rPr>
        <w:t>В связи с тем, что справа от существующей автодороги, на участке ш</w:t>
      </w:r>
      <w:r w:rsidRPr="00D05BC5">
        <w:rPr>
          <w:rFonts w:ascii="ISOCPEUR" w:hAnsi="ISOCPEUR"/>
          <w:szCs w:val="24"/>
        </w:rPr>
        <w:t>и</w:t>
      </w:r>
      <w:r w:rsidRPr="00D05BC5">
        <w:rPr>
          <w:rFonts w:ascii="ISOCPEUR" w:hAnsi="ISOCPEUR"/>
          <w:szCs w:val="24"/>
        </w:rPr>
        <w:t xml:space="preserve">риной около 20 м, разместить проектируемые автодорожные подходы к новому мосту, с учетом геометрических параметров автодороги </w:t>
      </w:r>
      <w:r w:rsidRPr="00D05BC5">
        <w:rPr>
          <w:rFonts w:ascii="ISOCPEUR" w:hAnsi="ISOCPEUR"/>
          <w:szCs w:val="24"/>
          <w:lang w:val="en-US"/>
        </w:rPr>
        <w:t>II</w:t>
      </w:r>
      <w:r w:rsidRPr="00D05BC5">
        <w:rPr>
          <w:rFonts w:ascii="ISOCPEUR" w:hAnsi="ISOCPEUR"/>
          <w:szCs w:val="24"/>
        </w:rPr>
        <w:t xml:space="preserve"> технической кат</w:t>
      </w:r>
      <w:r w:rsidRPr="00D05BC5">
        <w:rPr>
          <w:rFonts w:ascii="ISOCPEUR" w:hAnsi="ISOCPEUR"/>
          <w:szCs w:val="24"/>
        </w:rPr>
        <w:t>е</w:t>
      </w:r>
      <w:r w:rsidRPr="00D05BC5">
        <w:rPr>
          <w:rFonts w:ascii="ISOCPEUR" w:hAnsi="ISOCPEUR"/>
          <w:szCs w:val="24"/>
        </w:rPr>
        <w:t>гории не возможно, принято решение разместить новый мост с подходами сл</w:t>
      </w:r>
      <w:r w:rsidRPr="00D05BC5">
        <w:rPr>
          <w:rFonts w:ascii="ISOCPEUR" w:hAnsi="ISOCPEUR"/>
          <w:szCs w:val="24"/>
        </w:rPr>
        <w:t>е</w:t>
      </w:r>
      <w:r w:rsidRPr="00D05BC5">
        <w:rPr>
          <w:rFonts w:ascii="ISOCPEUR" w:hAnsi="ISOCPEUR"/>
          <w:szCs w:val="24"/>
        </w:rPr>
        <w:t>ва от существующей автодороги, на расстоянии, которое обеспечивает бе</w:t>
      </w:r>
      <w:r w:rsidRPr="00D05BC5">
        <w:rPr>
          <w:rFonts w:ascii="ISOCPEUR" w:hAnsi="ISOCPEUR"/>
          <w:szCs w:val="24"/>
        </w:rPr>
        <w:t>с</w:t>
      </w:r>
      <w:r w:rsidRPr="00D05BC5">
        <w:rPr>
          <w:rFonts w:ascii="ISOCPEUR" w:hAnsi="ISOCPEUR"/>
          <w:szCs w:val="24"/>
        </w:rPr>
        <w:t>перебойное движение транспорта на период строительства моста и подходов к нему.</w:t>
      </w:r>
    </w:p>
    <w:p w:rsidR="00F05A47" w:rsidRPr="00D05BC5" w:rsidRDefault="00F05A47" w:rsidP="009639EC">
      <w:pPr>
        <w:pStyle w:val="afd"/>
        <w:ind w:left="284"/>
        <w:rPr>
          <w:rFonts w:ascii="ISOCPEUR" w:hAnsi="ISOCPEUR"/>
          <w:szCs w:val="24"/>
        </w:rPr>
      </w:pPr>
      <w:r w:rsidRPr="00D05BC5">
        <w:rPr>
          <w:rFonts w:ascii="ISOCPEUR" w:hAnsi="ISOCPEUR"/>
          <w:szCs w:val="24"/>
        </w:rPr>
        <w:t>В соответствии с техническим заданием на проектирование и учитывая местные условия было рассмотрено два варианта прохождения трассы подх</w:t>
      </w:r>
      <w:r w:rsidRPr="00D05BC5">
        <w:rPr>
          <w:rFonts w:ascii="ISOCPEUR" w:hAnsi="ISOCPEUR"/>
          <w:szCs w:val="24"/>
        </w:rPr>
        <w:t>о</w:t>
      </w:r>
      <w:r w:rsidRPr="00D05BC5">
        <w:rPr>
          <w:rFonts w:ascii="ISOCPEUR" w:hAnsi="ISOCPEUR"/>
          <w:szCs w:val="24"/>
        </w:rPr>
        <w:t>дов:</w:t>
      </w:r>
    </w:p>
    <w:p w:rsidR="00F05A47" w:rsidRPr="00D05BC5" w:rsidRDefault="00F05A47" w:rsidP="009639EC">
      <w:pPr>
        <w:pStyle w:val="afd"/>
        <w:ind w:left="284"/>
        <w:rPr>
          <w:rFonts w:ascii="ISOCPEUR" w:hAnsi="ISOCPEUR"/>
          <w:szCs w:val="24"/>
        </w:rPr>
      </w:pPr>
      <w:r w:rsidRPr="00D05BC5">
        <w:rPr>
          <w:rFonts w:ascii="ISOCPEUR" w:hAnsi="ISOCPEUR"/>
          <w:szCs w:val="24"/>
        </w:rPr>
        <w:t>1 вариант – параметры плана и профиля соответствуют расчетной ск</w:t>
      </w:r>
      <w:r w:rsidRPr="00D05BC5">
        <w:rPr>
          <w:rFonts w:ascii="ISOCPEUR" w:hAnsi="ISOCPEUR"/>
          <w:szCs w:val="24"/>
        </w:rPr>
        <w:t>о</w:t>
      </w:r>
      <w:r w:rsidRPr="00D05BC5">
        <w:rPr>
          <w:rFonts w:ascii="ISOCPEUR" w:hAnsi="ISOCPEUR"/>
          <w:szCs w:val="24"/>
        </w:rPr>
        <w:t>рости 120 км/час;</w:t>
      </w:r>
    </w:p>
    <w:p w:rsidR="00F05A47" w:rsidRPr="00D05BC5" w:rsidRDefault="00F05A47" w:rsidP="009639EC">
      <w:pPr>
        <w:pStyle w:val="afd"/>
        <w:ind w:left="284"/>
        <w:rPr>
          <w:rFonts w:ascii="ISOCPEUR" w:hAnsi="ISOCPEUR"/>
          <w:szCs w:val="24"/>
        </w:rPr>
      </w:pPr>
      <w:r w:rsidRPr="00D05BC5">
        <w:rPr>
          <w:rFonts w:ascii="ISOCPEUR" w:hAnsi="ISOCPEUR"/>
          <w:szCs w:val="24"/>
        </w:rPr>
        <w:t>2 вариант - параметры плана и профиля соответствуют расчетной ск</w:t>
      </w:r>
      <w:r w:rsidRPr="00D05BC5">
        <w:rPr>
          <w:rFonts w:ascii="ISOCPEUR" w:hAnsi="ISOCPEUR"/>
          <w:szCs w:val="24"/>
        </w:rPr>
        <w:t>о</w:t>
      </w:r>
      <w:r w:rsidRPr="00D05BC5">
        <w:rPr>
          <w:rFonts w:ascii="ISOCPEUR" w:hAnsi="ISOCPEUR"/>
          <w:szCs w:val="24"/>
        </w:rPr>
        <w:t xml:space="preserve">рости 100 км/час, на основании п. 4.1, 4.21, 2.2 СНиП 2.05.02-85*. </w:t>
      </w:r>
    </w:p>
    <w:p w:rsidR="00F05A47" w:rsidRPr="00D05BC5" w:rsidRDefault="00F05A47" w:rsidP="009639EC">
      <w:pPr>
        <w:pStyle w:val="afd"/>
        <w:ind w:left="284"/>
        <w:rPr>
          <w:rFonts w:ascii="ISOCPEUR" w:hAnsi="ISOCPEUR"/>
          <w:szCs w:val="24"/>
        </w:rPr>
      </w:pPr>
      <w:r w:rsidRPr="00D05BC5">
        <w:rPr>
          <w:rFonts w:ascii="ISOCPEUR" w:hAnsi="ISOCPEUR"/>
          <w:szCs w:val="24"/>
        </w:rPr>
        <w:t>Результаты технико-экономического сравнения приведены в таблице.</w:t>
      </w:r>
    </w:p>
    <w:p w:rsidR="00F05A47" w:rsidRPr="00D05BC5" w:rsidRDefault="00F05A47" w:rsidP="00CB28D5">
      <w:pPr>
        <w:spacing w:line="360" w:lineRule="auto"/>
        <w:ind w:left="284" w:right="170" w:firstLine="709"/>
        <w:jc w:val="center"/>
        <w:rPr>
          <w:szCs w:val="28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4876"/>
        <w:gridCol w:w="2183"/>
        <w:gridCol w:w="2013"/>
      </w:tblGrid>
      <w:tr w:rsidR="00202643" w:rsidRPr="00202643" w:rsidTr="0068107E">
        <w:trPr>
          <w:trHeight w:val="278"/>
          <w:jc w:val="center"/>
        </w:trPr>
        <w:tc>
          <w:tcPr>
            <w:tcW w:w="4876" w:type="dxa"/>
            <w:vMerge w:val="restart"/>
            <w:vAlign w:val="center"/>
          </w:tcPr>
          <w:p w:rsidR="00F05A47" w:rsidRPr="00202643" w:rsidRDefault="00F05A47" w:rsidP="0068107E">
            <w:pPr>
              <w:ind w:left="-85" w:right="-85"/>
              <w:jc w:val="center"/>
              <w:rPr>
                <w:color w:val="FF0000"/>
                <w:sz w:val="24"/>
                <w:szCs w:val="24"/>
              </w:rPr>
            </w:pPr>
            <w:r w:rsidRPr="00202643">
              <w:rPr>
                <w:color w:val="FF0000"/>
                <w:sz w:val="24"/>
                <w:szCs w:val="24"/>
              </w:rPr>
              <w:t>Наименование</w:t>
            </w:r>
          </w:p>
        </w:tc>
        <w:tc>
          <w:tcPr>
            <w:tcW w:w="4196" w:type="dxa"/>
            <w:gridSpan w:val="2"/>
            <w:vAlign w:val="center"/>
          </w:tcPr>
          <w:p w:rsidR="00F05A47" w:rsidRPr="00202643" w:rsidRDefault="00F05A47" w:rsidP="0068107E">
            <w:pPr>
              <w:ind w:left="-85" w:right="-85"/>
              <w:jc w:val="center"/>
              <w:rPr>
                <w:color w:val="FF0000"/>
                <w:sz w:val="24"/>
                <w:szCs w:val="24"/>
              </w:rPr>
            </w:pPr>
            <w:r w:rsidRPr="00202643">
              <w:rPr>
                <w:color w:val="FF0000"/>
                <w:sz w:val="24"/>
                <w:szCs w:val="24"/>
              </w:rPr>
              <w:t>Варианты</w:t>
            </w:r>
          </w:p>
        </w:tc>
      </w:tr>
      <w:tr w:rsidR="00202643" w:rsidRPr="00202643" w:rsidTr="0068107E">
        <w:trPr>
          <w:trHeight w:val="277"/>
          <w:jc w:val="center"/>
        </w:trPr>
        <w:tc>
          <w:tcPr>
            <w:tcW w:w="4876" w:type="dxa"/>
            <w:vMerge/>
            <w:vAlign w:val="center"/>
          </w:tcPr>
          <w:p w:rsidR="00F05A47" w:rsidRPr="00202643" w:rsidRDefault="00F05A47" w:rsidP="0068107E">
            <w:pPr>
              <w:ind w:left="-85" w:right="-85"/>
              <w:jc w:val="center"/>
              <w:rPr>
                <w:color w:val="FF0000"/>
                <w:sz w:val="24"/>
                <w:szCs w:val="24"/>
              </w:rPr>
            </w:pPr>
          </w:p>
        </w:tc>
        <w:tc>
          <w:tcPr>
            <w:tcW w:w="2183" w:type="dxa"/>
            <w:vAlign w:val="center"/>
          </w:tcPr>
          <w:p w:rsidR="00F05A47" w:rsidRPr="00202643" w:rsidRDefault="00F05A47" w:rsidP="0068107E">
            <w:pPr>
              <w:ind w:left="-85" w:right="-85"/>
              <w:jc w:val="center"/>
              <w:rPr>
                <w:color w:val="FF0000"/>
                <w:sz w:val="24"/>
                <w:szCs w:val="24"/>
              </w:rPr>
            </w:pPr>
            <w:r w:rsidRPr="00202643">
              <w:rPr>
                <w:color w:val="FF0000"/>
                <w:sz w:val="24"/>
                <w:szCs w:val="24"/>
              </w:rPr>
              <w:t>Вариант 1</w:t>
            </w:r>
          </w:p>
        </w:tc>
        <w:tc>
          <w:tcPr>
            <w:tcW w:w="2013" w:type="dxa"/>
            <w:vAlign w:val="center"/>
          </w:tcPr>
          <w:p w:rsidR="00F05A47" w:rsidRPr="00202643" w:rsidRDefault="00F05A47" w:rsidP="0068107E">
            <w:pPr>
              <w:ind w:left="-85" w:right="-85"/>
              <w:jc w:val="center"/>
              <w:rPr>
                <w:color w:val="FF0000"/>
                <w:sz w:val="24"/>
                <w:szCs w:val="24"/>
              </w:rPr>
            </w:pPr>
            <w:r w:rsidRPr="00202643">
              <w:rPr>
                <w:color w:val="FF0000"/>
                <w:sz w:val="24"/>
                <w:szCs w:val="24"/>
              </w:rPr>
              <w:t>Вариант 2</w:t>
            </w:r>
          </w:p>
        </w:tc>
      </w:tr>
      <w:tr w:rsidR="00202643" w:rsidRPr="00202643" w:rsidTr="0068107E">
        <w:trPr>
          <w:trHeight w:val="454"/>
          <w:jc w:val="center"/>
        </w:trPr>
        <w:tc>
          <w:tcPr>
            <w:tcW w:w="4876" w:type="dxa"/>
            <w:vAlign w:val="center"/>
          </w:tcPr>
          <w:p w:rsidR="00F05A47" w:rsidRPr="00202643" w:rsidRDefault="00F05A47" w:rsidP="0068107E">
            <w:pPr>
              <w:ind w:left="-85" w:right="-85"/>
              <w:rPr>
                <w:color w:val="FF0000"/>
                <w:sz w:val="24"/>
                <w:szCs w:val="24"/>
              </w:rPr>
            </w:pPr>
            <w:r w:rsidRPr="00202643">
              <w:rPr>
                <w:color w:val="FF0000"/>
                <w:sz w:val="24"/>
                <w:szCs w:val="24"/>
              </w:rPr>
              <w:t xml:space="preserve">Расчетная скорость движения, </w:t>
            </w:r>
            <w:proofErr w:type="gramStart"/>
            <w:r w:rsidRPr="00202643">
              <w:rPr>
                <w:color w:val="FF0000"/>
                <w:sz w:val="24"/>
                <w:szCs w:val="24"/>
              </w:rPr>
              <w:t>км</w:t>
            </w:r>
            <w:proofErr w:type="gramEnd"/>
            <w:r w:rsidRPr="00202643">
              <w:rPr>
                <w:color w:val="FF0000"/>
                <w:sz w:val="24"/>
                <w:szCs w:val="24"/>
              </w:rPr>
              <w:t>/час</w:t>
            </w:r>
          </w:p>
        </w:tc>
        <w:tc>
          <w:tcPr>
            <w:tcW w:w="2183" w:type="dxa"/>
            <w:vAlign w:val="center"/>
          </w:tcPr>
          <w:p w:rsidR="00F05A47" w:rsidRPr="00202643" w:rsidRDefault="00F05A47" w:rsidP="0068107E">
            <w:pPr>
              <w:ind w:left="-85" w:right="-85"/>
              <w:jc w:val="center"/>
              <w:rPr>
                <w:color w:val="FF0000"/>
                <w:sz w:val="24"/>
                <w:szCs w:val="24"/>
              </w:rPr>
            </w:pPr>
            <w:r w:rsidRPr="00202643">
              <w:rPr>
                <w:color w:val="FF0000"/>
                <w:sz w:val="24"/>
                <w:szCs w:val="24"/>
              </w:rPr>
              <w:t>120</w:t>
            </w:r>
          </w:p>
        </w:tc>
        <w:tc>
          <w:tcPr>
            <w:tcW w:w="2013" w:type="dxa"/>
            <w:vAlign w:val="center"/>
          </w:tcPr>
          <w:p w:rsidR="00F05A47" w:rsidRPr="00202643" w:rsidRDefault="00F05A47" w:rsidP="0068107E">
            <w:pPr>
              <w:ind w:left="-85" w:right="-85"/>
              <w:jc w:val="center"/>
              <w:rPr>
                <w:color w:val="FF0000"/>
                <w:sz w:val="24"/>
                <w:szCs w:val="24"/>
              </w:rPr>
            </w:pPr>
            <w:r w:rsidRPr="00202643">
              <w:rPr>
                <w:color w:val="FF0000"/>
                <w:sz w:val="24"/>
                <w:szCs w:val="24"/>
              </w:rPr>
              <w:t>100</w:t>
            </w:r>
          </w:p>
        </w:tc>
      </w:tr>
      <w:tr w:rsidR="00202643" w:rsidRPr="00202643" w:rsidTr="0068107E">
        <w:trPr>
          <w:trHeight w:val="454"/>
          <w:jc w:val="center"/>
        </w:trPr>
        <w:tc>
          <w:tcPr>
            <w:tcW w:w="4876" w:type="dxa"/>
            <w:vAlign w:val="center"/>
          </w:tcPr>
          <w:p w:rsidR="00F05A47" w:rsidRPr="00202643" w:rsidRDefault="00F05A47" w:rsidP="00DA372A">
            <w:pPr>
              <w:ind w:left="-85" w:right="-85"/>
              <w:rPr>
                <w:color w:val="FF0000"/>
                <w:sz w:val="24"/>
                <w:szCs w:val="24"/>
              </w:rPr>
            </w:pPr>
            <w:r w:rsidRPr="00202643">
              <w:rPr>
                <w:color w:val="FF0000"/>
                <w:sz w:val="24"/>
                <w:szCs w:val="24"/>
              </w:rPr>
              <w:t xml:space="preserve">Строительная длина,      </w:t>
            </w:r>
            <w:r w:rsidR="00DA372A">
              <w:rPr>
                <w:color w:val="FF0000"/>
                <w:sz w:val="24"/>
                <w:szCs w:val="24"/>
              </w:rPr>
              <w:t>п.</w:t>
            </w:r>
            <w:r w:rsidRPr="00202643">
              <w:rPr>
                <w:color w:val="FF0000"/>
                <w:sz w:val="24"/>
                <w:szCs w:val="24"/>
              </w:rPr>
              <w:t xml:space="preserve"> </w:t>
            </w:r>
            <w:proofErr w:type="gramStart"/>
            <w:r w:rsidRPr="00202643">
              <w:rPr>
                <w:color w:val="FF0000"/>
                <w:sz w:val="24"/>
                <w:szCs w:val="24"/>
              </w:rPr>
              <w:t>м</w:t>
            </w:r>
            <w:proofErr w:type="gramEnd"/>
          </w:p>
        </w:tc>
        <w:tc>
          <w:tcPr>
            <w:tcW w:w="2183" w:type="dxa"/>
            <w:vAlign w:val="bottom"/>
          </w:tcPr>
          <w:p w:rsidR="00F05A47" w:rsidRPr="00202643" w:rsidRDefault="00DA372A" w:rsidP="0068107E">
            <w:pPr>
              <w:ind w:left="-85" w:right="-85"/>
              <w:jc w:val="center"/>
              <w:rPr>
                <w:color w:val="FF0000"/>
                <w:sz w:val="24"/>
                <w:szCs w:val="24"/>
              </w:rPr>
            </w:pPr>
            <w:r>
              <w:rPr>
                <w:color w:val="FF0000"/>
                <w:sz w:val="24"/>
                <w:szCs w:val="24"/>
              </w:rPr>
              <w:t>1350</w:t>
            </w:r>
          </w:p>
        </w:tc>
        <w:tc>
          <w:tcPr>
            <w:tcW w:w="2013" w:type="dxa"/>
            <w:vAlign w:val="bottom"/>
          </w:tcPr>
          <w:p w:rsidR="00F05A47" w:rsidRPr="00202643" w:rsidRDefault="00F05A47" w:rsidP="0068107E">
            <w:pPr>
              <w:ind w:left="-85" w:right="-85"/>
              <w:jc w:val="center"/>
              <w:rPr>
                <w:color w:val="FF0000"/>
                <w:sz w:val="24"/>
                <w:szCs w:val="24"/>
              </w:rPr>
            </w:pPr>
            <w:r w:rsidRPr="00202643">
              <w:rPr>
                <w:color w:val="FF0000"/>
                <w:sz w:val="24"/>
                <w:szCs w:val="24"/>
              </w:rPr>
              <w:t>967</w:t>
            </w:r>
          </w:p>
        </w:tc>
      </w:tr>
      <w:tr w:rsidR="00202643" w:rsidRPr="00202643" w:rsidTr="0068107E">
        <w:trPr>
          <w:trHeight w:val="454"/>
          <w:jc w:val="center"/>
        </w:trPr>
        <w:tc>
          <w:tcPr>
            <w:tcW w:w="4876" w:type="dxa"/>
            <w:vAlign w:val="center"/>
          </w:tcPr>
          <w:p w:rsidR="00F05A47" w:rsidRPr="00202643" w:rsidRDefault="00F05A47" w:rsidP="0068107E">
            <w:pPr>
              <w:ind w:left="-85" w:right="-85"/>
              <w:rPr>
                <w:color w:val="FF0000"/>
                <w:sz w:val="24"/>
                <w:szCs w:val="24"/>
              </w:rPr>
            </w:pPr>
            <w:r w:rsidRPr="00202643">
              <w:rPr>
                <w:color w:val="FF0000"/>
                <w:sz w:val="24"/>
                <w:szCs w:val="24"/>
              </w:rPr>
              <w:t xml:space="preserve">Максимальное расстояние между </w:t>
            </w:r>
            <w:proofErr w:type="spellStart"/>
            <w:r w:rsidRPr="00202643">
              <w:rPr>
                <w:color w:val="FF0000"/>
                <w:sz w:val="24"/>
                <w:szCs w:val="24"/>
              </w:rPr>
              <w:t>проектир</w:t>
            </w:r>
            <w:proofErr w:type="spellEnd"/>
            <w:r w:rsidRPr="00202643">
              <w:rPr>
                <w:color w:val="FF0000"/>
                <w:sz w:val="24"/>
                <w:szCs w:val="24"/>
              </w:rPr>
              <w:t xml:space="preserve">. и существующей осью дороги,     </w:t>
            </w:r>
            <w:proofErr w:type="gramStart"/>
            <w:r w:rsidRPr="00202643">
              <w:rPr>
                <w:color w:val="FF0000"/>
                <w:sz w:val="24"/>
                <w:szCs w:val="24"/>
              </w:rPr>
              <w:t>м</w:t>
            </w:r>
            <w:proofErr w:type="gramEnd"/>
          </w:p>
        </w:tc>
        <w:tc>
          <w:tcPr>
            <w:tcW w:w="2183" w:type="dxa"/>
            <w:vAlign w:val="bottom"/>
          </w:tcPr>
          <w:p w:rsidR="00F05A47" w:rsidRPr="00202643" w:rsidRDefault="00F05A47" w:rsidP="00DA372A">
            <w:pPr>
              <w:ind w:left="-85" w:right="-85"/>
              <w:jc w:val="center"/>
              <w:rPr>
                <w:color w:val="FF0000"/>
                <w:sz w:val="24"/>
                <w:szCs w:val="24"/>
              </w:rPr>
            </w:pPr>
            <w:r w:rsidRPr="00202643">
              <w:rPr>
                <w:color w:val="FF0000"/>
                <w:sz w:val="24"/>
                <w:szCs w:val="24"/>
              </w:rPr>
              <w:t>22</w:t>
            </w:r>
            <w:r w:rsidR="00DA372A">
              <w:rPr>
                <w:color w:val="FF0000"/>
                <w:sz w:val="24"/>
                <w:szCs w:val="24"/>
              </w:rPr>
              <w:t>,</w:t>
            </w:r>
            <w:r w:rsidRPr="00202643">
              <w:rPr>
                <w:color w:val="FF0000"/>
                <w:sz w:val="24"/>
                <w:szCs w:val="24"/>
              </w:rPr>
              <w:t>00</w:t>
            </w:r>
          </w:p>
        </w:tc>
        <w:tc>
          <w:tcPr>
            <w:tcW w:w="2013" w:type="dxa"/>
            <w:vAlign w:val="bottom"/>
          </w:tcPr>
          <w:p w:rsidR="00F05A47" w:rsidRPr="00202643" w:rsidRDefault="00F05A47" w:rsidP="00DA372A">
            <w:pPr>
              <w:ind w:left="-85" w:right="-85"/>
              <w:jc w:val="center"/>
              <w:rPr>
                <w:color w:val="FF0000"/>
                <w:sz w:val="24"/>
                <w:szCs w:val="24"/>
              </w:rPr>
            </w:pPr>
            <w:r w:rsidRPr="00202643">
              <w:rPr>
                <w:color w:val="FF0000"/>
                <w:sz w:val="24"/>
                <w:szCs w:val="24"/>
              </w:rPr>
              <w:t>15</w:t>
            </w:r>
            <w:r w:rsidR="00DA372A">
              <w:rPr>
                <w:color w:val="FF0000"/>
                <w:sz w:val="24"/>
                <w:szCs w:val="24"/>
              </w:rPr>
              <w:t>,</w:t>
            </w:r>
            <w:r w:rsidRPr="00202643">
              <w:rPr>
                <w:color w:val="FF0000"/>
                <w:sz w:val="24"/>
                <w:szCs w:val="24"/>
              </w:rPr>
              <w:t>00</w:t>
            </w:r>
          </w:p>
        </w:tc>
      </w:tr>
      <w:tr w:rsidR="00202643" w:rsidRPr="00202643" w:rsidTr="0068107E">
        <w:trPr>
          <w:trHeight w:val="454"/>
          <w:jc w:val="center"/>
        </w:trPr>
        <w:tc>
          <w:tcPr>
            <w:tcW w:w="4876" w:type="dxa"/>
            <w:vAlign w:val="center"/>
          </w:tcPr>
          <w:p w:rsidR="00F05A47" w:rsidRPr="00202643" w:rsidRDefault="00F05A47" w:rsidP="0068107E">
            <w:pPr>
              <w:ind w:left="-85" w:right="-85"/>
              <w:rPr>
                <w:color w:val="FF0000"/>
                <w:sz w:val="24"/>
                <w:szCs w:val="24"/>
              </w:rPr>
            </w:pPr>
            <w:r w:rsidRPr="00202643">
              <w:rPr>
                <w:color w:val="FF0000"/>
                <w:sz w:val="24"/>
                <w:szCs w:val="24"/>
              </w:rPr>
              <w:lastRenderedPageBreak/>
              <w:t>Максимальный руководящий уклон</w:t>
            </w:r>
            <w:proofErr w:type="gramStart"/>
            <w:r w:rsidRPr="00202643">
              <w:rPr>
                <w:color w:val="FF0000"/>
                <w:sz w:val="24"/>
                <w:szCs w:val="24"/>
              </w:rPr>
              <w:t xml:space="preserve"> ,</w:t>
            </w:r>
            <w:proofErr w:type="gramEnd"/>
            <w:r w:rsidRPr="00202643">
              <w:rPr>
                <w:color w:val="FF0000"/>
                <w:sz w:val="24"/>
                <w:szCs w:val="24"/>
              </w:rPr>
              <w:t xml:space="preserve">       %о</w:t>
            </w:r>
          </w:p>
        </w:tc>
        <w:tc>
          <w:tcPr>
            <w:tcW w:w="2183" w:type="dxa"/>
            <w:vAlign w:val="bottom"/>
          </w:tcPr>
          <w:p w:rsidR="00F05A47" w:rsidRPr="00202643" w:rsidRDefault="00F05A47" w:rsidP="0068107E">
            <w:pPr>
              <w:ind w:left="-85" w:right="-85"/>
              <w:jc w:val="center"/>
              <w:rPr>
                <w:color w:val="FF0000"/>
                <w:sz w:val="24"/>
                <w:szCs w:val="24"/>
              </w:rPr>
            </w:pPr>
            <w:r w:rsidRPr="00202643">
              <w:rPr>
                <w:color w:val="FF0000"/>
                <w:sz w:val="24"/>
                <w:szCs w:val="24"/>
              </w:rPr>
              <w:t>40</w:t>
            </w:r>
          </w:p>
        </w:tc>
        <w:tc>
          <w:tcPr>
            <w:tcW w:w="2013" w:type="dxa"/>
            <w:vAlign w:val="bottom"/>
          </w:tcPr>
          <w:p w:rsidR="00F05A47" w:rsidRPr="00202643" w:rsidRDefault="00F05A47" w:rsidP="0068107E">
            <w:pPr>
              <w:ind w:left="-85" w:right="-85"/>
              <w:jc w:val="center"/>
              <w:rPr>
                <w:color w:val="FF0000"/>
                <w:sz w:val="24"/>
                <w:szCs w:val="24"/>
              </w:rPr>
            </w:pPr>
            <w:r w:rsidRPr="00202643">
              <w:rPr>
                <w:color w:val="FF0000"/>
                <w:sz w:val="24"/>
                <w:szCs w:val="24"/>
              </w:rPr>
              <w:t>50</w:t>
            </w:r>
          </w:p>
        </w:tc>
      </w:tr>
      <w:tr w:rsidR="00202643" w:rsidRPr="00202643" w:rsidTr="0068107E">
        <w:trPr>
          <w:trHeight w:val="454"/>
          <w:jc w:val="center"/>
        </w:trPr>
        <w:tc>
          <w:tcPr>
            <w:tcW w:w="4876" w:type="dxa"/>
            <w:vAlign w:val="center"/>
          </w:tcPr>
          <w:p w:rsidR="00F05A47" w:rsidRPr="00202643" w:rsidRDefault="00F05A47" w:rsidP="0068107E">
            <w:pPr>
              <w:ind w:left="-85" w:right="-85"/>
              <w:rPr>
                <w:color w:val="FF0000"/>
                <w:sz w:val="24"/>
                <w:szCs w:val="24"/>
              </w:rPr>
            </w:pPr>
            <w:r w:rsidRPr="00202643">
              <w:rPr>
                <w:color w:val="FF0000"/>
                <w:sz w:val="24"/>
                <w:szCs w:val="24"/>
              </w:rPr>
              <w:t xml:space="preserve">Длина участков с высотой более 6 м, включая мост, </w:t>
            </w:r>
            <w:r w:rsidR="00DA372A">
              <w:rPr>
                <w:color w:val="FF0000"/>
                <w:sz w:val="24"/>
                <w:szCs w:val="24"/>
              </w:rPr>
              <w:t>п</w:t>
            </w:r>
            <w:proofErr w:type="gramStart"/>
            <w:r w:rsidR="00DA372A">
              <w:rPr>
                <w:color w:val="FF0000"/>
                <w:sz w:val="24"/>
                <w:szCs w:val="24"/>
              </w:rPr>
              <w:t>.</w:t>
            </w:r>
            <w:r w:rsidRPr="00202643">
              <w:rPr>
                <w:color w:val="FF0000"/>
                <w:sz w:val="24"/>
                <w:szCs w:val="24"/>
              </w:rPr>
              <w:t>м</w:t>
            </w:r>
            <w:proofErr w:type="gramEnd"/>
          </w:p>
        </w:tc>
        <w:tc>
          <w:tcPr>
            <w:tcW w:w="2183" w:type="dxa"/>
            <w:vAlign w:val="center"/>
          </w:tcPr>
          <w:p w:rsidR="00F05A47" w:rsidRPr="00202643" w:rsidRDefault="00F05A47" w:rsidP="0068107E">
            <w:pPr>
              <w:ind w:left="-85" w:right="-85"/>
              <w:jc w:val="center"/>
              <w:rPr>
                <w:color w:val="FF0000"/>
                <w:sz w:val="24"/>
                <w:szCs w:val="24"/>
              </w:rPr>
            </w:pPr>
            <w:r w:rsidRPr="00202643">
              <w:rPr>
                <w:color w:val="FF0000"/>
                <w:sz w:val="24"/>
                <w:szCs w:val="24"/>
              </w:rPr>
              <w:t>260</w:t>
            </w:r>
          </w:p>
        </w:tc>
        <w:tc>
          <w:tcPr>
            <w:tcW w:w="2013" w:type="dxa"/>
            <w:vAlign w:val="center"/>
          </w:tcPr>
          <w:p w:rsidR="00F05A47" w:rsidRPr="00202643" w:rsidRDefault="00F05A47" w:rsidP="0068107E">
            <w:pPr>
              <w:ind w:left="-85" w:right="-85"/>
              <w:jc w:val="center"/>
              <w:rPr>
                <w:color w:val="FF0000"/>
                <w:sz w:val="24"/>
                <w:szCs w:val="24"/>
              </w:rPr>
            </w:pPr>
            <w:r w:rsidRPr="00202643">
              <w:rPr>
                <w:color w:val="FF0000"/>
                <w:sz w:val="24"/>
                <w:szCs w:val="24"/>
              </w:rPr>
              <w:t>16</w:t>
            </w:r>
          </w:p>
        </w:tc>
      </w:tr>
      <w:tr w:rsidR="00202643" w:rsidRPr="00202643" w:rsidTr="0068107E">
        <w:trPr>
          <w:trHeight w:val="454"/>
          <w:jc w:val="center"/>
        </w:trPr>
        <w:tc>
          <w:tcPr>
            <w:tcW w:w="4876" w:type="dxa"/>
            <w:vAlign w:val="center"/>
          </w:tcPr>
          <w:p w:rsidR="00F05A47" w:rsidRPr="00202643" w:rsidRDefault="00F05A47" w:rsidP="0068107E">
            <w:pPr>
              <w:ind w:left="-85" w:right="-85"/>
              <w:rPr>
                <w:color w:val="FF0000"/>
                <w:sz w:val="24"/>
                <w:szCs w:val="24"/>
              </w:rPr>
            </w:pPr>
            <w:r w:rsidRPr="00202643">
              <w:rPr>
                <w:color w:val="FF0000"/>
                <w:sz w:val="24"/>
                <w:szCs w:val="24"/>
              </w:rPr>
              <w:t>Схема моста</w:t>
            </w:r>
            <w:r w:rsidR="00DA372A">
              <w:rPr>
                <w:color w:val="FF0000"/>
                <w:sz w:val="24"/>
                <w:szCs w:val="24"/>
              </w:rPr>
              <w:t xml:space="preserve">, </w:t>
            </w:r>
            <w:proofErr w:type="gramStart"/>
            <w:r w:rsidR="00DA372A">
              <w:rPr>
                <w:color w:val="FF0000"/>
                <w:sz w:val="24"/>
                <w:szCs w:val="24"/>
              </w:rPr>
              <w:t>м</w:t>
            </w:r>
            <w:proofErr w:type="gramEnd"/>
          </w:p>
        </w:tc>
        <w:tc>
          <w:tcPr>
            <w:tcW w:w="2183" w:type="dxa"/>
            <w:vAlign w:val="center"/>
          </w:tcPr>
          <w:p w:rsidR="00F05A47" w:rsidRPr="00202643" w:rsidRDefault="00F05A47" w:rsidP="0068107E">
            <w:pPr>
              <w:ind w:left="-85" w:right="-85"/>
              <w:jc w:val="center"/>
              <w:rPr>
                <w:color w:val="FF0000"/>
                <w:sz w:val="24"/>
                <w:szCs w:val="24"/>
              </w:rPr>
            </w:pPr>
            <w:r w:rsidRPr="00202643">
              <w:rPr>
                <w:color w:val="FF0000"/>
                <w:sz w:val="24"/>
                <w:szCs w:val="24"/>
              </w:rPr>
              <w:t>6х24.0</w:t>
            </w:r>
          </w:p>
        </w:tc>
        <w:tc>
          <w:tcPr>
            <w:tcW w:w="2013" w:type="dxa"/>
            <w:vAlign w:val="center"/>
          </w:tcPr>
          <w:p w:rsidR="00F05A47" w:rsidRPr="00202643" w:rsidRDefault="00F05A47" w:rsidP="0068107E">
            <w:pPr>
              <w:ind w:left="-85" w:right="-85"/>
              <w:jc w:val="center"/>
              <w:rPr>
                <w:color w:val="FF0000"/>
                <w:sz w:val="24"/>
                <w:szCs w:val="24"/>
              </w:rPr>
            </w:pPr>
            <w:r w:rsidRPr="00202643">
              <w:rPr>
                <w:color w:val="FF0000"/>
                <w:sz w:val="24"/>
                <w:szCs w:val="24"/>
              </w:rPr>
              <w:t>6х24.0</w:t>
            </w:r>
          </w:p>
        </w:tc>
      </w:tr>
      <w:tr w:rsidR="00202643" w:rsidRPr="00202643" w:rsidTr="0068107E">
        <w:trPr>
          <w:trHeight w:val="454"/>
          <w:jc w:val="center"/>
        </w:trPr>
        <w:tc>
          <w:tcPr>
            <w:tcW w:w="4876" w:type="dxa"/>
            <w:vAlign w:val="center"/>
          </w:tcPr>
          <w:p w:rsidR="00F05A47" w:rsidRPr="00202643" w:rsidRDefault="00F05A47" w:rsidP="00DA372A">
            <w:pPr>
              <w:ind w:left="-85" w:right="-85"/>
              <w:rPr>
                <w:color w:val="FF0000"/>
                <w:sz w:val="24"/>
                <w:szCs w:val="24"/>
              </w:rPr>
            </w:pPr>
            <w:r w:rsidRPr="00202643">
              <w:rPr>
                <w:color w:val="FF0000"/>
                <w:sz w:val="24"/>
                <w:szCs w:val="24"/>
              </w:rPr>
              <w:t xml:space="preserve">Стоимость моста (в текущих ценах), </w:t>
            </w:r>
            <w:r w:rsidR="00DA372A">
              <w:rPr>
                <w:color w:val="FF0000"/>
                <w:sz w:val="24"/>
                <w:szCs w:val="24"/>
              </w:rPr>
              <w:t>млн</w:t>
            </w:r>
            <w:r w:rsidRPr="00202643">
              <w:rPr>
                <w:color w:val="FF0000"/>
                <w:sz w:val="24"/>
                <w:szCs w:val="24"/>
              </w:rPr>
              <w:t xml:space="preserve">. руб </w:t>
            </w:r>
          </w:p>
        </w:tc>
        <w:tc>
          <w:tcPr>
            <w:tcW w:w="2183" w:type="dxa"/>
            <w:vAlign w:val="center"/>
          </w:tcPr>
          <w:p w:rsidR="00F05A47" w:rsidRPr="00202643" w:rsidRDefault="00DA372A" w:rsidP="0068107E">
            <w:pPr>
              <w:ind w:left="-85" w:right="-85"/>
              <w:jc w:val="center"/>
              <w:rPr>
                <w:color w:val="FF0000"/>
                <w:sz w:val="24"/>
                <w:szCs w:val="24"/>
              </w:rPr>
            </w:pPr>
            <w:r>
              <w:rPr>
                <w:color w:val="FF0000"/>
                <w:sz w:val="24"/>
                <w:szCs w:val="24"/>
              </w:rPr>
              <w:t>845,0</w:t>
            </w:r>
          </w:p>
        </w:tc>
        <w:tc>
          <w:tcPr>
            <w:tcW w:w="2013" w:type="dxa"/>
            <w:vAlign w:val="center"/>
          </w:tcPr>
          <w:p w:rsidR="00F05A47" w:rsidRPr="00202643" w:rsidRDefault="00DA372A" w:rsidP="0068107E">
            <w:pPr>
              <w:ind w:left="-85" w:right="-85"/>
              <w:jc w:val="center"/>
              <w:rPr>
                <w:color w:val="FF0000"/>
                <w:sz w:val="24"/>
                <w:szCs w:val="24"/>
              </w:rPr>
            </w:pPr>
            <w:r>
              <w:rPr>
                <w:color w:val="FF0000"/>
                <w:sz w:val="24"/>
                <w:szCs w:val="24"/>
              </w:rPr>
              <w:t>653,32</w:t>
            </w:r>
          </w:p>
        </w:tc>
      </w:tr>
      <w:tr w:rsidR="00202643" w:rsidRPr="00202643" w:rsidTr="00CB28D5">
        <w:trPr>
          <w:trHeight w:val="77"/>
          <w:jc w:val="center"/>
        </w:trPr>
        <w:tc>
          <w:tcPr>
            <w:tcW w:w="4876" w:type="dxa"/>
            <w:vAlign w:val="center"/>
          </w:tcPr>
          <w:p w:rsidR="00F05A47" w:rsidRPr="00202643" w:rsidRDefault="00F05A47" w:rsidP="0068107E">
            <w:pPr>
              <w:ind w:left="-85" w:right="-85"/>
              <w:rPr>
                <w:color w:val="FF0000"/>
                <w:sz w:val="24"/>
                <w:szCs w:val="24"/>
              </w:rPr>
            </w:pPr>
            <w:r w:rsidRPr="00202643">
              <w:rPr>
                <w:color w:val="FF0000"/>
                <w:sz w:val="24"/>
                <w:szCs w:val="24"/>
              </w:rPr>
              <w:t>Площадь изымаемых земель, находящихся в частной собственности:</w:t>
            </w:r>
          </w:p>
          <w:p w:rsidR="00F05A47" w:rsidRPr="00202643" w:rsidRDefault="00F05A47" w:rsidP="0068107E">
            <w:pPr>
              <w:ind w:left="-85" w:right="-85"/>
              <w:rPr>
                <w:color w:val="FF0000"/>
                <w:sz w:val="24"/>
                <w:szCs w:val="24"/>
              </w:rPr>
            </w:pPr>
            <w:r w:rsidRPr="00202643">
              <w:rPr>
                <w:color w:val="FF0000"/>
                <w:sz w:val="24"/>
                <w:szCs w:val="24"/>
              </w:rPr>
              <w:t>Полная / частично изымаемая,             га</w:t>
            </w:r>
          </w:p>
        </w:tc>
        <w:tc>
          <w:tcPr>
            <w:tcW w:w="2183" w:type="dxa"/>
            <w:vAlign w:val="center"/>
          </w:tcPr>
          <w:p w:rsidR="00F05A47" w:rsidRPr="00202643" w:rsidRDefault="00DA372A" w:rsidP="00DA372A">
            <w:pPr>
              <w:ind w:left="-85" w:right="-85"/>
              <w:jc w:val="center"/>
              <w:rPr>
                <w:color w:val="FF0000"/>
                <w:sz w:val="24"/>
                <w:szCs w:val="24"/>
              </w:rPr>
            </w:pPr>
            <w:r>
              <w:rPr>
                <w:color w:val="FF0000"/>
                <w:sz w:val="24"/>
                <w:szCs w:val="24"/>
              </w:rPr>
              <w:t>1</w:t>
            </w:r>
            <w:r w:rsidR="00F05A47" w:rsidRPr="00202643">
              <w:rPr>
                <w:color w:val="FF0000"/>
                <w:sz w:val="24"/>
                <w:szCs w:val="24"/>
              </w:rPr>
              <w:t>2.0/</w:t>
            </w:r>
            <w:r>
              <w:rPr>
                <w:color w:val="FF0000"/>
                <w:sz w:val="24"/>
                <w:szCs w:val="24"/>
              </w:rPr>
              <w:t>1,50</w:t>
            </w:r>
          </w:p>
        </w:tc>
        <w:tc>
          <w:tcPr>
            <w:tcW w:w="2013" w:type="dxa"/>
            <w:vAlign w:val="center"/>
          </w:tcPr>
          <w:p w:rsidR="00F05A47" w:rsidRPr="00202643" w:rsidRDefault="00DA372A" w:rsidP="0068107E">
            <w:pPr>
              <w:ind w:left="-85" w:right="-85"/>
              <w:jc w:val="center"/>
              <w:rPr>
                <w:color w:val="FF0000"/>
                <w:sz w:val="24"/>
                <w:szCs w:val="24"/>
              </w:rPr>
            </w:pPr>
            <w:r>
              <w:rPr>
                <w:color w:val="FF0000"/>
                <w:sz w:val="24"/>
                <w:szCs w:val="24"/>
              </w:rPr>
              <w:t>9,05/1,03</w:t>
            </w:r>
          </w:p>
        </w:tc>
      </w:tr>
      <w:tr w:rsidR="00202643" w:rsidRPr="00202643" w:rsidTr="00CB28D5">
        <w:trPr>
          <w:trHeight w:val="77"/>
          <w:jc w:val="center"/>
        </w:trPr>
        <w:tc>
          <w:tcPr>
            <w:tcW w:w="4876" w:type="dxa"/>
            <w:vAlign w:val="center"/>
          </w:tcPr>
          <w:p w:rsidR="00F05A47" w:rsidRPr="00202643" w:rsidRDefault="00F05A47" w:rsidP="0068107E">
            <w:pPr>
              <w:ind w:left="-85" w:right="-85"/>
              <w:rPr>
                <w:color w:val="FF0000"/>
                <w:sz w:val="24"/>
                <w:szCs w:val="24"/>
              </w:rPr>
            </w:pPr>
            <w:r w:rsidRPr="00202643">
              <w:rPr>
                <w:color w:val="FF0000"/>
                <w:sz w:val="24"/>
                <w:szCs w:val="24"/>
              </w:rPr>
              <w:t>Стоимость изымаемой земли:</w:t>
            </w:r>
          </w:p>
          <w:p w:rsidR="00F05A47" w:rsidRPr="00202643" w:rsidRDefault="00F05A47" w:rsidP="00DA372A">
            <w:pPr>
              <w:ind w:left="-85" w:right="-85"/>
              <w:rPr>
                <w:color w:val="FF0000"/>
                <w:sz w:val="24"/>
                <w:szCs w:val="24"/>
              </w:rPr>
            </w:pPr>
            <w:r w:rsidRPr="00202643">
              <w:rPr>
                <w:color w:val="FF0000"/>
                <w:sz w:val="24"/>
                <w:szCs w:val="24"/>
              </w:rPr>
              <w:t xml:space="preserve"> </w:t>
            </w:r>
            <w:proofErr w:type="gramStart"/>
            <w:r w:rsidRPr="00202643">
              <w:rPr>
                <w:color w:val="FF0000"/>
                <w:sz w:val="24"/>
                <w:szCs w:val="24"/>
              </w:rPr>
              <w:t>Полная</w:t>
            </w:r>
            <w:proofErr w:type="gramEnd"/>
            <w:r w:rsidRPr="00202643">
              <w:rPr>
                <w:color w:val="FF0000"/>
                <w:sz w:val="24"/>
                <w:szCs w:val="24"/>
              </w:rPr>
              <w:t xml:space="preserve"> / частично изымаемая,       </w:t>
            </w:r>
            <w:r w:rsidR="00DA372A">
              <w:rPr>
                <w:color w:val="FF0000"/>
                <w:sz w:val="24"/>
                <w:szCs w:val="24"/>
              </w:rPr>
              <w:t>тыс</w:t>
            </w:r>
            <w:r w:rsidRPr="00202643">
              <w:rPr>
                <w:color w:val="FF0000"/>
                <w:sz w:val="24"/>
                <w:szCs w:val="24"/>
              </w:rPr>
              <w:t>. руб</w:t>
            </w:r>
          </w:p>
        </w:tc>
        <w:tc>
          <w:tcPr>
            <w:tcW w:w="2183" w:type="dxa"/>
            <w:vAlign w:val="center"/>
          </w:tcPr>
          <w:p w:rsidR="00F05A47" w:rsidRPr="00202643" w:rsidRDefault="00DA372A" w:rsidP="00DA372A">
            <w:pPr>
              <w:ind w:left="-85" w:right="-85"/>
              <w:jc w:val="center"/>
              <w:rPr>
                <w:color w:val="FF0000"/>
                <w:sz w:val="24"/>
                <w:szCs w:val="24"/>
              </w:rPr>
            </w:pPr>
            <w:r>
              <w:rPr>
                <w:color w:val="FF0000"/>
                <w:sz w:val="24"/>
                <w:szCs w:val="24"/>
              </w:rPr>
              <w:t>267,85</w:t>
            </w:r>
            <w:r w:rsidR="00F05A47" w:rsidRPr="00202643">
              <w:rPr>
                <w:color w:val="FF0000"/>
                <w:sz w:val="24"/>
                <w:szCs w:val="24"/>
              </w:rPr>
              <w:t>/</w:t>
            </w:r>
            <w:r>
              <w:rPr>
                <w:color w:val="FF0000"/>
                <w:sz w:val="24"/>
                <w:szCs w:val="24"/>
              </w:rPr>
              <w:t>33,50</w:t>
            </w:r>
          </w:p>
        </w:tc>
        <w:tc>
          <w:tcPr>
            <w:tcW w:w="2013" w:type="dxa"/>
            <w:vAlign w:val="center"/>
          </w:tcPr>
          <w:p w:rsidR="00F05A47" w:rsidRPr="00202643" w:rsidRDefault="00DA372A" w:rsidP="0068107E">
            <w:pPr>
              <w:ind w:left="-85" w:right="-85"/>
              <w:jc w:val="center"/>
              <w:rPr>
                <w:color w:val="FF0000"/>
                <w:sz w:val="24"/>
                <w:szCs w:val="24"/>
              </w:rPr>
            </w:pPr>
            <w:r>
              <w:rPr>
                <w:color w:val="FF0000"/>
                <w:sz w:val="24"/>
                <w:szCs w:val="24"/>
              </w:rPr>
              <w:t>202,0/23,0</w:t>
            </w:r>
          </w:p>
        </w:tc>
      </w:tr>
      <w:tr w:rsidR="00202643" w:rsidRPr="00202643" w:rsidTr="00CB28D5">
        <w:trPr>
          <w:trHeight w:val="77"/>
          <w:jc w:val="center"/>
        </w:trPr>
        <w:tc>
          <w:tcPr>
            <w:tcW w:w="4876" w:type="dxa"/>
            <w:vAlign w:val="center"/>
          </w:tcPr>
          <w:p w:rsidR="00F05A47" w:rsidRPr="00202643" w:rsidRDefault="00F05A47" w:rsidP="00761289">
            <w:pPr>
              <w:ind w:left="-85" w:right="-85"/>
              <w:rPr>
                <w:color w:val="FF0000"/>
                <w:sz w:val="24"/>
                <w:szCs w:val="24"/>
              </w:rPr>
            </w:pPr>
            <w:r w:rsidRPr="00202643">
              <w:rPr>
                <w:color w:val="FF0000"/>
                <w:sz w:val="24"/>
                <w:szCs w:val="24"/>
              </w:rPr>
              <w:t>Съезды с продольным уклоном более 100</w:t>
            </w:r>
            <w:r w:rsidR="00761289" w:rsidRPr="00202643">
              <w:rPr>
                <w:color w:val="FF0000"/>
                <w:sz w:val="24"/>
                <w:szCs w:val="24"/>
              </w:rPr>
              <w:t>‰</w:t>
            </w:r>
          </w:p>
        </w:tc>
        <w:tc>
          <w:tcPr>
            <w:tcW w:w="2183" w:type="dxa"/>
            <w:vAlign w:val="center"/>
          </w:tcPr>
          <w:p w:rsidR="00F05A47" w:rsidRPr="00202643" w:rsidRDefault="00F05A47" w:rsidP="0068107E">
            <w:pPr>
              <w:ind w:left="-85" w:right="-85"/>
              <w:jc w:val="center"/>
              <w:rPr>
                <w:color w:val="FF0000"/>
                <w:sz w:val="24"/>
                <w:szCs w:val="24"/>
              </w:rPr>
            </w:pPr>
          </w:p>
        </w:tc>
        <w:tc>
          <w:tcPr>
            <w:tcW w:w="2013" w:type="dxa"/>
            <w:vAlign w:val="center"/>
          </w:tcPr>
          <w:p w:rsidR="00F05A47" w:rsidRPr="00202643" w:rsidRDefault="00DA372A" w:rsidP="0068107E">
            <w:pPr>
              <w:ind w:left="-85" w:right="-85"/>
              <w:jc w:val="center"/>
              <w:rPr>
                <w:color w:val="FF0000"/>
                <w:sz w:val="24"/>
                <w:szCs w:val="24"/>
              </w:rPr>
            </w:pPr>
            <w:r w:rsidRPr="00202643">
              <w:rPr>
                <w:color w:val="FF0000"/>
                <w:sz w:val="24"/>
                <w:szCs w:val="24"/>
              </w:rPr>
              <w:t>Пк3+73 – на пл</w:t>
            </w:r>
            <w:r w:rsidRPr="00202643">
              <w:rPr>
                <w:color w:val="FF0000"/>
                <w:sz w:val="24"/>
                <w:szCs w:val="24"/>
              </w:rPr>
              <w:t>о</w:t>
            </w:r>
            <w:r w:rsidRPr="00202643">
              <w:rPr>
                <w:color w:val="FF0000"/>
                <w:sz w:val="24"/>
                <w:szCs w:val="24"/>
              </w:rPr>
              <w:t>щадку у кафе;</w:t>
            </w:r>
          </w:p>
        </w:tc>
      </w:tr>
      <w:tr w:rsidR="00202643" w:rsidRPr="00202643" w:rsidTr="00D72B2A">
        <w:trPr>
          <w:trHeight w:val="77"/>
          <w:jc w:val="center"/>
        </w:trPr>
        <w:tc>
          <w:tcPr>
            <w:tcW w:w="4876" w:type="dxa"/>
            <w:vAlign w:val="center"/>
          </w:tcPr>
          <w:p w:rsidR="00F05A47" w:rsidRPr="00202643" w:rsidRDefault="00F05A47" w:rsidP="00BC1EAF">
            <w:pPr>
              <w:ind w:left="-85" w:right="-85"/>
              <w:rPr>
                <w:color w:val="FF0000"/>
                <w:sz w:val="24"/>
                <w:szCs w:val="24"/>
              </w:rPr>
            </w:pPr>
            <w:r w:rsidRPr="00202643">
              <w:rPr>
                <w:color w:val="FF0000"/>
                <w:sz w:val="24"/>
                <w:szCs w:val="24"/>
              </w:rPr>
              <w:t>Профильные объемы земляных работ</w:t>
            </w:r>
          </w:p>
          <w:p w:rsidR="00F05A47" w:rsidRPr="00202643" w:rsidRDefault="00DA372A" w:rsidP="00BC1EAF">
            <w:pPr>
              <w:ind w:left="-85" w:right="-85"/>
              <w:rPr>
                <w:color w:val="FF0000"/>
                <w:sz w:val="24"/>
                <w:szCs w:val="24"/>
              </w:rPr>
            </w:pPr>
            <w:r>
              <w:rPr>
                <w:color w:val="FF0000"/>
                <w:sz w:val="24"/>
                <w:szCs w:val="24"/>
              </w:rPr>
              <w:t xml:space="preserve">   - </w:t>
            </w:r>
            <w:r w:rsidR="00F05A47" w:rsidRPr="00202643">
              <w:rPr>
                <w:color w:val="FF0000"/>
                <w:sz w:val="24"/>
                <w:szCs w:val="24"/>
              </w:rPr>
              <w:t>Насыпи, м</w:t>
            </w:r>
            <w:r w:rsidR="00F05A47" w:rsidRPr="00202643">
              <w:rPr>
                <w:color w:val="FF0000"/>
                <w:sz w:val="24"/>
                <w:szCs w:val="24"/>
                <w:vertAlign w:val="superscript"/>
              </w:rPr>
              <w:t>3</w:t>
            </w:r>
          </w:p>
          <w:p w:rsidR="00F05A47" w:rsidRPr="00202643" w:rsidRDefault="00DA372A" w:rsidP="00BC1EAF">
            <w:pPr>
              <w:ind w:left="-85" w:right="-85"/>
              <w:rPr>
                <w:color w:val="FF0000"/>
                <w:sz w:val="24"/>
                <w:szCs w:val="24"/>
              </w:rPr>
            </w:pPr>
            <w:r>
              <w:rPr>
                <w:color w:val="FF0000"/>
                <w:sz w:val="24"/>
                <w:szCs w:val="24"/>
              </w:rPr>
              <w:t xml:space="preserve">   - </w:t>
            </w:r>
            <w:r w:rsidR="00F05A47" w:rsidRPr="00202643">
              <w:rPr>
                <w:color w:val="FF0000"/>
                <w:sz w:val="24"/>
                <w:szCs w:val="24"/>
              </w:rPr>
              <w:t>Выемки, м</w:t>
            </w:r>
            <w:r w:rsidR="00F05A47" w:rsidRPr="00202643">
              <w:rPr>
                <w:color w:val="FF0000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2183" w:type="dxa"/>
            <w:vAlign w:val="center"/>
          </w:tcPr>
          <w:p w:rsidR="00F05A47" w:rsidRPr="00202643" w:rsidRDefault="00F05A47" w:rsidP="00BC1EAF">
            <w:pPr>
              <w:ind w:left="-85" w:right="-85"/>
              <w:jc w:val="center"/>
              <w:rPr>
                <w:color w:val="FF0000"/>
                <w:sz w:val="24"/>
                <w:szCs w:val="24"/>
              </w:rPr>
            </w:pPr>
            <w:r w:rsidRPr="00202643">
              <w:rPr>
                <w:color w:val="FF0000"/>
                <w:sz w:val="24"/>
                <w:szCs w:val="24"/>
              </w:rPr>
              <w:t>63401</w:t>
            </w:r>
            <w:r w:rsidR="00DA372A">
              <w:rPr>
                <w:color w:val="FF0000"/>
                <w:sz w:val="24"/>
                <w:szCs w:val="24"/>
              </w:rPr>
              <w:t>,</w:t>
            </w:r>
            <w:r w:rsidRPr="00202643">
              <w:rPr>
                <w:color w:val="FF0000"/>
                <w:sz w:val="24"/>
                <w:szCs w:val="24"/>
              </w:rPr>
              <w:t>7</w:t>
            </w:r>
          </w:p>
          <w:p w:rsidR="00F05A47" w:rsidRPr="00202643" w:rsidRDefault="00F05A47" w:rsidP="00DA372A">
            <w:pPr>
              <w:ind w:left="-85" w:right="-85"/>
              <w:jc w:val="center"/>
              <w:rPr>
                <w:color w:val="FF0000"/>
                <w:sz w:val="24"/>
                <w:szCs w:val="24"/>
              </w:rPr>
            </w:pPr>
            <w:r w:rsidRPr="00202643">
              <w:rPr>
                <w:color w:val="FF0000"/>
                <w:sz w:val="24"/>
                <w:szCs w:val="24"/>
              </w:rPr>
              <w:t>15952</w:t>
            </w:r>
            <w:r w:rsidR="00DA372A">
              <w:rPr>
                <w:color w:val="FF0000"/>
                <w:sz w:val="24"/>
                <w:szCs w:val="24"/>
              </w:rPr>
              <w:t>,</w:t>
            </w:r>
            <w:r w:rsidRPr="00202643">
              <w:rPr>
                <w:color w:val="FF0000"/>
                <w:sz w:val="24"/>
                <w:szCs w:val="24"/>
              </w:rPr>
              <w:t>2</w:t>
            </w:r>
          </w:p>
        </w:tc>
        <w:tc>
          <w:tcPr>
            <w:tcW w:w="2013" w:type="dxa"/>
            <w:vAlign w:val="center"/>
          </w:tcPr>
          <w:p w:rsidR="00F05A47" w:rsidRPr="00202643" w:rsidRDefault="00F05A47" w:rsidP="00BC1EAF">
            <w:pPr>
              <w:ind w:left="-85" w:right="-85"/>
              <w:jc w:val="center"/>
              <w:rPr>
                <w:color w:val="FF0000"/>
                <w:sz w:val="24"/>
                <w:szCs w:val="24"/>
              </w:rPr>
            </w:pPr>
            <w:r w:rsidRPr="00202643">
              <w:rPr>
                <w:color w:val="FF0000"/>
                <w:sz w:val="24"/>
                <w:szCs w:val="24"/>
              </w:rPr>
              <w:t>22214</w:t>
            </w:r>
            <w:r w:rsidR="00DA372A">
              <w:rPr>
                <w:color w:val="FF0000"/>
                <w:sz w:val="24"/>
                <w:szCs w:val="24"/>
              </w:rPr>
              <w:t>,</w:t>
            </w:r>
            <w:r w:rsidRPr="00202643">
              <w:rPr>
                <w:color w:val="FF0000"/>
                <w:sz w:val="24"/>
                <w:szCs w:val="24"/>
              </w:rPr>
              <w:t>76</w:t>
            </w:r>
          </w:p>
          <w:p w:rsidR="00F05A47" w:rsidRPr="00202643" w:rsidRDefault="00F05A47" w:rsidP="00DA372A">
            <w:pPr>
              <w:ind w:left="-85" w:right="-85"/>
              <w:jc w:val="center"/>
              <w:rPr>
                <w:color w:val="FF0000"/>
                <w:sz w:val="24"/>
                <w:szCs w:val="24"/>
              </w:rPr>
            </w:pPr>
            <w:r w:rsidRPr="00202643">
              <w:rPr>
                <w:color w:val="FF0000"/>
                <w:sz w:val="24"/>
                <w:szCs w:val="24"/>
              </w:rPr>
              <w:t>17329</w:t>
            </w:r>
            <w:r w:rsidR="00DA372A">
              <w:rPr>
                <w:color w:val="FF0000"/>
                <w:sz w:val="24"/>
                <w:szCs w:val="24"/>
              </w:rPr>
              <w:t>,</w:t>
            </w:r>
            <w:r w:rsidRPr="00202643">
              <w:rPr>
                <w:color w:val="FF0000"/>
                <w:sz w:val="24"/>
                <w:szCs w:val="24"/>
              </w:rPr>
              <w:t>43</w:t>
            </w:r>
          </w:p>
        </w:tc>
      </w:tr>
    </w:tbl>
    <w:p w:rsidR="00F05A47" w:rsidRPr="00D05BC5" w:rsidRDefault="00F05A47" w:rsidP="00CB28D5">
      <w:pPr>
        <w:ind w:left="284" w:right="170" w:firstLine="709"/>
        <w:jc w:val="both"/>
      </w:pPr>
    </w:p>
    <w:p w:rsidR="00F05A47" w:rsidRPr="00D05BC5" w:rsidRDefault="00F05A47" w:rsidP="009639EC">
      <w:pPr>
        <w:pStyle w:val="afd"/>
        <w:ind w:left="284"/>
        <w:rPr>
          <w:rFonts w:ascii="ISOCPEUR" w:hAnsi="ISOCPEUR"/>
          <w:szCs w:val="24"/>
        </w:rPr>
      </w:pPr>
      <w:r w:rsidRPr="00D05BC5">
        <w:rPr>
          <w:rFonts w:ascii="ISOCPEUR" w:hAnsi="ISOCPEUR"/>
          <w:szCs w:val="24"/>
        </w:rPr>
        <w:t>Стоимость изымаемых земель определена по стоимости продаж анал</w:t>
      </w:r>
      <w:r w:rsidRPr="00D05BC5">
        <w:rPr>
          <w:rFonts w:ascii="ISOCPEUR" w:hAnsi="ISOCPEUR"/>
          <w:szCs w:val="24"/>
        </w:rPr>
        <w:t>о</w:t>
      </w:r>
      <w:r w:rsidRPr="00D05BC5">
        <w:rPr>
          <w:rFonts w:ascii="ISOCPEUR" w:hAnsi="ISOCPEUR"/>
          <w:szCs w:val="24"/>
        </w:rPr>
        <w:t>гичных объектов в Рузском районе Московской области по площади участка. Информация получена из общедоступных источников. Площадь и стоимость определена для случая полной ликвидации объекта и частичного перевода из земель частной собственности в земли промышленности и транспорта.</w:t>
      </w:r>
    </w:p>
    <w:p w:rsidR="00F05A47" w:rsidRPr="00D05BC5" w:rsidRDefault="00F05A47" w:rsidP="009639EC">
      <w:pPr>
        <w:pStyle w:val="afd"/>
        <w:ind w:left="284"/>
        <w:rPr>
          <w:rFonts w:ascii="ISOCPEUR" w:hAnsi="ISOCPEUR"/>
          <w:szCs w:val="24"/>
        </w:rPr>
      </w:pPr>
      <w:r w:rsidRPr="00D05BC5">
        <w:rPr>
          <w:rFonts w:ascii="ISOCPEUR" w:hAnsi="ISOCPEUR"/>
          <w:szCs w:val="24"/>
        </w:rPr>
        <w:t>Для анализа результатов технико-экономического сравнения в Прилож</w:t>
      </w:r>
      <w:r w:rsidRPr="00D05BC5">
        <w:rPr>
          <w:rFonts w:ascii="ISOCPEUR" w:hAnsi="ISOCPEUR"/>
          <w:szCs w:val="24"/>
        </w:rPr>
        <w:t>е</w:t>
      </w:r>
      <w:r w:rsidRPr="00D05BC5">
        <w:rPr>
          <w:rFonts w:ascii="ISOCPEUR" w:hAnsi="ISOCPEUR"/>
          <w:szCs w:val="24"/>
        </w:rPr>
        <w:t>нии А представлены совмещенные продольные профили и совмещенные планы вариантов.</w:t>
      </w:r>
    </w:p>
    <w:p w:rsidR="00F05A47" w:rsidRPr="00057771" w:rsidRDefault="00F05A47" w:rsidP="009639EC">
      <w:pPr>
        <w:pStyle w:val="afd"/>
        <w:ind w:left="284"/>
        <w:rPr>
          <w:rFonts w:ascii="ISOCPEUR" w:hAnsi="ISOCPEUR"/>
          <w:b/>
          <w:iCs w:val="0"/>
          <w:color w:val="00B050"/>
          <w:szCs w:val="24"/>
        </w:rPr>
      </w:pPr>
      <w:r w:rsidRPr="00D05BC5">
        <w:rPr>
          <w:rFonts w:ascii="ISOCPEUR" w:hAnsi="ISOCPEUR"/>
          <w:szCs w:val="24"/>
        </w:rPr>
        <w:t>Учитывая, результаты и выводы технико-экономического отчета учас</w:t>
      </w:r>
      <w:r w:rsidRPr="00D05BC5">
        <w:rPr>
          <w:rFonts w:ascii="ISOCPEUR" w:hAnsi="ISOCPEUR"/>
          <w:szCs w:val="24"/>
        </w:rPr>
        <w:t>т</w:t>
      </w:r>
      <w:r w:rsidRPr="00D05BC5">
        <w:rPr>
          <w:rFonts w:ascii="ISOCPEUR" w:hAnsi="ISOCPEUR"/>
          <w:szCs w:val="24"/>
        </w:rPr>
        <w:t>ка реконструкция моста и подходов, а также результаты технико-экономического сравнения вариантов, работы целесообразно вести по пар</w:t>
      </w:r>
      <w:r w:rsidRPr="00D05BC5">
        <w:rPr>
          <w:rFonts w:ascii="ISOCPEUR" w:hAnsi="ISOCPEUR"/>
          <w:szCs w:val="24"/>
        </w:rPr>
        <w:t>а</w:t>
      </w:r>
      <w:r w:rsidRPr="00D05BC5">
        <w:rPr>
          <w:rFonts w:ascii="ISOCPEUR" w:hAnsi="ISOCPEUR"/>
          <w:szCs w:val="24"/>
        </w:rPr>
        <w:t xml:space="preserve">метрам дороги </w:t>
      </w:r>
      <w:r w:rsidRPr="00D05BC5">
        <w:rPr>
          <w:rFonts w:ascii="ISOCPEUR" w:hAnsi="ISOCPEUR"/>
          <w:szCs w:val="24"/>
          <w:lang w:val="en-US"/>
        </w:rPr>
        <w:t>II</w:t>
      </w:r>
      <w:r w:rsidRPr="00D05BC5">
        <w:rPr>
          <w:rFonts w:ascii="ISOCPEUR" w:hAnsi="ISOCPEUR"/>
          <w:szCs w:val="24"/>
        </w:rPr>
        <w:t xml:space="preserve"> технической категории со снижением расчетной скорости до 100 км/ч по</w:t>
      </w:r>
      <w:r w:rsidRPr="00D05BC5">
        <w:rPr>
          <w:rFonts w:ascii="ISOCPEUR" w:hAnsi="ISOCPEUR"/>
        </w:rPr>
        <w:t xml:space="preserve"> СНиП 2.05.02-85* «Автомобильные дороги»</w:t>
      </w:r>
      <w:r w:rsidRPr="00D05BC5">
        <w:rPr>
          <w:rFonts w:ascii="ISOCPEUR" w:hAnsi="ISOCPEUR"/>
          <w:szCs w:val="24"/>
        </w:rPr>
        <w:t>. При проектировании б</w:t>
      </w:r>
      <w:r w:rsidRPr="00D05BC5">
        <w:rPr>
          <w:rFonts w:ascii="ISOCPEUR" w:hAnsi="ISOCPEUR"/>
          <w:szCs w:val="24"/>
        </w:rPr>
        <w:t>ы</w:t>
      </w:r>
      <w:r w:rsidRPr="00D05BC5">
        <w:rPr>
          <w:rFonts w:ascii="ISOCPEUR" w:hAnsi="ISOCPEUR"/>
          <w:szCs w:val="24"/>
        </w:rPr>
        <w:t>ли оценены проектные решения по показателям безопасности движения и пр</w:t>
      </w:r>
      <w:r w:rsidRPr="00D05BC5">
        <w:rPr>
          <w:rFonts w:ascii="ISOCPEUR" w:hAnsi="ISOCPEUR"/>
          <w:szCs w:val="24"/>
        </w:rPr>
        <w:t>о</w:t>
      </w:r>
      <w:r w:rsidRPr="00D05BC5">
        <w:rPr>
          <w:rFonts w:ascii="ISOCPEUR" w:hAnsi="ISOCPEUR"/>
          <w:szCs w:val="24"/>
        </w:rPr>
        <w:t>пускной способности.</w:t>
      </w:r>
      <w:r w:rsidR="00E87E8D">
        <w:rPr>
          <w:rFonts w:ascii="ISOCPEUR" w:hAnsi="ISOCPEUR"/>
          <w:szCs w:val="24"/>
        </w:rPr>
        <w:t xml:space="preserve"> </w:t>
      </w:r>
      <w:r w:rsidR="00E87E8D" w:rsidRPr="00057771">
        <w:rPr>
          <w:rFonts w:ascii="ISOCPEUR" w:hAnsi="ISOCPEUR"/>
          <w:b/>
          <w:iCs w:val="0"/>
          <w:color w:val="00B050"/>
          <w:szCs w:val="24"/>
        </w:rPr>
        <w:t>Данное решение согласовано ФКУ «</w:t>
      </w:r>
      <w:r w:rsidR="00057771" w:rsidRPr="00057771">
        <w:rPr>
          <w:rFonts w:ascii="ISOCPEUR" w:hAnsi="ISOCPEUR"/>
          <w:b/>
          <w:iCs w:val="0"/>
          <w:color w:val="00B050"/>
          <w:szCs w:val="24"/>
        </w:rPr>
        <w:t>Центравтомаг</w:t>
      </w:r>
      <w:r w:rsidR="00057771" w:rsidRPr="00057771">
        <w:rPr>
          <w:rFonts w:ascii="ISOCPEUR" w:hAnsi="ISOCPEUR"/>
          <w:b/>
          <w:iCs w:val="0"/>
          <w:color w:val="00B050"/>
          <w:szCs w:val="24"/>
        </w:rPr>
        <w:t>и</w:t>
      </w:r>
      <w:r w:rsidR="00057771" w:rsidRPr="00057771">
        <w:rPr>
          <w:rFonts w:ascii="ISOCPEUR" w:hAnsi="ISOCPEUR"/>
          <w:b/>
          <w:iCs w:val="0"/>
          <w:color w:val="00B050"/>
          <w:szCs w:val="24"/>
        </w:rPr>
        <w:t>страль</w:t>
      </w:r>
      <w:r w:rsidR="00E87E8D" w:rsidRPr="00057771">
        <w:rPr>
          <w:rFonts w:ascii="ISOCPEUR" w:hAnsi="ISOCPEUR"/>
          <w:b/>
          <w:iCs w:val="0"/>
          <w:color w:val="00B050"/>
          <w:szCs w:val="24"/>
        </w:rPr>
        <w:t>» письмо № 42-15/11754 от 29.12.2015г.</w:t>
      </w:r>
    </w:p>
    <w:p w:rsidR="00F05A47" w:rsidRPr="001658B1" w:rsidRDefault="00F05A47" w:rsidP="009639EC">
      <w:pPr>
        <w:pStyle w:val="afd"/>
        <w:ind w:left="284"/>
        <w:rPr>
          <w:rFonts w:ascii="ISOCPEUR" w:hAnsi="ISOCPEUR"/>
          <w:szCs w:val="24"/>
        </w:rPr>
      </w:pPr>
      <w:r w:rsidRPr="001658B1">
        <w:rPr>
          <w:rFonts w:ascii="ISOCPEUR" w:hAnsi="ISOCPEUR"/>
          <w:szCs w:val="24"/>
        </w:rPr>
        <w:t>На основе натурного обследования транспортной структуры в районе реконструкции и расчетов перспективной интенсивности движения транспо</w:t>
      </w:r>
      <w:r w:rsidRPr="001658B1">
        <w:rPr>
          <w:rFonts w:ascii="ISOCPEUR" w:hAnsi="ISOCPEUR"/>
          <w:szCs w:val="24"/>
        </w:rPr>
        <w:t>р</w:t>
      </w:r>
      <w:r w:rsidRPr="001658B1">
        <w:rPr>
          <w:rFonts w:ascii="ISOCPEUR" w:hAnsi="ISOCPEUR"/>
          <w:szCs w:val="24"/>
        </w:rPr>
        <w:t>та рекомендовано к проектированию двух</w:t>
      </w:r>
      <w:r>
        <w:rPr>
          <w:rFonts w:ascii="ISOCPEUR" w:hAnsi="ISOCPEUR"/>
          <w:szCs w:val="24"/>
        </w:rPr>
        <w:t xml:space="preserve"> </w:t>
      </w:r>
      <w:r w:rsidRPr="001658B1">
        <w:rPr>
          <w:rFonts w:ascii="ISOCPEUR" w:hAnsi="ISOCPEUR"/>
          <w:szCs w:val="24"/>
        </w:rPr>
        <w:t>полосный новый мост на новом пол</w:t>
      </w:r>
      <w:r w:rsidRPr="001658B1">
        <w:rPr>
          <w:rFonts w:ascii="ISOCPEUR" w:hAnsi="ISOCPEUR"/>
          <w:szCs w:val="24"/>
        </w:rPr>
        <w:t>о</w:t>
      </w:r>
      <w:r w:rsidRPr="001658B1">
        <w:rPr>
          <w:rFonts w:ascii="ISOCPEUR" w:hAnsi="ISOCPEUR"/>
          <w:szCs w:val="24"/>
        </w:rPr>
        <w:t xml:space="preserve">жении с устройством подходов. Более подробно информация по определению перспективной интенсивности движения и составу транспортного потока </w:t>
      </w:r>
      <w:r w:rsidRPr="001658B1">
        <w:rPr>
          <w:rFonts w:ascii="ISOCPEUR" w:hAnsi="ISOCPEUR"/>
          <w:szCs w:val="24"/>
        </w:rPr>
        <w:lastRenderedPageBreak/>
        <w:t>представлена в томе 14 «Технический отчет по инженерно-экономическим из</w:t>
      </w:r>
      <w:r w:rsidRPr="001658B1">
        <w:rPr>
          <w:rFonts w:ascii="ISOCPEUR" w:hAnsi="ISOCPEUR"/>
          <w:szCs w:val="24"/>
        </w:rPr>
        <w:t>ы</w:t>
      </w:r>
      <w:r w:rsidRPr="001658B1">
        <w:rPr>
          <w:rFonts w:ascii="ISOCPEUR" w:hAnsi="ISOCPEUR"/>
          <w:szCs w:val="24"/>
        </w:rPr>
        <w:t>сканиям».</w:t>
      </w:r>
    </w:p>
    <w:p w:rsidR="00F05A47" w:rsidRPr="001658B1" w:rsidRDefault="00F05A47" w:rsidP="009639EC">
      <w:pPr>
        <w:pStyle w:val="afd"/>
        <w:ind w:left="284"/>
        <w:rPr>
          <w:rFonts w:ascii="ISOCPEUR" w:hAnsi="ISOCPEUR"/>
          <w:szCs w:val="24"/>
        </w:rPr>
      </w:pPr>
      <w:r w:rsidRPr="001658B1">
        <w:rPr>
          <w:rFonts w:ascii="ISOCPEUR" w:hAnsi="ISOCPEUR"/>
          <w:szCs w:val="24"/>
        </w:rPr>
        <w:t>В соответствии с выбранной категорией дороги назначены геометрич</w:t>
      </w:r>
      <w:r w:rsidRPr="001658B1">
        <w:rPr>
          <w:rFonts w:ascii="ISOCPEUR" w:hAnsi="ISOCPEUR"/>
          <w:szCs w:val="24"/>
        </w:rPr>
        <w:t>е</w:t>
      </w:r>
      <w:r w:rsidRPr="001658B1">
        <w:rPr>
          <w:rFonts w:ascii="ISOCPEUR" w:hAnsi="ISOCPEUR"/>
          <w:szCs w:val="24"/>
        </w:rPr>
        <w:t>ские параметры элементов продольного профиля и плана.</w:t>
      </w:r>
    </w:p>
    <w:p w:rsidR="00F05A47" w:rsidRPr="001658B1" w:rsidRDefault="00F05A47" w:rsidP="009639EC">
      <w:pPr>
        <w:pStyle w:val="afd"/>
        <w:rPr>
          <w:rFonts w:ascii="ISOCPEUR" w:hAnsi="ISOCPEUR"/>
          <w:szCs w:val="24"/>
        </w:rPr>
      </w:pPr>
      <w:r w:rsidRPr="001658B1">
        <w:rPr>
          <w:rFonts w:ascii="ISOCPEUR" w:hAnsi="ISOCPEUR"/>
          <w:szCs w:val="24"/>
        </w:rPr>
        <w:t>Для повышения безопасности и уровня комфорта проектными решени</w:t>
      </w:r>
      <w:r w:rsidRPr="001658B1">
        <w:rPr>
          <w:rFonts w:ascii="ISOCPEUR" w:hAnsi="ISOCPEUR"/>
          <w:szCs w:val="24"/>
        </w:rPr>
        <w:t>я</w:t>
      </w:r>
      <w:r w:rsidRPr="001658B1">
        <w:rPr>
          <w:rFonts w:ascii="ISOCPEUR" w:hAnsi="ISOCPEUR"/>
          <w:szCs w:val="24"/>
        </w:rPr>
        <w:t>ми предусмотрены следующие мероприятия:</w:t>
      </w:r>
    </w:p>
    <w:p w:rsidR="00F05A47" w:rsidRPr="001658B1" w:rsidRDefault="00F05A47" w:rsidP="008E64CB">
      <w:pPr>
        <w:pStyle w:val="afd"/>
        <w:numPr>
          <w:ilvl w:val="0"/>
          <w:numId w:val="12"/>
        </w:numPr>
        <w:rPr>
          <w:rFonts w:ascii="ISOCPEUR" w:hAnsi="ISOCPEUR"/>
          <w:szCs w:val="24"/>
        </w:rPr>
      </w:pPr>
      <w:r w:rsidRPr="001658B1">
        <w:rPr>
          <w:rFonts w:ascii="ISOCPEUR" w:hAnsi="ISOCPEUR"/>
          <w:szCs w:val="24"/>
        </w:rPr>
        <w:t xml:space="preserve">установка металлического барьерного ограждения на подходах к </w:t>
      </w:r>
      <w:r>
        <w:rPr>
          <w:rFonts w:ascii="ISOCPEUR" w:hAnsi="ISOCPEUR"/>
          <w:szCs w:val="24"/>
        </w:rPr>
        <w:t>мосту</w:t>
      </w:r>
      <w:r w:rsidRPr="001658B1">
        <w:rPr>
          <w:rFonts w:ascii="ISOCPEUR" w:hAnsi="ISOCPEUR"/>
          <w:szCs w:val="24"/>
        </w:rPr>
        <w:t xml:space="preserve"> и на нем,</w:t>
      </w:r>
    </w:p>
    <w:p w:rsidR="00F05A47" w:rsidRPr="001658B1" w:rsidRDefault="00F05A47" w:rsidP="008E64CB">
      <w:pPr>
        <w:pStyle w:val="afd"/>
        <w:numPr>
          <w:ilvl w:val="0"/>
          <w:numId w:val="12"/>
        </w:numPr>
        <w:rPr>
          <w:rFonts w:ascii="ISOCPEUR" w:hAnsi="ISOCPEUR"/>
          <w:szCs w:val="24"/>
        </w:rPr>
      </w:pPr>
      <w:r w:rsidRPr="001658B1">
        <w:rPr>
          <w:rFonts w:ascii="ISOCPEUR" w:hAnsi="ISOCPEUR"/>
          <w:szCs w:val="24"/>
        </w:rPr>
        <w:t>дорожная разметка предусмотрена термопластиком со стеклошарик</w:t>
      </w:r>
      <w:r w:rsidRPr="001658B1">
        <w:rPr>
          <w:rFonts w:ascii="ISOCPEUR" w:hAnsi="ISOCPEUR"/>
          <w:szCs w:val="24"/>
        </w:rPr>
        <w:t>а</w:t>
      </w:r>
      <w:r w:rsidRPr="001658B1">
        <w:rPr>
          <w:rFonts w:ascii="ISOCPEUR" w:hAnsi="ISOCPEUR"/>
          <w:szCs w:val="24"/>
        </w:rPr>
        <w:t>ми, обеспечивающим видимость в темное время суток,</w:t>
      </w:r>
    </w:p>
    <w:p w:rsidR="00F05A47" w:rsidRPr="001658B1" w:rsidRDefault="00F05A47" w:rsidP="008E64CB">
      <w:pPr>
        <w:pStyle w:val="afd"/>
        <w:numPr>
          <w:ilvl w:val="0"/>
          <w:numId w:val="12"/>
        </w:numPr>
        <w:rPr>
          <w:rFonts w:ascii="ISOCPEUR" w:hAnsi="ISOCPEUR"/>
          <w:szCs w:val="24"/>
        </w:rPr>
      </w:pPr>
      <w:r w:rsidRPr="001658B1">
        <w:rPr>
          <w:rFonts w:ascii="ISOCPEUR" w:hAnsi="ISOCPEUR"/>
          <w:szCs w:val="24"/>
        </w:rPr>
        <w:t>на участке реконструкции предусмотрено устройство наружного осв</w:t>
      </w:r>
      <w:r w:rsidRPr="001658B1">
        <w:rPr>
          <w:rFonts w:ascii="ISOCPEUR" w:hAnsi="ISOCPEUR"/>
          <w:szCs w:val="24"/>
        </w:rPr>
        <w:t>е</w:t>
      </w:r>
      <w:r w:rsidRPr="001658B1">
        <w:rPr>
          <w:rFonts w:ascii="ISOCPEUR" w:hAnsi="ISOCPEUR"/>
          <w:szCs w:val="24"/>
        </w:rPr>
        <w:t>щения,</w:t>
      </w:r>
    </w:p>
    <w:p w:rsidR="00F05A47" w:rsidRPr="001658B1" w:rsidRDefault="00F05A47" w:rsidP="008E64CB">
      <w:pPr>
        <w:pStyle w:val="afd"/>
        <w:numPr>
          <w:ilvl w:val="0"/>
          <w:numId w:val="12"/>
        </w:numPr>
        <w:rPr>
          <w:rFonts w:ascii="ISOCPEUR" w:hAnsi="ISOCPEUR"/>
          <w:szCs w:val="24"/>
        </w:rPr>
      </w:pPr>
      <w:r w:rsidRPr="001658B1">
        <w:rPr>
          <w:rFonts w:ascii="ISOCPEUR" w:hAnsi="ISOCPEUR"/>
          <w:szCs w:val="24"/>
        </w:rPr>
        <w:t>участок оборудуется необходимыми дорожными знаками.</w:t>
      </w:r>
    </w:p>
    <w:p w:rsidR="00F05A47" w:rsidRPr="00123290" w:rsidRDefault="00F05A47" w:rsidP="00123290">
      <w:pPr>
        <w:pStyle w:val="afd"/>
        <w:ind w:left="284"/>
        <w:rPr>
          <w:rFonts w:ascii="ISOCPEUR" w:hAnsi="ISOCPEUR"/>
          <w:szCs w:val="24"/>
        </w:rPr>
      </w:pPr>
      <w:r w:rsidRPr="00123290">
        <w:rPr>
          <w:rFonts w:ascii="ISOCPEUR" w:hAnsi="ISOCPEUR"/>
          <w:szCs w:val="24"/>
        </w:rPr>
        <w:t>При подготовке проектной документации на основе технико-экономического рассмотрения района строительства и в соответствии с З</w:t>
      </w:r>
      <w:r w:rsidRPr="00123290">
        <w:rPr>
          <w:rFonts w:ascii="ISOCPEUR" w:hAnsi="ISOCPEUR"/>
          <w:szCs w:val="24"/>
        </w:rPr>
        <w:t>а</w:t>
      </w:r>
      <w:r w:rsidRPr="00123290">
        <w:rPr>
          <w:rFonts w:ascii="ISOCPEUR" w:hAnsi="ISOCPEUR"/>
          <w:szCs w:val="24"/>
        </w:rPr>
        <w:t>данием на проектирование были определены следующие технические параме</w:t>
      </w:r>
      <w:r w:rsidRPr="00123290">
        <w:rPr>
          <w:rFonts w:ascii="ISOCPEUR" w:hAnsi="ISOCPEUR"/>
          <w:szCs w:val="24"/>
        </w:rPr>
        <w:t>т</w:t>
      </w:r>
      <w:r w:rsidRPr="00123290">
        <w:rPr>
          <w:rFonts w:ascii="ISOCPEUR" w:hAnsi="ISOCPEUR"/>
          <w:szCs w:val="24"/>
        </w:rPr>
        <w:t xml:space="preserve">ры </w:t>
      </w:r>
      <w:r>
        <w:rPr>
          <w:rFonts w:ascii="ISOCPEUR" w:hAnsi="ISOCPEUR"/>
          <w:szCs w:val="24"/>
        </w:rPr>
        <w:t>подходов к мосту</w:t>
      </w:r>
      <w:r w:rsidRPr="00123290">
        <w:rPr>
          <w:rFonts w:ascii="ISOCPEUR" w:hAnsi="ISOCPEUR"/>
          <w:szCs w:val="24"/>
        </w:rPr>
        <w:t xml:space="preserve"> в соответствии перспективной интенсивностью движ</w:t>
      </w:r>
      <w:r w:rsidRPr="00123290">
        <w:rPr>
          <w:rFonts w:ascii="ISOCPEUR" w:hAnsi="ISOCPEUR"/>
          <w:szCs w:val="24"/>
        </w:rPr>
        <w:t>е</w:t>
      </w:r>
      <w:r w:rsidRPr="00123290">
        <w:rPr>
          <w:rFonts w:ascii="ISOCPEUR" w:hAnsi="ISOCPEUR"/>
          <w:szCs w:val="24"/>
        </w:rPr>
        <w:t>ния:</w:t>
      </w:r>
    </w:p>
    <w:p w:rsidR="00F05A47" w:rsidRDefault="00F05A47" w:rsidP="008E64CB">
      <w:pPr>
        <w:widowControl w:val="0"/>
        <w:numPr>
          <w:ilvl w:val="0"/>
          <w:numId w:val="13"/>
        </w:numPr>
        <w:spacing w:line="360" w:lineRule="auto"/>
        <w:jc w:val="both"/>
        <w:rPr>
          <w:rFonts w:ascii="ISOCPEUR" w:hAnsi="ISOCPEUR"/>
          <w:i/>
          <w:snapToGrid w:val="0"/>
          <w:sz w:val="24"/>
        </w:rPr>
      </w:pPr>
      <w:r w:rsidRPr="00123290">
        <w:rPr>
          <w:rFonts w:ascii="ISOCPEUR" w:hAnsi="ISOCPEUR"/>
          <w:i/>
          <w:snapToGrid w:val="0"/>
          <w:sz w:val="24"/>
          <w:lang w:val="en-US"/>
        </w:rPr>
        <w:t>II</w:t>
      </w:r>
      <w:r w:rsidRPr="00123290">
        <w:rPr>
          <w:rFonts w:ascii="ISOCPEUR" w:hAnsi="ISOCPEUR"/>
          <w:i/>
          <w:snapToGrid w:val="0"/>
          <w:sz w:val="24"/>
        </w:rPr>
        <w:t xml:space="preserve"> категория автомобильной дороги,</w:t>
      </w:r>
    </w:p>
    <w:p w:rsidR="00F05A47" w:rsidRPr="00E87E8D" w:rsidRDefault="00F05A47" w:rsidP="008E64CB">
      <w:pPr>
        <w:widowControl w:val="0"/>
        <w:numPr>
          <w:ilvl w:val="0"/>
          <w:numId w:val="13"/>
        </w:numPr>
        <w:spacing w:line="360" w:lineRule="auto"/>
        <w:jc w:val="both"/>
        <w:rPr>
          <w:rFonts w:ascii="ISOCPEUR" w:hAnsi="ISOCPEUR"/>
          <w:i/>
          <w:snapToGrid w:val="0"/>
          <w:sz w:val="24"/>
        </w:rPr>
      </w:pPr>
      <w:r w:rsidRPr="00E87E8D">
        <w:rPr>
          <w:rFonts w:ascii="ISOCPEUR" w:hAnsi="ISOCPEUR"/>
          <w:i/>
          <w:snapToGrid w:val="0"/>
          <w:sz w:val="24"/>
        </w:rPr>
        <w:t>Расчетная скорость 100км/ч</w:t>
      </w:r>
      <w:r w:rsidR="0053336B" w:rsidRPr="00E87E8D">
        <w:rPr>
          <w:rFonts w:ascii="ISOCPEUR" w:hAnsi="ISOCPEUR"/>
          <w:i/>
          <w:snapToGrid w:val="0"/>
          <w:sz w:val="24"/>
        </w:rPr>
        <w:t xml:space="preserve"> (по п. 4.1 в условиях реконструкции)</w:t>
      </w:r>
      <w:r w:rsidRPr="00E87E8D">
        <w:rPr>
          <w:rFonts w:ascii="ISOCPEUR" w:hAnsi="ISOCPEUR"/>
          <w:i/>
          <w:snapToGrid w:val="0"/>
          <w:sz w:val="24"/>
        </w:rPr>
        <w:t>,</w:t>
      </w:r>
    </w:p>
    <w:p w:rsidR="00F05A47" w:rsidRPr="00123290" w:rsidRDefault="00F05A47" w:rsidP="008E64CB">
      <w:pPr>
        <w:widowControl w:val="0"/>
        <w:numPr>
          <w:ilvl w:val="0"/>
          <w:numId w:val="13"/>
        </w:numPr>
        <w:spacing w:line="360" w:lineRule="auto"/>
        <w:jc w:val="both"/>
        <w:rPr>
          <w:rFonts w:ascii="ISOCPEUR" w:hAnsi="ISOCPEUR"/>
          <w:i/>
          <w:snapToGrid w:val="0"/>
          <w:sz w:val="24"/>
        </w:rPr>
      </w:pPr>
      <w:r w:rsidRPr="00123290">
        <w:rPr>
          <w:rFonts w:ascii="ISOCPEUR" w:hAnsi="ISOCPEUR"/>
          <w:i/>
          <w:snapToGrid w:val="0"/>
          <w:sz w:val="24"/>
        </w:rPr>
        <w:t>Количество полос движения – 2,</w:t>
      </w:r>
    </w:p>
    <w:p w:rsidR="00F05A47" w:rsidRPr="00123290" w:rsidRDefault="00F05A47" w:rsidP="008E64CB">
      <w:pPr>
        <w:widowControl w:val="0"/>
        <w:numPr>
          <w:ilvl w:val="0"/>
          <w:numId w:val="13"/>
        </w:numPr>
        <w:spacing w:line="360" w:lineRule="auto"/>
        <w:jc w:val="both"/>
        <w:rPr>
          <w:rFonts w:ascii="ISOCPEUR" w:hAnsi="ISOCPEUR"/>
          <w:i/>
          <w:snapToGrid w:val="0"/>
          <w:sz w:val="24"/>
        </w:rPr>
      </w:pPr>
      <w:r w:rsidRPr="00123290">
        <w:rPr>
          <w:rFonts w:ascii="ISOCPEUR" w:hAnsi="ISOCPEUR"/>
          <w:i/>
          <w:snapToGrid w:val="0"/>
          <w:sz w:val="24"/>
        </w:rPr>
        <w:t>ширина проезжей части – 3,75 м,</w:t>
      </w:r>
    </w:p>
    <w:p w:rsidR="00F05A47" w:rsidRPr="00123290" w:rsidRDefault="00F05A47" w:rsidP="008E64CB">
      <w:pPr>
        <w:widowControl w:val="0"/>
        <w:numPr>
          <w:ilvl w:val="0"/>
          <w:numId w:val="13"/>
        </w:numPr>
        <w:spacing w:line="360" w:lineRule="auto"/>
        <w:jc w:val="both"/>
        <w:rPr>
          <w:rFonts w:ascii="ISOCPEUR" w:hAnsi="ISOCPEUR"/>
          <w:i/>
          <w:snapToGrid w:val="0"/>
          <w:sz w:val="24"/>
        </w:rPr>
      </w:pPr>
      <w:r w:rsidRPr="00123290">
        <w:rPr>
          <w:rFonts w:ascii="ISOCPEUR" w:hAnsi="ISOCPEUR"/>
          <w:i/>
          <w:snapToGrid w:val="0"/>
          <w:sz w:val="24"/>
        </w:rPr>
        <w:t>ширина обочин на – 3,75 м,</w:t>
      </w:r>
    </w:p>
    <w:p w:rsidR="00F05A47" w:rsidRPr="00123290" w:rsidRDefault="00F05A47" w:rsidP="008E64CB">
      <w:pPr>
        <w:widowControl w:val="0"/>
        <w:numPr>
          <w:ilvl w:val="0"/>
          <w:numId w:val="13"/>
        </w:numPr>
        <w:spacing w:line="360" w:lineRule="auto"/>
        <w:jc w:val="both"/>
        <w:rPr>
          <w:rFonts w:ascii="ISOCPEUR" w:hAnsi="ISOCPEUR"/>
          <w:i/>
          <w:snapToGrid w:val="0"/>
          <w:sz w:val="24"/>
        </w:rPr>
      </w:pPr>
      <w:r w:rsidRPr="00123290">
        <w:rPr>
          <w:rFonts w:ascii="ISOCPEUR" w:hAnsi="ISOCPEUR"/>
          <w:i/>
          <w:snapToGrid w:val="0"/>
          <w:sz w:val="24"/>
        </w:rPr>
        <w:t>ширина земляного полотна – 15,0 м,</w:t>
      </w:r>
    </w:p>
    <w:p w:rsidR="00F05A47" w:rsidRPr="00123290" w:rsidRDefault="00F05A47" w:rsidP="008E64CB">
      <w:pPr>
        <w:widowControl w:val="0"/>
        <w:numPr>
          <w:ilvl w:val="0"/>
          <w:numId w:val="13"/>
        </w:numPr>
        <w:spacing w:line="360" w:lineRule="auto"/>
        <w:jc w:val="both"/>
        <w:rPr>
          <w:rFonts w:ascii="ISOCPEUR" w:hAnsi="ISOCPEUR"/>
          <w:i/>
          <w:snapToGrid w:val="0"/>
          <w:sz w:val="24"/>
        </w:rPr>
      </w:pPr>
      <w:r w:rsidRPr="00123290">
        <w:rPr>
          <w:rFonts w:ascii="ISOCPEUR" w:hAnsi="ISOCPEUR"/>
          <w:i/>
          <w:snapToGrid w:val="0"/>
          <w:sz w:val="24"/>
        </w:rPr>
        <w:t>уклон проезжей части - 20‰,</w:t>
      </w:r>
    </w:p>
    <w:p w:rsidR="00F05A47" w:rsidRPr="00123290" w:rsidRDefault="00F05A47" w:rsidP="008E64CB">
      <w:pPr>
        <w:widowControl w:val="0"/>
        <w:numPr>
          <w:ilvl w:val="0"/>
          <w:numId w:val="13"/>
        </w:numPr>
        <w:spacing w:line="360" w:lineRule="auto"/>
        <w:jc w:val="both"/>
        <w:rPr>
          <w:rFonts w:ascii="ISOCPEUR" w:hAnsi="ISOCPEUR"/>
          <w:i/>
          <w:snapToGrid w:val="0"/>
          <w:sz w:val="24"/>
        </w:rPr>
      </w:pPr>
      <w:r w:rsidRPr="00123290">
        <w:rPr>
          <w:rFonts w:ascii="ISOCPEUR" w:hAnsi="ISOCPEUR"/>
          <w:i/>
          <w:snapToGrid w:val="0"/>
          <w:sz w:val="24"/>
        </w:rPr>
        <w:t>тип покрытия – асфальтобетонное, капитального типа.</w:t>
      </w:r>
    </w:p>
    <w:p w:rsidR="00F05A47" w:rsidRPr="00813100" w:rsidRDefault="00F05A47" w:rsidP="00FC624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b/>
          <w:i/>
          <w:sz w:val="24"/>
          <w:szCs w:val="24"/>
        </w:rPr>
      </w:pPr>
      <w:r>
        <w:rPr>
          <w:rFonts w:ascii="ISOCPEUR" w:hAnsi="ISOCPEUR"/>
          <w:b/>
          <w:i/>
          <w:sz w:val="24"/>
          <w:szCs w:val="24"/>
        </w:rPr>
        <w:t xml:space="preserve">9.1 </w:t>
      </w:r>
      <w:r w:rsidRPr="00813100">
        <w:rPr>
          <w:rFonts w:ascii="ISOCPEUR" w:hAnsi="ISOCPEUR"/>
          <w:b/>
          <w:i/>
          <w:sz w:val="24"/>
          <w:szCs w:val="24"/>
        </w:rPr>
        <w:t>Подготовка территории строительства</w:t>
      </w:r>
    </w:p>
    <w:p w:rsidR="00F05A47" w:rsidRPr="000B2AB6" w:rsidRDefault="00F05A47" w:rsidP="000B2AB6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0B2AB6">
        <w:rPr>
          <w:rFonts w:ascii="ISOCPEUR" w:hAnsi="ISOCPEUR"/>
          <w:i/>
          <w:sz w:val="24"/>
          <w:szCs w:val="24"/>
        </w:rPr>
        <w:t>В состав подготовительных работ входят:</w:t>
      </w:r>
    </w:p>
    <w:p w:rsidR="00F05A47" w:rsidRPr="000B2AB6" w:rsidRDefault="00F05A47" w:rsidP="008E64CB">
      <w:pPr>
        <w:pStyle w:val="11"/>
        <w:numPr>
          <w:ilvl w:val="0"/>
          <w:numId w:val="14"/>
        </w:numPr>
        <w:shd w:val="clear" w:color="auto" w:fill="FFFFFF"/>
        <w:spacing w:line="360" w:lineRule="auto"/>
        <w:ind w:left="1068"/>
        <w:jc w:val="both"/>
        <w:rPr>
          <w:rFonts w:ascii="ISOCPEUR" w:hAnsi="ISOCPEUR"/>
          <w:i/>
          <w:sz w:val="24"/>
          <w:szCs w:val="24"/>
        </w:rPr>
      </w:pPr>
      <w:r w:rsidRPr="000B2AB6">
        <w:rPr>
          <w:rFonts w:ascii="ISOCPEUR" w:hAnsi="ISOCPEUR"/>
          <w:i/>
          <w:sz w:val="24"/>
          <w:szCs w:val="24"/>
        </w:rPr>
        <w:t>восстановление выноса трассы на местность и создание геодезической разбивочной основы;</w:t>
      </w:r>
    </w:p>
    <w:p w:rsidR="00F05A47" w:rsidRPr="000B2AB6" w:rsidRDefault="00F05A47" w:rsidP="008E64CB">
      <w:pPr>
        <w:pStyle w:val="11"/>
        <w:numPr>
          <w:ilvl w:val="0"/>
          <w:numId w:val="14"/>
        </w:numPr>
        <w:shd w:val="clear" w:color="auto" w:fill="FFFFFF"/>
        <w:spacing w:line="360" w:lineRule="auto"/>
        <w:ind w:left="1068"/>
        <w:jc w:val="both"/>
        <w:rPr>
          <w:rFonts w:ascii="ISOCPEUR" w:hAnsi="ISOCPEUR"/>
          <w:i/>
          <w:sz w:val="24"/>
          <w:szCs w:val="24"/>
        </w:rPr>
      </w:pPr>
      <w:r w:rsidRPr="000B2AB6">
        <w:rPr>
          <w:rFonts w:ascii="ISOCPEUR" w:hAnsi="ISOCPEUR"/>
          <w:i/>
          <w:sz w:val="24"/>
          <w:szCs w:val="24"/>
        </w:rPr>
        <w:t>перенос и переустройство воздушных и кабельных линий связи, электроп</w:t>
      </w:r>
      <w:r w:rsidRPr="000B2AB6">
        <w:rPr>
          <w:rFonts w:ascii="ISOCPEUR" w:hAnsi="ISOCPEUR"/>
          <w:i/>
          <w:sz w:val="24"/>
          <w:szCs w:val="24"/>
        </w:rPr>
        <w:t>е</w:t>
      </w:r>
      <w:r w:rsidRPr="000B2AB6">
        <w:rPr>
          <w:rFonts w:ascii="ISOCPEUR" w:hAnsi="ISOCPEUR"/>
          <w:i/>
          <w:sz w:val="24"/>
          <w:szCs w:val="24"/>
        </w:rPr>
        <w:t>редачи, трубопроводов, коллекторов и др.;</w:t>
      </w:r>
    </w:p>
    <w:p w:rsidR="00F05A47" w:rsidRPr="000B2AB6" w:rsidRDefault="00F05A47" w:rsidP="008E64CB">
      <w:pPr>
        <w:pStyle w:val="11"/>
        <w:numPr>
          <w:ilvl w:val="0"/>
          <w:numId w:val="14"/>
        </w:numPr>
        <w:shd w:val="clear" w:color="auto" w:fill="FFFFFF"/>
        <w:spacing w:line="360" w:lineRule="auto"/>
        <w:ind w:left="1068"/>
        <w:jc w:val="both"/>
        <w:rPr>
          <w:rFonts w:ascii="ISOCPEUR" w:hAnsi="ISOCPEUR"/>
          <w:i/>
          <w:sz w:val="24"/>
          <w:szCs w:val="24"/>
        </w:rPr>
      </w:pPr>
      <w:r w:rsidRPr="000B2AB6">
        <w:rPr>
          <w:rFonts w:ascii="ISOCPEUR" w:hAnsi="ISOCPEUR"/>
          <w:i/>
          <w:sz w:val="24"/>
          <w:szCs w:val="24"/>
        </w:rPr>
        <w:t>снос или перенос из отведенной территории зданий и сооружений;</w:t>
      </w:r>
    </w:p>
    <w:p w:rsidR="00F05A47" w:rsidRPr="000B2AB6" w:rsidRDefault="00F05A47" w:rsidP="008E64CB">
      <w:pPr>
        <w:pStyle w:val="11"/>
        <w:numPr>
          <w:ilvl w:val="0"/>
          <w:numId w:val="14"/>
        </w:numPr>
        <w:shd w:val="clear" w:color="auto" w:fill="FFFFFF"/>
        <w:spacing w:line="360" w:lineRule="auto"/>
        <w:ind w:left="1068"/>
        <w:jc w:val="both"/>
        <w:rPr>
          <w:rFonts w:ascii="ISOCPEUR" w:hAnsi="ISOCPEUR"/>
          <w:i/>
          <w:sz w:val="24"/>
          <w:szCs w:val="24"/>
        </w:rPr>
      </w:pPr>
      <w:r w:rsidRPr="000B2AB6">
        <w:rPr>
          <w:rFonts w:ascii="ISOCPEUR" w:hAnsi="ISOCPEUR"/>
          <w:i/>
          <w:sz w:val="24"/>
          <w:szCs w:val="24"/>
        </w:rPr>
        <w:t>восстановление и закрепление трассы дороги;</w:t>
      </w:r>
    </w:p>
    <w:p w:rsidR="00F05A47" w:rsidRPr="000B2AB6" w:rsidRDefault="00F05A47" w:rsidP="008E64CB">
      <w:pPr>
        <w:pStyle w:val="11"/>
        <w:numPr>
          <w:ilvl w:val="0"/>
          <w:numId w:val="14"/>
        </w:numPr>
        <w:shd w:val="clear" w:color="auto" w:fill="FFFFFF"/>
        <w:spacing w:line="360" w:lineRule="auto"/>
        <w:ind w:left="1068"/>
        <w:jc w:val="both"/>
        <w:rPr>
          <w:rFonts w:ascii="ISOCPEUR" w:hAnsi="ISOCPEUR"/>
          <w:i/>
          <w:sz w:val="24"/>
          <w:szCs w:val="24"/>
        </w:rPr>
      </w:pPr>
      <w:r w:rsidRPr="000B2AB6">
        <w:rPr>
          <w:rFonts w:ascii="ISOCPEUR" w:hAnsi="ISOCPEUR"/>
          <w:i/>
          <w:sz w:val="24"/>
          <w:szCs w:val="24"/>
        </w:rPr>
        <w:lastRenderedPageBreak/>
        <w:t>расчистка дорожной полосы;</w:t>
      </w:r>
    </w:p>
    <w:p w:rsidR="00F05A47" w:rsidRPr="000B2AB6" w:rsidRDefault="00F05A47" w:rsidP="008E64CB">
      <w:pPr>
        <w:pStyle w:val="11"/>
        <w:numPr>
          <w:ilvl w:val="0"/>
          <w:numId w:val="14"/>
        </w:numPr>
        <w:shd w:val="clear" w:color="auto" w:fill="FFFFFF"/>
        <w:spacing w:line="360" w:lineRule="auto"/>
        <w:ind w:left="1068"/>
        <w:jc w:val="both"/>
        <w:rPr>
          <w:rFonts w:ascii="ISOCPEUR" w:hAnsi="ISOCPEUR"/>
          <w:i/>
          <w:sz w:val="24"/>
          <w:szCs w:val="24"/>
        </w:rPr>
      </w:pPr>
      <w:r w:rsidRPr="000B2AB6">
        <w:rPr>
          <w:rFonts w:ascii="ISOCPEUR" w:hAnsi="ISOCPEUR"/>
          <w:i/>
          <w:sz w:val="24"/>
          <w:szCs w:val="24"/>
        </w:rPr>
        <w:t>обеспечение предпроизводственного водоотвода; расчистка территорий, отведенных под резервы;</w:t>
      </w:r>
    </w:p>
    <w:p w:rsidR="00F05A47" w:rsidRPr="000B2AB6" w:rsidRDefault="00F05A47" w:rsidP="008E64CB">
      <w:pPr>
        <w:pStyle w:val="11"/>
        <w:numPr>
          <w:ilvl w:val="0"/>
          <w:numId w:val="14"/>
        </w:numPr>
        <w:shd w:val="clear" w:color="auto" w:fill="FFFFFF"/>
        <w:spacing w:line="360" w:lineRule="auto"/>
        <w:ind w:left="1068"/>
        <w:jc w:val="both"/>
        <w:rPr>
          <w:rFonts w:ascii="ISOCPEUR" w:hAnsi="ISOCPEUR"/>
          <w:i/>
          <w:sz w:val="24"/>
          <w:szCs w:val="24"/>
        </w:rPr>
      </w:pPr>
      <w:r w:rsidRPr="000B2AB6">
        <w:rPr>
          <w:rFonts w:ascii="ISOCPEUR" w:hAnsi="ISOCPEUR"/>
          <w:i/>
          <w:sz w:val="24"/>
          <w:szCs w:val="24"/>
        </w:rPr>
        <w:t>подготовка и усиление сети автомобильных дорог, намечаемых к использ</w:t>
      </w:r>
      <w:r w:rsidRPr="000B2AB6">
        <w:rPr>
          <w:rFonts w:ascii="ISOCPEUR" w:hAnsi="ISOCPEUR"/>
          <w:i/>
          <w:sz w:val="24"/>
          <w:szCs w:val="24"/>
        </w:rPr>
        <w:t>о</w:t>
      </w:r>
      <w:r w:rsidRPr="000B2AB6">
        <w:rPr>
          <w:rFonts w:ascii="ISOCPEUR" w:hAnsi="ISOCPEUR"/>
          <w:i/>
          <w:sz w:val="24"/>
          <w:szCs w:val="24"/>
        </w:rPr>
        <w:t>ванию в период строительства;</w:t>
      </w:r>
    </w:p>
    <w:p w:rsidR="00F05A47" w:rsidRPr="000B2AB6" w:rsidRDefault="00F05A47" w:rsidP="008E64CB">
      <w:pPr>
        <w:pStyle w:val="11"/>
        <w:numPr>
          <w:ilvl w:val="0"/>
          <w:numId w:val="14"/>
        </w:numPr>
        <w:shd w:val="clear" w:color="auto" w:fill="FFFFFF"/>
        <w:spacing w:line="360" w:lineRule="auto"/>
        <w:ind w:left="1068"/>
        <w:jc w:val="both"/>
        <w:rPr>
          <w:rFonts w:ascii="ISOCPEUR" w:hAnsi="ISOCPEUR"/>
          <w:i/>
          <w:sz w:val="24"/>
          <w:szCs w:val="24"/>
        </w:rPr>
      </w:pPr>
      <w:r>
        <w:rPr>
          <w:rFonts w:ascii="ISOCPEUR" w:hAnsi="ISOCPEUR"/>
          <w:i/>
          <w:sz w:val="24"/>
          <w:szCs w:val="24"/>
        </w:rPr>
        <w:t>устройство строительной площадки</w:t>
      </w:r>
      <w:r w:rsidRPr="000B2AB6">
        <w:rPr>
          <w:rFonts w:ascii="ISOCPEUR" w:hAnsi="ISOCPEUR"/>
          <w:i/>
          <w:sz w:val="24"/>
          <w:szCs w:val="24"/>
        </w:rPr>
        <w:t>.</w:t>
      </w:r>
    </w:p>
    <w:p w:rsidR="00F05A47" w:rsidRPr="000B2AB6" w:rsidRDefault="00F05A47" w:rsidP="000B2AB6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0B2AB6">
        <w:rPr>
          <w:rFonts w:ascii="ISOCPEUR" w:hAnsi="ISOCPEUR"/>
          <w:i/>
          <w:sz w:val="24"/>
          <w:szCs w:val="24"/>
        </w:rPr>
        <w:t>Все виды подготовительных работ выполняются в течение подготовител</w:t>
      </w:r>
      <w:r w:rsidRPr="000B2AB6">
        <w:rPr>
          <w:rFonts w:ascii="ISOCPEUR" w:hAnsi="ISOCPEUR"/>
          <w:i/>
          <w:sz w:val="24"/>
          <w:szCs w:val="24"/>
        </w:rPr>
        <w:t>ь</w:t>
      </w:r>
      <w:r w:rsidRPr="000B2AB6">
        <w:rPr>
          <w:rFonts w:ascii="ISOCPEUR" w:hAnsi="ISOCPEUR"/>
          <w:i/>
          <w:sz w:val="24"/>
          <w:szCs w:val="24"/>
        </w:rPr>
        <w:t>ного периода, на продолжительность которого в соответствии с указаниями СНиП 1.04.03-85 может быть увеличен нормативный срок строительства объе</w:t>
      </w:r>
      <w:r w:rsidRPr="000B2AB6">
        <w:rPr>
          <w:rFonts w:ascii="ISOCPEUR" w:hAnsi="ISOCPEUR"/>
          <w:i/>
          <w:sz w:val="24"/>
          <w:szCs w:val="24"/>
        </w:rPr>
        <w:t>к</w:t>
      </w:r>
      <w:r w:rsidRPr="000B2AB6">
        <w:rPr>
          <w:rFonts w:ascii="ISOCPEUR" w:hAnsi="ISOCPEUR"/>
          <w:i/>
          <w:sz w:val="24"/>
          <w:szCs w:val="24"/>
        </w:rPr>
        <w:t>та.</w:t>
      </w:r>
    </w:p>
    <w:p w:rsidR="00F05A47" w:rsidRPr="000B2AB6" w:rsidRDefault="00F05A47" w:rsidP="000B2AB6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0B2AB6">
        <w:rPr>
          <w:rFonts w:ascii="ISOCPEUR" w:hAnsi="ISOCPEUR"/>
          <w:i/>
          <w:sz w:val="24"/>
          <w:szCs w:val="24"/>
        </w:rPr>
        <w:t>Подготовительные работы выполняют до начала основных работ по соор</w:t>
      </w:r>
      <w:r w:rsidRPr="000B2AB6">
        <w:rPr>
          <w:rFonts w:ascii="ISOCPEUR" w:hAnsi="ISOCPEUR"/>
          <w:i/>
          <w:sz w:val="24"/>
          <w:szCs w:val="24"/>
        </w:rPr>
        <w:t>у</w:t>
      </w:r>
      <w:r w:rsidRPr="000B2AB6">
        <w:rPr>
          <w:rFonts w:ascii="ISOCPEUR" w:hAnsi="ISOCPEUR"/>
          <w:i/>
          <w:sz w:val="24"/>
          <w:szCs w:val="24"/>
        </w:rPr>
        <w:t xml:space="preserve">жению земляного полотна. </w:t>
      </w:r>
      <w:r>
        <w:rPr>
          <w:rFonts w:ascii="ISOCPEUR" w:hAnsi="ISOCPEUR"/>
          <w:i/>
          <w:sz w:val="24"/>
          <w:szCs w:val="24"/>
        </w:rPr>
        <w:t>Р</w:t>
      </w:r>
      <w:r w:rsidRPr="000B2AB6">
        <w:rPr>
          <w:rFonts w:ascii="ISOCPEUR" w:hAnsi="ISOCPEUR"/>
          <w:i/>
          <w:sz w:val="24"/>
          <w:szCs w:val="24"/>
        </w:rPr>
        <w:t>аботы по оформлению и выноске в натуру отвода земель, сносу и переносу коммуникаций выполня</w:t>
      </w:r>
      <w:r>
        <w:rPr>
          <w:rFonts w:ascii="ISOCPEUR" w:hAnsi="ISOCPEUR"/>
          <w:i/>
          <w:sz w:val="24"/>
          <w:szCs w:val="24"/>
        </w:rPr>
        <w:t>ют</w:t>
      </w:r>
      <w:r w:rsidRPr="000B2AB6">
        <w:rPr>
          <w:rFonts w:ascii="ISOCPEUR" w:hAnsi="ISOCPEUR"/>
          <w:i/>
          <w:sz w:val="24"/>
          <w:szCs w:val="24"/>
        </w:rPr>
        <w:t xml:space="preserve"> в составе общего срока строительства с учетом гарантированного опережения подготовительных р</w:t>
      </w:r>
      <w:r w:rsidRPr="000B2AB6">
        <w:rPr>
          <w:rFonts w:ascii="ISOCPEUR" w:hAnsi="ISOCPEUR"/>
          <w:i/>
          <w:sz w:val="24"/>
          <w:szCs w:val="24"/>
        </w:rPr>
        <w:t>а</w:t>
      </w:r>
      <w:r w:rsidRPr="000B2AB6">
        <w:rPr>
          <w:rFonts w:ascii="ISOCPEUR" w:hAnsi="ISOCPEUR"/>
          <w:i/>
          <w:sz w:val="24"/>
          <w:szCs w:val="24"/>
        </w:rPr>
        <w:t>бот на данном участке.</w:t>
      </w:r>
    </w:p>
    <w:p w:rsidR="00F05A47" w:rsidRPr="008E4F49" w:rsidRDefault="00F05A47" w:rsidP="008E4F49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8E4F49">
        <w:rPr>
          <w:rFonts w:ascii="ISOCPEUR" w:hAnsi="ISOCPEUR"/>
          <w:i/>
          <w:sz w:val="24"/>
          <w:szCs w:val="24"/>
        </w:rPr>
        <w:t>При восстановлении трассы необходимо выполнять геодезические работы с целью переноса проекта на местность и контроля соответствия проекту ра</w:t>
      </w:r>
      <w:r w:rsidRPr="008E4F49">
        <w:rPr>
          <w:rFonts w:ascii="ISOCPEUR" w:hAnsi="ISOCPEUR"/>
          <w:i/>
          <w:sz w:val="24"/>
          <w:szCs w:val="24"/>
        </w:rPr>
        <w:t>з</w:t>
      </w:r>
      <w:r w:rsidRPr="008E4F49">
        <w:rPr>
          <w:rFonts w:ascii="ISOCPEUR" w:hAnsi="ISOCPEUR"/>
          <w:i/>
          <w:sz w:val="24"/>
          <w:szCs w:val="24"/>
        </w:rPr>
        <w:t>меров и высотных отметок сооружения. Полнота и качество геодезических р</w:t>
      </w:r>
      <w:r w:rsidRPr="008E4F49">
        <w:rPr>
          <w:rFonts w:ascii="ISOCPEUR" w:hAnsi="ISOCPEUR"/>
          <w:i/>
          <w:sz w:val="24"/>
          <w:szCs w:val="24"/>
        </w:rPr>
        <w:t>а</w:t>
      </w:r>
      <w:r w:rsidRPr="008E4F49">
        <w:rPr>
          <w:rFonts w:ascii="ISOCPEUR" w:hAnsi="ISOCPEUR"/>
          <w:i/>
          <w:sz w:val="24"/>
          <w:szCs w:val="24"/>
        </w:rPr>
        <w:t>бот во многом определяет качество строительства.</w:t>
      </w:r>
    </w:p>
    <w:p w:rsidR="00F05A47" w:rsidRDefault="00F05A47" w:rsidP="008B441B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color w:val="FF0000"/>
          <w:sz w:val="24"/>
          <w:szCs w:val="24"/>
        </w:rPr>
      </w:pPr>
      <w:r w:rsidRPr="008E4F49">
        <w:rPr>
          <w:rFonts w:ascii="ISOCPEUR" w:hAnsi="ISOCPEUR"/>
          <w:i/>
          <w:snapToGrid w:val="0"/>
          <w:sz w:val="24"/>
          <w:szCs w:val="24"/>
        </w:rPr>
        <w:t>До начала строительства, включая подготовительные работы, выполняе</w:t>
      </w:r>
      <w:r w:rsidRPr="008E4F49">
        <w:rPr>
          <w:rFonts w:ascii="ISOCPEUR" w:hAnsi="ISOCPEUR"/>
          <w:i/>
          <w:snapToGrid w:val="0"/>
          <w:sz w:val="24"/>
          <w:szCs w:val="24"/>
        </w:rPr>
        <w:t>т</w:t>
      </w:r>
      <w:r w:rsidRPr="008E4F49">
        <w:rPr>
          <w:rFonts w:ascii="ISOCPEUR" w:hAnsi="ISOCPEUR"/>
          <w:i/>
          <w:snapToGrid w:val="0"/>
          <w:sz w:val="24"/>
          <w:szCs w:val="24"/>
        </w:rPr>
        <w:t>ся восстановление обозначенных в период проектных изысканий: оси трассы, осей искусственных сооружений, границ отведенной территории, а также геодезич</w:t>
      </w:r>
      <w:r w:rsidRPr="008E4F49">
        <w:rPr>
          <w:rFonts w:ascii="ISOCPEUR" w:hAnsi="ISOCPEUR"/>
          <w:i/>
          <w:snapToGrid w:val="0"/>
          <w:sz w:val="24"/>
          <w:szCs w:val="24"/>
        </w:rPr>
        <w:t>е</w:t>
      </w:r>
      <w:r w:rsidRPr="008E4F49">
        <w:rPr>
          <w:rFonts w:ascii="ISOCPEUR" w:hAnsi="ISOCPEUR"/>
          <w:i/>
          <w:snapToGrid w:val="0"/>
          <w:sz w:val="24"/>
          <w:szCs w:val="24"/>
        </w:rPr>
        <w:t>ской разбивочной основы, служащей для привязки отметок и расстояний к гос</w:t>
      </w:r>
      <w:r w:rsidRPr="008E4F49">
        <w:rPr>
          <w:rFonts w:ascii="ISOCPEUR" w:hAnsi="ISOCPEUR"/>
          <w:i/>
          <w:snapToGrid w:val="0"/>
          <w:sz w:val="24"/>
          <w:szCs w:val="24"/>
        </w:rPr>
        <w:t>у</w:t>
      </w:r>
      <w:r w:rsidRPr="008E4F49">
        <w:rPr>
          <w:rFonts w:ascii="ISOCPEUR" w:hAnsi="ISOCPEUR"/>
          <w:i/>
          <w:snapToGrid w:val="0"/>
          <w:sz w:val="24"/>
          <w:szCs w:val="24"/>
        </w:rPr>
        <w:t xml:space="preserve">дарственной геодезической сети. </w:t>
      </w:r>
    </w:p>
    <w:p w:rsidR="00F05A47" w:rsidRPr="008E4F49" w:rsidRDefault="00F05A47" w:rsidP="008E4F49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8E4F49">
        <w:rPr>
          <w:rFonts w:ascii="ISOCPEUR" w:hAnsi="ISOCPEUR"/>
          <w:i/>
          <w:sz w:val="24"/>
          <w:szCs w:val="24"/>
        </w:rPr>
        <w:t>До начала земляных работ территори</w:t>
      </w:r>
      <w:r>
        <w:rPr>
          <w:rFonts w:ascii="ISOCPEUR" w:hAnsi="ISOCPEUR"/>
          <w:i/>
          <w:sz w:val="24"/>
          <w:szCs w:val="24"/>
        </w:rPr>
        <w:t>я</w:t>
      </w:r>
      <w:r w:rsidRPr="008E4F49">
        <w:rPr>
          <w:rFonts w:ascii="ISOCPEUR" w:hAnsi="ISOCPEUR"/>
          <w:i/>
          <w:sz w:val="24"/>
          <w:szCs w:val="24"/>
        </w:rPr>
        <w:t xml:space="preserve"> постоянного и временного отвода в пределах границ, переданных в натуре подрядчику и обозначенных на местности знаками, полностью освобождают от воздушных и кабельны</w:t>
      </w:r>
      <w:r>
        <w:rPr>
          <w:rFonts w:ascii="ISOCPEUR" w:hAnsi="ISOCPEUR"/>
          <w:i/>
          <w:sz w:val="24"/>
          <w:szCs w:val="24"/>
        </w:rPr>
        <w:t>х линий электропер</w:t>
      </w:r>
      <w:r>
        <w:rPr>
          <w:rFonts w:ascii="ISOCPEUR" w:hAnsi="ISOCPEUR"/>
          <w:i/>
          <w:sz w:val="24"/>
          <w:szCs w:val="24"/>
        </w:rPr>
        <w:t>е</w:t>
      </w:r>
      <w:r>
        <w:rPr>
          <w:rFonts w:ascii="ISOCPEUR" w:hAnsi="ISOCPEUR"/>
          <w:i/>
          <w:sz w:val="24"/>
          <w:szCs w:val="24"/>
        </w:rPr>
        <w:t xml:space="preserve">дач и связи и </w:t>
      </w:r>
      <w:r w:rsidRPr="008E4F49">
        <w:rPr>
          <w:rFonts w:ascii="ISOCPEUR" w:hAnsi="ISOCPEUR"/>
          <w:i/>
          <w:sz w:val="24"/>
          <w:szCs w:val="24"/>
        </w:rPr>
        <w:t xml:space="preserve">посторонних предметов. </w:t>
      </w:r>
      <w:r>
        <w:rPr>
          <w:rFonts w:ascii="ISOCPEUR" w:hAnsi="ISOCPEUR"/>
          <w:i/>
          <w:sz w:val="24"/>
          <w:szCs w:val="24"/>
        </w:rPr>
        <w:t>Производится разборка ж/б плит и упоров укрепления откосов, элементов быстротока, водопропускных труб на съездах, дорожных знаков, стоек и фундаментов, металлического барьерного ограждения.</w:t>
      </w:r>
    </w:p>
    <w:p w:rsidR="00F05A47" w:rsidRPr="00E76DC6" w:rsidRDefault="00F05A47" w:rsidP="00E76DC6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8E4F49">
        <w:rPr>
          <w:rFonts w:ascii="ISOCPEUR" w:hAnsi="ISOCPEUR"/>
          <w:i/>
          <w:sz w:val="24"/>
          <w:szCs w:val="24"/>
        </w:rPr>
        <w:t xml:space="preserve">Расчистку полосы отвода от леса, кустарника, пней, порубочных остатков, крупных камней, строительного мусора и др. осуществляют </w:t>
      </w:r>
      <w:r>
        <w:rPr>
          <w:rFonts w:ascii="ISOCPEUR" w:hAnsi="ISOCPEUR"/>
          <w:i/>
          <w:sz w:val="24"/>
          <w:szCs w:val="24"/>
        </w:rPr>
        <w:t>на всем протяжении реконструкции подходов и под строительными площадками</w:t>
      </w:r>
      <w:r w:rsidRPr="008E4F49">
        <w:rPr>
          <w:rFonts w:ascii="ISOCPEUR" w:hAnsi="ISOCPEUR"/>
          <w:i/>
          <w:sz w:val="24"/>
          <w:szCs w:val="24"/>
        </w:rPr>
        <w:t>.</w:t>
      </w:r>
    </w:p>
    <w:p w:rsidR="00F05A47" w:rsidRDefault="00F05A47" w:rsidP="00E76DC6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E76DC6">
        <w:rPr>
          <w:rFonts w:ascii="ISOCPEUR" w:hAnsi="ISOCPEUR"/>
          <w:i/>
          <w:sz w:val="24"/>
          <w:szCs w:val="24"/>
        </w:rPr>
        <w:t>Порубочные остатки, мелколесье, выкорчеванные пни вывоз</w:t>
      </w:r>
      <w:r>
        <w:rPr>
          <w:rFonts w:ascii="ISOCPEUR" w:hAnsi="ISOCPEUR"/>
          <w:i/>
          <w:sz w:val="24"/>
          <w:szCs w:val="24"/>
        </w:rPr>
        <w:t>я</w:t>
      </w:r>
      <w:r w:rsidRPr="00E76DC6">
        <w:rPr>
          <w:rFonts w:ascii="ISOCPEUR" w:hAnsi="ISOCPEUR"/>
          <w:i/>
          <w:sz w:val="24"/>
          <w:szCs w:val="24"/>
        </w:rPr>
        <w:t>тся для пр</w:t>
      </w:r>
      <w:r w:rsidRPr="00E76DC6">
        <w:rPr>
          <w:rFonts w:ascii="ISOCPEUR" w:hAnsi="ISOCPEUR"/>
          <w:i/>
          <w:sz w:val="24"/>
          <w:szCs w:val="24"/>
        </w:rPr>
        <w:t>о</w:t>
      </w:r>
      <w:r w:rsidRPr="00E76DC6">
        <w:rPr>
          <w:rFonts w:ascii="ISOCPEUR" w:hAnsi="ISOCPEUR"/>
          <w:i/>
          <w:sz w:val="24"/>
          <w:szCs w:val="24"/>
        </w:rPr>
        <w:lastRenderedPageBreak/>
        <w:t>мышленной переработки и в места складирования. Сжигание остатков на месте допускается по согласованию с лесхозом и органами пожарного надзора в уст</w:t>
      </w:r>
      <w:r w:rsidRPr="00E76DC6">
        <w:rPr>
          <w:rFonts w:ascii="ISOCPEUR" w:hAnsi="ISOCPEUR"/>
          <w:i/>
          <w:sz w:val="24"/>
          <w:szCs w:val="24"/>
        </w:rPr>
        <w:t>а</w:t>
      </w:r>
      <w:r w:rsidRPr="00E76DC6">
        <w:rPr>
          <w:rFonts w:ascii="ISOCPEUR" w:hAnsi="ISOCPEUR"/>
          <w:i/>
          <w:sz w:val="24"/>
          <w:szCs w:val="24"/>
        </w:rPr>
        <w:t>новленное ими время.</w:t>
      </w:r>
    </w:p>
    <w:p w:rsidR="00F05A47" w:rsidRPr="00E76DC6" w:rsidRDefault="00F05A47" w:rsidP="00E76DC6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6432A8">
        <w:rPr>
          <w:rFonts w:ascii="ISOCPEUR" w:hAnsi="ISOCPEUR"/>
          <w:i/>
          <w:sz w:val="24"/>
          <w:szCs w:val="24"/>
        </w:rPr>
        <w:t>Плодородный слой почвы, включая дерново-растительный слой, должен быть снят на всей площади, занимаемой насыпями, выемками, резервами и другими с</w:t>
      </w:r>
      <w:r w:rsidRPr="006432A8">
        <w:rPr>
          <w:rFonts w:ascii="ISOCPEUR" w:hAnsi="ISOCPEUR"/>
          <w:i/>
          <w:sz w:val="24"/>
          <w:szCs w:val="24"/>
        </w:rPr>
        <w:t>о</w:t>
      </w:r>
      <w:r w:rsidRPr="006432A8">
        <w:rPr>
          <w:rFonts w:ascii="ISOCPEUR" w:hAnsi="ISOCPEUR"/>
          <w:i/>
          <w:sz w:val="24"/>
          <w:szCs w:val="24"/>
        </w:rPr>
        <w:t xml:space="preserve">оружениями дорожного комплекса. Границы в плане, толщина снятия и места складирования грунтов плодородного слоя почвы </w:t>
      </w:r>
      <w:r>
        <w:rPr>
          <w:rFonts w:ascii="ISOCPEUR" w:hAnsi="ISOCPEUR"/>
          <w:i/>
          <w:sz w:val="24"/>
          <w:szCs w:val="24"/>
        </w:rPr>
        <w:t>определены проектными реш</w:t>
      </w:r>
      <w:r>
        <w:rPr>
          <w:rFonts w:ascii="ISOCPEUR" w:hAnsi="ISOCPEUR"/>
          <w:i/>
          <w:sz w:val="24"/>
          <w:szCs w:val="24"/>
        </w:rPr>
        <w:t>е</w:t>
      </w:r>
      <w:r>
        <w:rPr>
          <w:rFonts w:ascii="ISOCPEUR" w:hAnsi="ISOCPEUR"/>
          <w:i/>
          <w:sz w:val="24"/>
          <w:szCs w:val="24"/>
        </w:rPr>
        <w:t>ниями. При подготовке уширения существующего земляного полотна часть ра</w:t>
      </w:r>
      <w:r>
        <w:rPr>
          <w:rFonts w:ascii="ISOCPEUR" w:hAnsi="ISOCPEUR"/>
          <w:i/>
          <w:sz w:val="24"/>
          <w:szCs w:val="24"/>
        </w:rPr>
        <w:t>с</w:t>
      </w:r>
      <w:r>
        <w:rPr>
          <w:rFonts w:ascii="ISOCPEUR" w:hAnsi="ISOCPEUR"/>
          <w:i/>
          <w:sz w:val="24"/>
          <w:szCs w:val="24"/>
        </w:rPr>
        <w:t>тительного грунта применяют для укрепления временных откосов и обочин, о</w:t>
      </w:r>
      <w:r>
        <w:rPr>
          <w:rFonts w:ascii="ISOCPEUR" w:hAnsi="ISOCPEUR"/>
          <w:i/>
          <w:sz w:val="24"/>
          <w:szCs w:val="24"/>
        </w:rPr>
        <w:t>с</w:t>
      </w:r>
      <w:r>
        <w:rPr>
          <w:rFonts w:ascii="ISOCPEUR" w:hAnsi="ISOCPEUR"/>
          <w:i/>
          <w:sz w:val="24"/>
          <w:szCs w:val="24"/>
        </w:rPr>
        <w:t>тальное увозят для рекультивации песчаного карьера.</w:t>
      </w:r>
    </w:p>
    <w:p w:rsidR="00F05A47" w:rsidRPr="00E76DC6" w:rsidRDefault="00F05A47" w:rsidP="00E76DC6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E76DC6">
        <w:rPr>
          <w:rFonts w:ascii="ISOCPEUR" w:hAnsi="ISOCPEUR"/>
          <w:i/>
          <w:sz w:val="24"/>
          <w:szCs w:val="24"/>
        </w:rPr>
        <w:t>Перед началом работ по уширению земляного полотна и строительству подходов необходимо предусмотреть устройство водоотводных кюветов на п</w:t>
      </w:r>
      <w:r w:rsidRPr="00E76DC6">
        <w:rPr>
          <w:rFonts w:ascii="ISOCPEUR" w:hAnsi="ISOCPEUR"/>
          <w:i/>
          <w:sz w:val="24"/>
          <w:szCs w:val="24"/>
        </w:rPr>
        <w:t>е</w:t>
      </w:r>
      <w:r w:rsidRPr="00E76DC6">
        <w:rPr>
          <w:rFonts w:ascii="ISOCPEUR" w:hAnsi="ISOCPEUR"/>
          <w:i/>
          <w:sz w:val="24"/>
          <w:szCs w:val="24"/>
        </w:rPr>
        <w:t>риод производства земляных работ для предотвращения переувлажнения основ</w:t>
      </w:r>
      <w:r w:rsidRPr="00E76DC6">
        <w:rPr>
          <w:rFonts w:ascii="ISOCPEUR" w:hAnsi="ISOCPEUR"/>
          <w:i/>
          <w:sz w:val="24"/>
          <w:szCs w:val="24"/>
        </w:rPr>
        <w:t>а</w:t>
      </w:r>
      <w:r w:rsidRPr="00E76DC6">
        <w:rPr>
          <w:rFonts w:ascii="ISOCPEUR" w:hAnsi="ISOCPEUR"/>
          <w:i/>
          <w:sz w:val="24"/>
          <w:szCs w:val="24"/>
        </w:rPr>
        <w:t>ния и отсыпаемого грунта.</w:t>
      </w:r>
    </w:p>
    <w:p w:rsidR="00F05A47" w:rsidRPr="00491CDE" w:rsidRDefault="00F05A47" w:rsidP="00C55458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b/>
          <w:i/>
          <w:sz w:val="24"/>
          <w:szCs w:val="24"/>
        </w:rPr>
      </w:pPr>
      <w:r w:rsidRPr="00491CDE">
        <w:rPr>
          <w:rFonts w:ascii="ISOCPEUR" w:hAnsi="ISOCPEUR"/>
          <w:b/>
          <w:i/>
          <w:sz w:val="24"/>
          <w:szCs w:val="24"/>
        </w:rPr>
        <w:t>9.2 План трассы и продольный профиль</w:t>
      </w:r>
    </w:p>
    <w:p w:rsidR="00F05A47" w:rsidRDefault="00F05A47" w:rsidP="00491CDE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491CDE">
        <w:rPr>
          <w:rFonts w:ascii="ISOCPEUR" w:hAnsi="ISOCPEUR"/>
          <w:i/>
          <w:sz w:val="24"/>
          <w:szCs w:val="24"/>
        </w:rPr>
        <w:t>Начал</w:t>
      </w:r>
      <w:r>
        <w:rPr>
          <w:rFonts w:ascii="ISOCPEUR" w:hAnsi="ISOCPEUR"/>
          <w:i/>
          <w:sz w:val="24"/>
          <w:szCs w:val="24"/>
        </w:rPr>
        <w:t>о</w:t>
      </w:r>
      <w:r w:rsidRPr="00491CDE">
        <w:rPr>
          <w:rFonts w:ascii="ISOCPEUR" w:hAnsi="ISOCPEUR"/>
          <w:i/>
          <w:sz w:val="24"/>
          <w:szCs w:val="24"/>
        </w:rPr>
        <w:t xml:space="preserve"> участка пк 0+00 соответствует км 32+931,35 автомобильной дороги А-108 МБК, конец трассы пк 9+66,99 соответствует км 33+898,64 автомобильной дороги А-108.</w:t>
      </w:r>
      <w:r>
        <w:rPr>
          <w:rFonts w:ascii="ISOCPEUR" w:hAnsi="ISOCPEUR"/>
          <w:i/>
          <w:sz w:val="24"/>
          <w:szCs w:val="24"/>
        </w:rPr>
        <w:t xml:space="preserve"> Полная длина подходов 966,99м. Границы работ по реконструкции подходов определены возможностью выхода проектируемого участка на сущес</w:t>
      </w:r>
      <w:r>
        <w:rPr>
          <w:rFonts w:ascii="ISOCPEUR" w:hAnsi="ISOCPEUR"/>
          <w:i/>
          <w:sz w:val="24"/>
          <w:szCs w:val="24"/>
        </w:rPr>
        <w:t>т</w:t>
      </w:r>
      <w:r>
        <w:rPr>
          <w:rFonts w:ascii="ISOCPEUR" w:hAnsi="ISOCPEUR"/>
          <w:i/>
          <w:sz w:val="24"/>
          <w:szCs w:val="24"/>
        </w:rPr>
        <w:t xml:space="preserve">вующую дорогу в увязке с планом и продольным профилем, в соответствии с требованиями </w:t>
      </w:r>
      <w:r w:rsidRPr="00491CDE">
        <w:rPr>
          <w:rFonts w:ascii="ISOCPEUR" w:hAnsi="ISOCPEUR"/>
          <w:i/>
          <w:sz w:val="24"/>
          <w:szCs w:val="24"/>
        </w:rPr>
        <w:t>СНиП 2.05.02-85* «Автомобильные дороги»</w:t>
      </w:r>
      <w:r>
        <w:rPr>
          <w:rFonts w:ascii="ISOCPEUR" w:hAnsi="ISOCPEUR"/>
          <w:i/>
          <w:sz w:val="24"/>
          <w:szCs w:val="24"/>
        </w:rPr>
        <w:t xml:space="preserve"> к геометрическим п</w:t>
      </w:r>
      <w:r>
        <w:rPr>
          <w:rFonts w:ascii="ISOCPEUR" w:hAnsi="ISOCPEUR"/>
          <w:i/>
          <w:sz w:val="24"/>
          <w:szCs w:val="24"/>
        </w:rPr>
        <w:t>а</w:t>
      </w:r>
      <w:r>
        <w:rPr>
          <w:rFonts w:ascii="ISOCPEUR" w:hAnsi="ISOCPEUR"/>
          <w:i/>
          <w:sz w:val="24"/>
          <w:szCs w:val="24"/>
        </w:rPr>
        <w:t>раметрам автомобильной дороги.</w:t>
      </w:r>
    </w:p>
    <w:p w:rsidR="00F05A47" w:rsidRPr="00491CDE" w:rsidRDefault="00F05A47" w:rsidP="008D1E5C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>
        <w:rPr>
          <w:rFonts w:ascii="ISOCPEUR" w:hAnsi="ISOCPEUR"/>
          <w:i/>
          <w:sz w:val="24"/>
          <w:szCs w:val="24"/>
        </w:rPr>
        <w:t>В</w:t>
      </w:r>
      <w:r w:rsidRPr="008D1E5C">
        <w:rPr>
          <w:rFonts w:ascii="ISOCPEUR" w:hAnsi="ISOCPEUR"/>
          <w:i/>
          <w:sz w:val="24"/>
          <w:szCs w:val="24"/>
        </w:rPr>
        <w:t xml:space="preserve">доль трассы автомобильных </w:t>
      </w:r>
      <w:r>
        <w:rPr>
          <w:rFonts w:ascii="ISOCPEUR" w:hAnsi="ISOCPEUR"/>
          <w:i/>
          <w:sz w:val="24"/>
          <w:szCs w:val="24"/>
        </w:rPr>
        <w:t>расположены участки</w:t>
      </w:r>
      <w:r w:rsidRPr="008D1E5C">
        <w:rPr>
          <w:rFonts w:ascii="ISOCPEUR" w:hAnsi="ISOCPEUR"/>
          <w:i/>
          <w:sz w:val="24"/>
          <w:szCs w:val="24"/>
        </w:rPr>
        <w:t xml:space="preserve"> лесных массивов, </w:t>
      </w:r>
      <w:r>
        <w:rPr>
          <w:rFonts w:ascii="ISOCPEUR" w:hAnsi="ISOCPEUR"/>
          <w:i/>
          <w:sz w:val="24"/>
          <w:szCs w:val="24"/>
        </w:rPr>
        <w:t>пр</w:t>
      </w:r>
      <w:r>
        <w:rPr>
          <w:rFonts w:ascii="ISOCPEUR" w:hAnsi="ISOCPEUR"/>
          <w:i/>
          <w:sz w:val="24"/>
          <w:szCs w:val="24"/>
        </w:rPr>
        <w:t>о</w:t>
      </w:r>
      <w:r>
        <w:rPr>
          <w:rFonts w:ascii="ISOCPEUR" w:hAnsi="ISOCPEUR"/>
          <w:i/>
          <w:sz w:val="24"/>
          <w:szCs w:val="24"/>
        </w:rPr>
        <w:t>ложены инженерные коммуникации, территории собственников земли, земли с в</w:t>
      </w:r>
      <w:r>
        <w:rPr>
          <w:rFonts w:ascii="ISOCPEUR" w:hAnsi="ISOCPEUR"/>
          <w:i/>
          <w:sz w:val="24"/>
          <w:szCs w:val="24"/>
        </w:rPr>
        <w:t>о</w:t>
      </w:r>
      <w:r>
        <w:rPr>
          <w:rFonts w:ascii="ISOCPEUR" w:hAnsi="ISOCPEUR"/>
          <w:i/>
          <w:sz w:val="24"/>
          <w:szCs w:val="24"/>
        </w:rPr>
        <w:t xml:space="preserve">доохранными ограничения. В связи с этим в проекте данный участок относится по </w:t>
      </w:r>
      <w:r w:rsidRPr="008D1E5C">
        <w:rPr>
          <w:rFonts w:ascii="ISOCPEUR" w:hAnsi="ISOCPEUR"/>
          <w:i/>
          <w:sz w:val="24"/>
          <w:szCs w:val="24"/>
        </w:rPr>
        <w:t xml:space="preserve">таблице 5.1 </w:t>
      </w:r>
      <w:r>
        <w:rPr>
          <w:rFonts w:ascii="ISOCPEUR" w:hAnsi="ISOCPEUR"/>
          <w:i/>
          <w:sz w:val="24"/>
          <w:szCs w:val="24"/>
        </w:rPr>
        <w:t>к</w:t>
      </w:r>
      <w:r w:rsidRPr="008D1E5C">
        <w:rPr>
          <w:rFonts w:ascii="ISOCPEUR" w:hAnsi="ISOCPEUR"/>
          <w:i/>
          <w:sz w:val="24"/>
          <w:szCs w:val="24"/>
        </w:rPr>
        <w:t xml:space="preserve"> трудны</w:t>
      </w:r>
      <w:r>
        <w:rPr>
          <w:rFonts w:ascii="ISOCPEUR" w:hAnsi="ISOCPEUR"/>
          <w:i/>
          <w:sz w:val="24"/>
          <w:szCs w:val="24"/>
        </w:rPr>
        <w:t>м</w:t>
      </w:r>
      <w:r w:rsidRPr="008D1E5C">
        <w:rPr>
          <w:rFonts w:ascii="ISOCPEUR" w:hAnsi="ISOCPEUR"/>
          <w:i/>
          <w:sz w:val="24"/>
          <w:szCs w:val="24"/>
        </w:rPr>
        <w:t xml:space="preserve"> участк</w:t>
      </w:r>
      <w:r>
        <w:rPr>
          <w:rFonts w:ascii="ISOCPEUR" w:hAnsi="ISOCPEUR"/>
          <w:i/>
          <w:sz w:val="24"/>
          <w:szCs w:val="24"/>
        </w:rPr>
        <w:t>ам</w:t>
      </w:r>
      <w:r w:rsidRPr="008D1E5C">
        <w:rPr>
          <w:rFonts w:ascii="ISOCPEUR" w:hAnsi="ISOCPEUR"/>
          <w:i/>
          <w:sz w:val="24"/>
          <w:szCs w:val="24"/>
        </w:rPr>
        <w:t xml:space="preserve"> пересеченной местности</w:t>
      </w:r>
      <w:r>
        <w:rPr>
          <w:rFonts w:ascii="ISOCPEUR" w:hAnsi="ISOCPEUR"/>
          <w:i/>
          <w:sz w:val="24"/>
          <w:szCs w:val="24"/>
        </w:rPr>
        <w:t xml:space="preserve"> со снижением ра</w:t>
      </w:r>
      <w:r>
        <w:rPr>
          <w:rFonts w:ascii="ISOCPEUR" w:hAnsi="ISOCPEUR"/>
          <w:i/>
          <w:sz w:val="24"/>
          <w:szCs w:val="24"/>
        </w:rPr>
        <w:t>с</w:t>
      </w:r>
      <w:r>
        <w:rPr>
          <w:rFonts w:ascii="ISOCPEUR" w:hAnsi="ISOCPEUR"/>
          <w:i/>
          <w:sz w:val="24"/>
          <w:szCs w:val="24"/>
        </w:rPr>
        <w:t xml:space="preserve">четной </w:t>
      </w:r>
      <w:r w:rsidRPr="008D1E5C">
        <w:rPr>
          <w:rFonts w:ascii="ISOCPEUR" w:hAnsi="ISOCPEUR"/>
          <w:i/>
          <w:sz w:val="24"/>
          <w:szCs w:val="24"/>
        </w:rPr>
        <w:t>скорости</w:t>
      </w:r>
      <w:r>
        <w:rPr>
          <w:rFonts w:ascii="ISOCPEUR" w:hAnsi="ISOCPEUR"/>
          <w:i/>
          <w:sz w:val="24"/>
          <w:szCs w:val="24"/>
        </w:rPr>
        <w:t>.</w:t>
      </w:r>
    </w:p>
    <w:p w:rsidR="00F05A47" w:rsidRPr="00D05BC5" w:rsidRDefault="00F05A47" w:rsidP="00152573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>
        <w:rPr>
          <w:rFonts w:ascii="ISOCPEUR" w:hAnsi="ISOCPEUR"/>
          <w:i/>
          <w:sz w:val="24"/>
          <w:szCs w:val="24"/>
        </w:rPr>
        <w:t>На всем протяжении проектируемая трасса дороги имеет 3 угла поворота. Кривые в плане с радиусом менее 2000м имеют переходные кривые длиной по 100 м, назначенные в соответствии с таблицей 11. Предусмотрен о</w:t>
      </w:r>
      <w:r w:rsidRPr="00152573">
        <w:rPr>
          <w:rFonts w:ascii="ISOCPEUR" w:hAnsi="ISOCPEUR"/>
          <w:i/>
          <w:sz w:val="24"/>
          <w:szCs w:val="24"/>
        </w:rPr>
        <w:t>дноскатный п</w:t>
      </w:r>
      <w:r w:rsidRPr="00152573">
        <w:rPr>
          <w:rFonts w:ascii="ISOCPEUR" w:hAnsi="ISOCPEUR"/>
          <w:i/>
          <w:sz w:val="24"/>
          <w:szCs w:val="24"/>
        </w:rPr>
        <w:t>о</w:t>
      </w:r>
      <w:r w:rsidRPr="00152573">
        <w:rPr>
          <w:rFonts w:ascii="ISOCPEUR" w:hAnsi="ISOCPEUR"/>
          <w:i/>
          <w:sz w:val="24"/>
          <w:szCs w:val="24"/>
        </w:rPr>
        <w:t>перечный профиль закругления (вираж) при радиусах кривизны меньше, чем 2000 м. Уклоны виража на всем участке закругления, включая круговую кривую и</w:t>
      </w:r>
      <w:r>
        <w:rPr>
          <w:rFonts w:ascii="ISOCPEUR" w:hAnsi="ISOCPEUR"/>
          <w:i/>
          <w:sz w:val="24"/>
          <w:szCs w:val="24"/>
        </w:rPr>
        <w:t xml:space="preserve"> </w:t>
      </w:r>
      <w:r w:rsidRPr="00152573">
        <w:rPr>
          <w:rFonts w:ascii="ISOCPEUR" w:hAnsi="ISOCPEUR"/>
          <w:i/>
          <w:sz w:val="24"/>
          <w:szCs w:val="24"/>
        </w:rPr>
        <w:t>примык</w:t>
      </w:r>
      <w:r w:rsidRPr="00152573">
        <w:rPr>
          <w:rFonts w:ascii="ISOCPEUR" w:hAnsi="ISOCPEUR"/>
          <w:i/>
          <w:sz w:val="24"/>
          <w:szCs w:val="24"/>
        </w:rPr>
        <w:t>а</w:t>
      </w:r>
      <w:r w:rsidRPr="00152573">
        <w:rPr>
          <w:rFonts w:ascii="ISOCPEUR" w:hAnsi="ISOCPEUR"/>
          <w:i/>
          <w:sz w:val="24"/>
          <w:szCs w:val="24"/>
        </w:rPr>
        <w:t xml:space="preserve">ние к ней участков кривых с переменной кривизной, </w:t>
      </w:r>
      <w:r w:rsidRPr="00D05BC5">
        <w:rPr>
          <w:rFonts w:ascii="ISOCPEUR" w:hAnsi="ISOCPEUR"/>
          <w:i/>
          <w:sz w:val="24"/>
          <w:szCs w:val="24"/>
        </w:rPr>
        <w:t>назначен по таблице 8 - 30‰.</w:t>
      </w:r>
    </w:p>
    <w:p w:rsidR="00F05A47" w:rsidRPr="00D05BC5" w:rsidRDefault="00F05A47" w:rsidP="00AA09AD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D05BC5">
        <w:rPr>
          <w:rFonts w:ascii="ISOCPEUR" w:hAnsi="ISOCPEUR"/>
          <w:i/>
          <w:sz w:val="24"/>
          <w:szCs w:val="24"/>
        </w:rPr>
        <w:t>В начале проектируемых подходов предусмотрен участок сопряжения с с</w:t>
      </w:r>
      <w:r w:rsidRPr="00D05BC5">
        <w:rPr>
          <w:rFonts w:ascii="ISOCPEUR" w:hAnsi="ISOCPEUR"/>
          <w:i/>
          <w:sz w:val="24"/>
          <w:szCs w:val="24"/>
        </w:rPr>
        <w:t>у</w:t>
      </w:r>
      <w:r w:rsidRPr="00D05BC5">
        <w:rPr>
          <w:rFonts w:ascii="ISOCPEUR" w:hAnsi="ISOCPEUR"/>
          <w:i/>
          <w:sz w:val="24"/>
          <w:szCs w:val="24"/>
        </w:rPr>
        <w:lastRenderedPageBreak/>
        <w:t>ществующим земляным полотном с учетом дополнительной полосы на подъем длиной 50 и отгоном ширины на участке длиной 60 м. В конце трассы также пр</w:t>
      </w:r>
      <w:r w:rsidRPr="00D05BC5">
        <w:rPr>
          <w:rFonts w:ascii="ISOCPEUR" w:hAnsi="ISOCPEUR"/>
          <w:i/>
          <w:sz w:val="24"/>
          <w:szCs w:val="24"/>
        </w:rPr>
        <w:t>е</w:t>
      </w:r>
      <w:r w:rsidRPr="00D05BC5">
        <w:rPr>
          <w:rFonts w:ascii="ISOCPEUR" w:hAnsi="ISOCPEUR"/>
          <w:i/>
          <w:sz w:val="24"/>
          <w:szCs w:val="24"/>
        </w:rPr>
        <w:t>дусмотрен участок сопряжения с существующей дорогой и отгоном ширины пр</w:t>
      </w:r>
      <w:r w:rsidRPr="00D05BC5">
        <w:rPr>
          <w:rFonts w:ascii="ISOCPEUR" w:hAnsi="ISOCPEUR"/>
          <w:i/>
          <w:sz w:val="24"/>
          <w:szCs w:val="24"/>
        </w:rPr>
        <w:t>о</w:t>
      </w:r>
      <w:r w:rsidRPr="00D05BC5">
        <w:rPr>
          <w:rFonts w:ascii="ISOCPEUR" w:hAnsi="ISOCPEUR"/>
          <w:i/>
          <w:sz w:val="24"/>
          <w:szCs w:val="24"/>
        </w:rPr>
        <w:t>тяжением 60 м.</w:t>
      </w:r>
    </w:p>
    <w:p w:rsidR="00F05A47" w:rsidRDefault="00F05A47" w:rsidP="00FE4D61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D05BC5">
        <w:rPr>
          <w:rFonts w:ascii="ISOCPEUR" w:hAnsi="ISOCPEUR"/>
          <w:i/>
          <w:sz w:val="24"/>
          <w:szCs w:val="24"/>
        </w:rPr>
        <w:t>Учитывая данные расчетов перспективной интенсивности движения и нал</w:t>
      </w:r>
      <w:r w:rsidRPr="00D05BC5">
        <w:rPr>
          <w:rFonts w:ascii="ISOCPEUR" w:hAnsi="ISOCPEUR"/>
          <w:i/>
          <w:sz w:val="24"/>
          <w:szCs w:val="24"/>
        </w:rPr>
        <w:t>и</w:t>
      </w:r>
      <w:r w:rsidRPr="00D05BC5">
        <w:rPr>
          <w:rFonts w:ascii="ISOCPEUR" w:hAnsi="ISOCPEUR"/>
          <w:i/>
          <w:sz w:val="24"/>
          <w:szCs w:val="24"/>
        </w:rPr>
        <w:t>чие дейст</w:t>
      </w:r>
      <w:r w:rsidRPr="008D1E5C">
        <w:rPr>
          <w:rFonts w:ascii="ISOCPEUR" w:hAnsi="ISOCPEUR"/>
          <w:i/>
          <w:sz w:val="24"/>
          <w:szCs w:val="24"/>
        </w:rPr>
        <w:t>вующий примыканий</w:t>
      </w:r>
      <w:r>
        <w:rPr>
          <w:rFonts w:ascii="ISOCPEUR" w:hAnsi="ISOCPEUR"/>
          <w:i/>
          <w:sz w:val="24"/>
          <w:szCs w:val="24"/>
        </w:rPr>
        <w:t>, на которых не предусмотрено устройство пер</w:t>
      </w:r>
      <w:r>
        <w:rPr>
          <w:rFonts w:ascii="ISOCPEUR" w:hAnsi="ISOCPEUR"/>
          <w:i/>
          <w:sz w:val="24"/>
          <w:szCs w:val="24"/>
        </w:rPr>
        <w:t>е</w:t>
      </w:r>
      <w:r>
        <w:rPr>
          <w:rFonts w:ascii="ISOCPEUR" w:hAnsi="ISOCPEUR"/>
          <w:i/>
          <w:sz w:val="24"/>
          <w:szCs w:val="24"/>
        </w:rPr>
        <w:t>ходно-скоростных полос,</w:t>
      </w:r>
      <w:r w:rsidRPr="008D1E5C">
        <w:rPr>
          <w:rFonts w:ascii="ISOCPEUR" w:hAnsi="ISOCPEUR"/>
          <w:i/>
          <w:sz w:val="24"/>
          <w:szCs w:val="24"/>
        </w:rPr>
        <w:t xml:space="preserve"> с правой стороны дороги предусматривается устро</w:t>
      </w:r>
      <w:r w:rsidRPr="008D1E5C">
        <w:rPr>
          <w:rFonts w:ascii="ISOCPEUR" w:hAnsi="ISOCPEUR"/>
          <w:i/>
          <w:sz w:val="24"/>
          <w:szCs w:val="24"/>
        </w:rPr>
        <w:t>й</w:t>
      </w:r>
      <w:r w:rsidRPr="008D1E5C">
        <w:rPr>
          <w:rFonts w:ascii="ISOCPEUR" w:hAnsi="ISOCPEUR"/>
          <w:i/>
          <w:sz w:val="24"/>
          <w:szCs w:val="24"/>
        </w:rPr>
        <w:t>ство остановочных полос</w:t>
      </w:r>
      <w:r>
        <w:rPr>
          <w:rFonts w:ascii="ISOCPEUR" w:hAnsi="ISOCPEUR"/>
          <w:i/>
          <w:sz w:val="24"/>
          <w:szCs w:val="24"/>
        </w:rPr>
        <w:t xml:space="preserve"> (п.4.7)</w:t>
      </w:r>
      <w:r w:rsidRPr="008D1E5C">
        <w:rPr>
          <w:rFonts w:ascii="ISOCPEUR" w:hAnsi="ISOCPEUR"/>
          <w:i/>
          <w:sz w:val="24"/>
          <w:szCs w:val="24"/>
        </w:rPr>
        <w:t xml:space="preserve"> проезжей части шириной 2,5 м для остановки аварийных автомобилей и служащая полосой для поворота на съезд.</w:t>
      </w:r>
    </w:p>
    <w:p w:rsidR="00F05A47" w:rsidRPr="008D1E5C" w:rsidRDefault="00F05A47" w:rsidP="00FE4D61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8D1E5C">
        <w:rPr>
          <w:rFonts w:ascii="ISOCPEUR" w:hAnsi="ISOCPEUR"/>
          <w:i/>
          <w:sz w:val="24"/>
          <w:szCs w:val="24"/>
        </w:rPr>
        <w:t>Данные полосы могут быть использованы для временного проезда в периоды ограничения движения по основной проезжей части (ДТП, ремонтные работы и т. д.). Слева от начала трассы до моста предусмотрено устройство переходно-скоростной полосы</w:t>
      </w:r>
      <w:r>
        <w:rPr>
          <w:rFonts w:ascii="ISOCPEUR" w:hAnsi="ISOCPEUR"/>
          <w:i/>
          <w:sz w:val="24"/>
          <w:szCs w:val="24"/>
        </w:rPr>
        <w:t xml:space="preserve"> для съезда в д. Бабино, которая одновременно является и д</w:t>
      </w:r>
      <w:r>
        <w:rPr>
          <w:rFonts w:ascii="ISOCPEUR" w:hAnsi="ISOCPEUR"/>
          <w:i/>
          <w:sz w:val="24"/>
          <w:szCs w:val="24"/>
        </w:rPr>
        <w:t>о</w:t>
      </w:r>
      <w:r>
        <w:rPr>
          <w:rFonts w:ascii="ISOCPEUR" w:hAnsi="ISOCPEUR"/>
          <w:i/>
          <w:sz w:val="24"/>
          <w:szCs w:val="24"/>
        </w:rPr>
        <w:t>полнительной полосой на подъем</w:t>
      </w:r>
      <w:r w:rsidRPr="008D1E5C">
        <w:rPr>
          <w:rFonts w:ascii="ISOCPEUR" w:hAnsi="ISOCPEUR"/>
          <w:i/>
          <w:sz w:val="24"/>
          <w:szCs w:val="24"/>
        </w:rPr>
        <w:t xml:space="preserve">, </w:t>
      </w:r>
      <w:r w:rsidR="007233EC" w:rsidRPr="008D1E5C">
        <w:rPr>
          <w:rFonts w:ascii="ISOCPEUR" w:hAnsi="ISOCPEUR"/>
          <w:i/>
          <w:sz w:val="24"/>
          <w:szCs w:val="24"/>
        </w:rPr>
        <w:t>т.к.</w:t>
      </w:r>
      <w:r w:rsidRPr="008D1E5C">
        <w:rPr>
          <w:rFonts w:ascii="ISOCPEUR" w:hAnsi="ISOCPEUR"/>
          <w:i/>
          <w:sz w:val="24"/>
          <w:szCs w:val="24"/>
        </w:rPr>
        <w:t xml:space="preserve"> по данным экономических изысканий  и</w:t>
      </w:r>
      <w:r w:rsidRPr="008D1E5C">
        <w:rPr>
          <w:rFonts w:ascii="ISOCPEUR" w:hAnsi="ISOCPEUR"/>
          <w:i/>
          <w:sz w:val="24"/>
          <w:szCs w:val="24"/>
        </w:rPr>
        <w:t>н</w:t>
      </w:r>
      <w:r w:rsidRPr="008D1E5C">
        <w:rPr>
          <w:rFonts w:ascii="ISOCPEUR" w:hAnsi="ISOCPEUR"/>
          <w:i/>
          <w:sz w:val="24"/>
          <w:szCs w:val="24"/>
        </w:rPr>
        <w:t>тенсивность движения превысит в первые пять лет эксплуатации 4000 прив</w:t>
      </w:r>
      <w:r w:rsidRPr="008D1E5C">
        <w:rPr>
          <w:rFonts w:ascii="ISOCPEUR" w:hAnsi="ISOCPEUR"/>
          <w:i/>
          <w:sz w:val="24"/>
          <w:szCs w:val="24"/>
        </w:rPr>
        <w:t>е</w:t>
      </w:r>
      <w:r w:rsidRPr="008D1E5C">
        <w:rPr>
          <w:rFonts w:ascii="ISOCPEUR" w:hAnsi="ISOCPEUR"/>
          <w:i/>
          <w:sz w:val="24"/>
          <w:szCs w:val="24"/>
        </w:rPr>
        <w:t>денных ед./сут и уклон дороги более 40 ‰.</w:t>
      </w:r>
    </w:p>
    <w:p w:rsidR="00F05A47" w:rsidRDefault="00F05A47" w:rsidP="00FE4D61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>
        <w:rPr>
          <w:rFonts w:ascii="ISOCPEUR" w:hAnsi="ISOCPEUR"/>
          <w:i/>
          <w:sz w:val="24"/>
          <w:szCs w:val="24"/>
        </w:rPr>
        <w:t>На протяжении 10 м от задней грани устоев земляное полотно шире на 0,5 м с каждой стороны. Уширение проезжей части или п</w:t>
      </w:r>
      <w:r w:rsidRPr="00FE4D61">
        <w:rPr>
          <w:rFonts w:ascii="ISOCPEUR" w:hAnsi="ISOCPEUR"/>
          <w:i/>
          <w:sz w:val="24"/>
          <w:szCs w:val="24"/>
        </w:rPr>
        <w:t xml:space="preserve">ереход к уширенной проезжей части </w:t>
      </w:r>
      <w:r>
        <w:rPr>
          <w:rFonts w:ascii="ISOCPEUR" w:hAnsi="ISOCPEUR"/>
          <w:i/>
          <w:sz w:val="24"/>
          <w:szCs w:val="24"/>
        </w:rPr>
        <w:t>осуществляется</w:t>
      </w:r>
      <w:r w:rsidRPr="00FE4D61">
        <w:rPr>
          <w:rFonts w:ascii="ISOCPEUR" w:hAnsi="ISOCPEUR"/>
          <w:i/>
          <w:sz w:val="24"/>
          <w:szCs w:val="24"/>
        </w:rPr>
        <w:t xml:space="preserve"> на участке длиной 25 м</w:t>
      </w:r>
      <w:r>
        <w:rPr>
          <w:rFonts w:ascii="ISOCPEUR" w:hAnsi="ISOCPEUR"/>
          <w:i/>
          <w:sz w:val="24"/>
          <w:szCs w:val="24"/>
        </w:rPr>
        <w:t xml:space="preserve">. </w:t>
      </w:r>
    </w:p>
    <w:p w:rsidR="00F05A47" w:rsidRPr="00AA09AD" w:rsidRDefault="00F05A47" w:rsidP="00AA09AD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53336B">
        <w:rPr>
          <w:rFonts w:ascii="ISOCPEUR" w:hAnsi="ISOCPEUR"/>
          <w:i/>
          <w:sz w:val="24"/>
          <w:szCs w:val="24"/>
        </w:rPr>
        <w:t>В продольном профиле минимальный радиус вогнутой кривой 4513 м, выпу</w:t>
      </w:r>
      <w:r w:rsidRPr="0053336B">
        <w:rPr>
          <w:rFonts w:ascii="ISOCPEUR" w:hAnsi="ISOCPEUR"/>
          <w:i/>
          <w:sz w:val="24"/>
          <w:szCs w:val="24"/>
        </w:rPr>
        <w:t>к</w:t>
      </w:r>
      <w:r w:rsidRPr="0053336B">
        <w:rPr>
          <w:rFonts w:ascii="ISOCPEUR" w:hAnsi="ISOCPEUR"/>
          <w:i/>
          <w:sz w:val="24"/>
          <w:szCs w:val="24"/>
        </w:rPr>
        <w:t>лой кривой – 10002 м. Максимальный продольный уклон 50,0‰.</w:t>
      </w:r>
    </w:p>
    <w:p w:rsidR="00F05A47" w:rsidRPr="005042C7" w:rsidRDefault="00F05A47" w:rsidP="005042C7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5042C7">
        <w:rPr>
          <w:rFonts w:ascii="ISOCPEUR" w:hAnsi="ISOCPEUR"/>
          <w:i/>
          <w:sz w:val="24"/>
          <w:szCs w:val="24"/>
        </w:rPr>
        <w:t>Параметры плана и продольных профилей съездов представлены в ведом</w:t>
      </w:r>
      <w:r w:rsidRPr="005042C7">
        <w:rPr>
          <w:rFonts w:ascii="ISOCPEUR" w:hAnsi="ISOCPEUR"/>
          <w:i/>
          <w:sz w:val="24"/>
          <w:szCs w:val="24"/>
        </w:rPr>
        <w:t>о</w:t>
      </w:r>
      <w:r w:rsidRPr="005042C7">
        <w:rPr>
          <w:rFonts w:ascii="ISOCPEUR" w:hAnsi="ISOCPEUR"/>
          <w:i/>
          <w:sz w:val="24"/>
          <w:szCs w:val="24"/>
        </w:rPr>
        <w:t>сти 186/11-С-ПИР-ТКР-АД.В2 «Ведомость элементов плана трассы» и на черт</w:t>
      </w:r>
      <w:r w:rsidRPr="005042C7">
        <w:rPr>
          <w:rFonts w:ascii="ISOCPEUR" w:hAnsi="ISOCPEUR"/>
          <w:i/>
          <w:sz w:val="24"/>
          <w:szCs w:val="24"/>
        </w:rPr>
        <w:t>е</w:t>
      </w:r>
      <w:r w:rsidRPr="005042C7">
        <w:rPr>
          <w:rFonts w:ascii="ISOCPEUR" w:hAnsi="ISOCPEUR"/>
          <w:i/>
          <w:sz w:val="24"/>
          <w:szCs w:val="24"/>
        </w:rPr>
        <w:t>же 186/11-С-ПИР-ТКР-АД-ЗП.1 «Продольный профиль».</w:t>
      </w:r>
    </w:p>
    <w:p w:rsidR="00F05A47" w:rsidRPr="001463DA" w:rsidRDefault="00F05A47" w:rsidP="008B441B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b/>
          <w:i/>
          <w:sz w:val="24"/>
          <w:szCs w:val="24"/>
        </w:rPr>
      </w:pPr>
      <w:r w:rsidRPr="001463DA">
        <w:rPr>
          <w:rFonts w:ascii="ISOCPEUR" w:hAnsi="ISOCPEUR"/>
          <w:b/>
          <w:i/>
          <w:sz w:val="24"/>
          <w:szCs w:val="24"/>
        </w:rPr>
        <w:t>9.3 Земляное полотно</w:t>
      </w:r>
    </w:p>
    <w:p w:rsidR="00F05A47" w:rsidRPr="00CB71CE" w:rsidRDefault="00F05A47" w:rsidP="00CB71CE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CB71CE">
        <w:rPr>
          <w:rFonts w:ascii="ISOCPEUR" w:hAnsi="ISOCPEUR"/>
          <w:i/>
          <w:sz w:val="24"/>
          <w:szCs w:val="24"/>
        </w:rPr>
        <w:t>Параметры поперечного профиля земляного полотна приняты примен</w:t>
      </w:r>
      <w:r w:rsidRPr="00CB71CE">
        <w:rPr>
          <w:rFonts w:ascii="ISOCPEUR" w:hAnsi="ISOCPEUR"/>
          <w:i/>
          <w:sz w:val="24"/>
          <w:szCs w:val="24"/>
        </w:rPr>
        <w:t>и</w:t>
      </w:r>
      <w:r w:rsidRPr="00CB71CE">
        <w:rPr>
          <w:rFonts w:ascii="ISOCPEUR" w:hAnsi="ISOCPEUR"/>
          <w:i/>
          <w:sz w:val="24"/>
          <w:szCs w:val="24"/>
        </w:rPr>
        <w:t xml:space="preserve">тельно к типовому проекту 503-0-48.87 "Земляное полотно автомобильных дорог общего пользования" и п. </w:t>
      </w:r>
      <w:r>
        <w:rPr>
          <w:rFonts w:ascii="ISOCPEUR" w:hAnsi="ISOCPEUR"/>
          <w:i/>
          <w:sz w:val="24"/>
          <w:szCs w:val="24"/>
        </w:rPr>
        <w:t xml:space="preserve">6.26 </w:t>
      </w:r>
      <w:r w:rsidRPr="00CB71CE">
        <w:rPr>
          <w:rFonts w:ascii="ISOCPEUR" w:hAnsi="ISOCPEUR"/>
          <w:i/>
          <w:sz w:val="24"/>
          <w:szCs w:val="24"/>
        </w:rPr>
        <w:t>СНиП 2.05.02-85* Автомобильные дороги".</w:t>
      </w:r>
    </w:p>
    <w:p w:rsidR="00F05A47" w:rsidRPr="00CB71CE" w:rsidRDefault="00F05A47" w:rsidP="00CB71CE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CB71CE">
        <w:rPr>
          <w:rFonts w:ascii="ISOCPEUR" w:hAnsi="ISOCPEUR"/>
          <w:i/>
          <w:sz w:val="24"/>
          <w:szCs w:val="24"/>
        </w:rPr>
        <w:t>Наименьший коэффициент уплотнения грунта:</w:t>
      </w:r>
    </w:p>
    <w:p w:rsidR="00F05A47" w:rsidRPr="00CB71CE" w:rsidRDefault="00F05A47" w:rsidP="00CB71CE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CB71CE">
        <w:rPr>
          <w:rFonts w:ascii="ISOCPEUR" w:hAnsi="ISOCPEUR"/>
          <w:i/>
          <w:sz w:val="24"/>
          <w:szCs w:val="24"/>
        </w:rPr>
        <w:t>- рабочий слой (на глубине до 1,50м от поверхности покрытия)  Ку - 0,98,</w:t>
      </w:r>
    </w:p>
    <w:p w:rsidR="00F05A47" w:rsidRPr="00CB71CE" w:rsidRDefault="00F05A47" w:rsidP="00CB71CE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CB71CE">
        <w:rPr>
          <w:rFonts w:ascii="ISOCPEUR" w:hAnsi="ISOCPEUR"/>
          <w:i/>
          <w:sz w:val="24"/>
          <w:szCs w:val="24"/>
        </w:rPr>
        <w:t>- тело насыпи (на глубине 1,50-6,00м от поверхности покрытия) Ку - 0,95,</w:t>
      </w:r>
    </w:p>
    <w:p w:rsidR="00F05A47" w:rsidRPr="00CB71CE" w:rsidRDefault="00F05A47" w:rsidP="00CB71CE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CB71CE">
        <w:rPr>
          <w:rFonts w:ascii="ISOCPEUR" w:hAnsi="ISOCPEUR"/>
          <w:i/>
          <w:sz w:val="24"/>
          <w:szCs w:val="24"/>
        </w:rPr>
        <w:t>- основание насыпи и выемки Ку - 0,95.</w:t>
      </w:r>
    </w:p>
    <w:p w:rsidR="00F05A47" w:rsidRPr="00CB71CE" w:rsidRDefault="00F05A47" w:rsidP="00CB71CE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CB71CE">
        <w:rPr>
          <w:rFonts w:ascii="ISOCPEUR" w:hAnsi="ISOCPEUR"/>
          <w:i/>
          <w:sz w:val="24"/>
          <w:szCs w:val="24"/>
        </w:rPr>
        <w:t>Отсыпку насыпи производить непылеватым песком со степенью неодноро</w:t>
      </w:r>
      <w:r w:rsidRPr="00CB71CE">
        <w:rPr>
          <w:rFonts w:ascii="ISOCPEUR" w:hAnsi="ISOCPEUR"/>
          <w:i/>
          <w:sz w:val="24"/>
          <w:szCs w:val="24"/>
        </w:rPr>
        <w:t>д</w:t>
      </w:r>
      <w:r w:rsidRPr="00CB71CE">
        <w:rPr>
          <w:rFonts w:ascii="ISOCPEUR" w:hAnsi="ISOCPEUR"/>
          <w:i/>
          <w:sz w:val="24"/>
          <w:szCs w:val="24"/>
        </w:rPr>
        <w:t>ности более 3 в соответствии с ГОСТ 25100-95.</w:t>
      </w:r>
    </w:p>
    <w:p w:rsidR="00F05A47" w:rsidRPr="00CB71CE" w:rsidRDefault="00F05A47" w:rsidP="00CB71CE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CB71CE">
        <w:rPr>
          <w:rFonts w:ascii="ISOCPEUR" w:hAnsi="ISOCPEUR"/>
          <w:i/>
          <w:sz w:val="24"/>
          <w:szCs w:val="24"/>
        </w:rPr>
        <w:lastRenderedPageBreak/>
        <w:t>Песок для устройства насыпи применять по ГОСТ 8736-93, с модулем крупн</w:t>
      </w:r>
      <w:r w:rsidRPr="00CB71CE">
        <w:rPr>
          <w:rFonts w:ascii="ISOCPEUR" w:hAnsi="ISOCPEUR"/>
          <w:i/>
          <w:sz w:val="24"/>
          <w:szCs w:val="24"/>
        </w:rPr>
        <w:t>о</w:t>
      </w:r>
      <w:r w:rsidRPr="00CB71CE">
        <w:rPr>
          <w:rFonts w:ascii="ISOCPEUR" w:hAnsi="ISOCPEUR"/>
          <w:i/>
          <w:sz w:val="24"/>
          <w:szCs w:val="24"/>
        </w:rPr>
        <w:t>сти не менее 1,5, содержание пылеватых и глинистых частиц не более 5%.</w:t>
      </w:r>
    </w:p>
    <w:p w:rsidR="00F05A47" w:rsidRPr="00CB71CE" w:rsidRDefault="00F05A47" w:rsidP="00CB71CE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CB71CE">
        <w:rPr>
          <w:rFonts w:ascii="ISOCPEUR" w:hAnsi="ISOCPEUR"/>
          <w:i/>
          <w:sz w:val="24"/>
          <w:szCs w:val="24"/>
        </w:rPr>
        <w:t>Возведение земляного полотна планируется производить в течение года, в том числе и в зимний период. Ввиду отсутствия выемок с пригодными для отсы</w:t>
      </w:r>
      <w:r w:rsidRPr="00CB71CE">
        <w:rPr>
          <w:rFonts w:ascii="ISOCPEUR" w:hAnsi="ISOCPEUR"/>
          <w:i/>
          <w:sz w:val="24"/>
          <w:szCs w:val="24"/>
        </w:rPr>
        <w:t>п</w:t>
      </w:r>
      <w:r w:rsidRPr="00CB71CE">
        <w:rPr>
          <w:rFonts w:ascii="ISOCPEUR" w:hAnsi="ISOCPEUR"/>
          <w:i/>
          <w:sz w:val="24"/>
          <w:szCs w:val="24"/>
        </w:rPr>
        <w:t>ки насыпи грунтами в необходимом объеме земляное полотно предусматривае</w:t>
      </w:r>
      <w:r w:rsidRPr="00CB71CE">
        <w:rPr>
          <w:rFonts w:ascii="ISOCPEUR" w:hAnsi="ISOCPEUR"/>
          <w:i/>
          <w:sz w:val="24"/>
          <w:szCs w:val="24"/>
        </w:rPr>
        <w:t>т</w:t>
      </w:r>
      <w:r w:rsidRPr="00CB71CE">
        <w:rPr>
          <w:rFonts w:ascii="ISOCPEUR" w:hAnsi="ISOCPEUR"/>
          <w:i/>
          <w:sz w:val="24"/>
          <w:szCs w:val="24"/>
        </w:rPr>
        <w:t>ся возводить из привозных песков и песчаных грунтов.</w:t>
      </w:r>
    </w:p>
    <w:p w:rsidR="00F05A47" w:rsidRPr="00CB71CE" w:rsidRDefault="00F05A47" w:rsidP="00CB71CE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CB71CE">
        <w:rPr>
          <w:rFonts w:ascii="ISOCPEUR" w:hAnsi="ISOCPEUR"/>
          <w:i/>
          <w:sz w:val="24"/>
          <w:szCs w:val="24"/>
        </w:rPr>
        <w:t>Поперечные уклоны земляного полотна и асфальтобетонного покрытия пр</w:t>
      </w:r>
      <w:r w:rsidRPr="00CB71CE">
        <w:rPr>
          <w:rFonts w:ascii="ISOCPEUR" w:hAnsi="ISOCPEUR"/>
          <w:i/>
          <w:sz w:val="24"/>
          <w:szCs w:val="24"/>
        </w:rPr>
        <w:t>и</w:t>
      </w:r>
      <w:r w:rsidRPr="00CB71CE">
        <w:rPr>
          <w:rFonts w:ascii="ISOCPEUR" w:hAnsi="ISOCPEUR"/>
          <w:i/>
          <w:sz w:val="24"/>
          <w:szCs w:val="24"/>
        </w:rPr>
        <w:t>няты:</w:t>
      </w:r>
    </w:p>
    <w:p w:rsidR="00F05A47" w:rsidRPr="00CB71CE" w:rsidRDefault="00F05A47" w:rsidP="00CB71CE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CB71CE">
        <w:rPr>
          <w:rFonts w:ascii="ISOCPEUR" w:hAnsi="ISOCPEUR"/>
          <w:i/>
          <w:sz w:val="24"/>
          <w:szCs w:val="24"/>
        </w:rPr>
        <w:t>- верх земляного полотна</w:t>
      </w:r>
      <w:r w:rsidRPr="00CB71CE">
        <w:rPr>
          <w:rFonts w:ascii="ISOCPEUR" w:hAnsi="ISOCPEUR"/>
          <w:i/>
          <w:sz w:val="24"/>
          <w:szCs w:val="24"/>
        </w:rPr>
        <w:tab/>
      </w:r>
      <w:r w:rsidRPr="00CB71CE">
        <w:rPr>
          <w:rFonts w:ascii="ISOCPEUR" w:hAnsi="ISOCPEUR"/>
          <w:i/>
          <w:sz w:val="24"/>
          <w:szCs w:val="24"/>
        </w:rPr>
        <w:tab/>
      </w:r>
      <w:r w:rsidRPr="00CB71CE">
        <w:rPr>
          <w:rFonts w:ascii="ISOCPEUR" w:hAnsi="ISOCPEUR"/>
          <w:i/>
          <w:sz w:val="24"/>
          <w:szCs w:val="24"/>
        </w:rPr>
        <w:tab/>
      </w:r>
      <w:r w:rsidRPr="00CB71CE">
        <w:rPr>
          <w:rFonts w:ascii="ISOCPEUR" w:hAnsi="ISOCPEUR"/>
          <w:i/>
          <w:sz w:val="24"/>
          <w:szCs w:val="24"/>
        </w:rPr>
        <w:tab/>
      </w:r>
      <w:r w:rsidRPr="00CB71CE">
        <w:rPr>
          <w:rFonts w:ascii="ISOCPEUR" w:hAnsi="ISOCPEUR"/>
          <w:i/>
          <w:sz w:val="24"/>
          <w:szCs w:val="24"/>
        </w:rPr>
        <w:tab/>
      </w:r>
      <w:r w:rsidRPr="00CB71CE">
        <w:rPr>
          <w:rFonts w:ascii="ISOCPEUR" w:hAnsi="ISOCPEUR"/>
          <w:i/>
          <w:sz w:val="24"/>
          <w:szCs w:val="24"/>
        </w:rPr>
        <w:tab/>
      </w:r>
      <w:r w:rsidRPr="00CB71CE">
        <w:rPr>
          <w:rFonts w:ascii="ISOCPEUR" w:hAnsi="ISOCPEUR"/>
          <w:i/>
          <w:sz w:val="24"/>
          <w:szCs w:val="24"/>
        </w:rPr>
        <w:tab/>
        <w:t>- 30 ‰;</w:t>
      </w:r>
    </w:p>
    <w:p w:rsidR="00F05A47" w:rsidRPr="00CB71CE" w:rsidRDefault="00F05A47" w:rsidP="00CB71CE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CB71CE">
        <w:rPr>
          <w:rFonts w:ascii="ISOCPEUR" w:hAnsi="ISOCPEUR"/>
          <w:i/>
          <w:sz w:val="24"/>
          <w:szCs w:val="24"/>
        </w:rPr>
        <w:t>- а/б покрытие в пределах первых двух полос движения от оси дороги</w:t>
      </w:r>
      <w:r w:rsidRPr="00CB71CE">
        <w:rPr>
          <w:rFonts w:ascii="ISOCPEUR" w:hAnsi="ISOCPEUR"/>
          <w:i/>
          <w:sz w:val="24"/>
          <w:szCs w:val="24"/>
        </w:rPr>
        <w:tab/>
        <w:t>- 20 ‰;</w:t>
      </w:r>
    </w:p>
    <w:p w:rsidR="00F05A47" w:rsidRPr="00CB71CE" w:rsidRDefault="00F05A47" w:rsidP="00CB71CE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CB71CE">
        <w:rPr>
          <w:rFonts w:ascii="ISOCPEUR" w:hAnsi="ISOCPEUR"/>
          <w:i/>
          <w:sz w:val="24"/>
          <w:szCs w:val="24"/>
        </w:rPr>
        <w:t xml:space="preserve">- поперечный уклон грунтовой части обочины </w:t>
      </w:r>
      <w:r w:rsidRPr="00CB71CE">
        <w:rPr>
          <w:rFonts w:ascii="ISOCPEUR" w:hAnsi="ISOCPEUR"/>
          <w:i/>
          <w:sz w:val="24"/>
          <w:szCs w:val="24"/>
        </w:rPr>
        <w:tab/>
      </w:r>
      <w:r w:rsidRPr="00CB71CE">
        <w:rPr>
          <w:rFonts w:ascii="ISOCPEUR" w:hAnsi="ISOCPEUR"/>
          <w:i/>
          <w:sz w:val="24"/>
          <w:szCs w:val="24"/>
        </w:rPr>
        <w:tab/>
      </w:r>
      <w:r w:rsidRPr="00CB71CE">
        <w:rPr>
          <w:rFonts w:ascii="ISOCPEUR" w:hAnsi="ISOCPEUR"/>
          <w:i/>
          <w:sz w:val="24"/>
          <w:szCs w:val="24"/>
        </w:rPr>
        <w:tab/>
      </w:r>
      <w:r w:rsidRPr="00CB71CE">
        <w:rPr>
          <w:rFonts w:ascii="ISOCPEUR" w:hAnsi="ISOCPEUR"/>
          <w:i/>
          <w:sz w:val="24"/>
          <w:szCs w:val="24"/>
        </w:rPr>
        <w:tab/>
        <w:t>- 40 ‰.</w:t>
      </w:r>
    </w:p>
    <w:p w:rsidR="00F05A47" w:rsidRPr="00D05BC5" w:rsidRDefault="00F05A47" w:rsidP="00BC7911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D05BC5">
        <w:rPr>
          <w:rFonts w:ascii="ISOCPEUR" w:hAnsi="ISOCPEUR"/>
          <w:i/>
          <w:sz w:val="24"/>
          <w:szCs w:val="24"/>
        </w:rPr>
        <w:t>Заложение откосов насыпи, внешнего откоса выемки и кюветов принято 1:1,5 при высоте насыпи до 6м и свыше 6м заложение откосов 1:1,75, так как для устройства земляного полотна планируется использовать песчаный грунт. На участках с укреплением бетонными плитами заложение откосов 1:2.</w:t>
      </w:r>
    </w:p>
    <w:p w:rsidR="00F05A47" w:rsidRPr="00D05BC5" w:rsidRDefault="00F05A47" w:rsidP="00BC7911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D05BC5">
        <w:rPr>
          <w:rFonts w:ascii="ISOCPEUR" w:hAnsi="ISOCPEUR"/>
          <w:i/>
          <w:sz w:val="24"/>
          <w:szCs w:val="24"/>
        </w:rPr>
        <w:t>Профильный объем насыпи (с учетом</w:t>
      </w:r>
      <w:r w:rsidR="002657E8" w:rsidRPr="00D05BC5">
        <w:rPr>
          <w:rFonts w:ascii="ISOCPEUR" w:hAnsi="ISOCPEUR"/>
          <w:i/>
          <w:sz w:val="24"/>
          <w:szCs w:val="24"/>
        </w:rPr>
        <w:t xml:space="preserve"> присыпных обочин,</w:t>
      </w:r>
      <w:r w:rsidRPr="00D05BC5">
        <w:rPr>
          <w:rFonts w:ascii="ISOCPEUR" w:hAnsi="ISOCPEUR"/>
          <w:i/>
          <w:sz w:val="24"/>
          <w:szCs w:val="24"/>
        </w:rPr>
        <w:t xml:space="preserve"> берм под дорожные знаки) составил –</w:t>
      </w:r>
      <w:r w:rsidR="002657E8" w:rsidRPr="00D05BC5">
        <w:rPr>
          <w:rFonts w:ascii="ISOCPEUR" w:hAnsi="ISOCPEUR"/>
          <w:i/>
          <w:sz w:val="24"/>
          <w:szCs w:val="24"/>
        </w:rPr>
        <w:t>22 214,76</w:t>
      </w:r>
      <w:r w:rsidRPr="00D05BC5">
        <w:rPr>
          <w:rFonts w:ascii="ISOCPEUR" w:hAnsi="ISOCPEUR"/>
          <w:i/>
          <w:sz w:val="24"/>
          <w:szCs w:val="24"/>
        </w:rPr>
        <w:t xml:space="preserve"> м3, выемки – </w:t>
      </w:r>
      <w:r w:rsidR="002657E8" w:rsidRPr="00D05BC5">
        <w:rPr>
          <w:rFonts w:ascii="ISOCPEUR" w:hAnsi="ISOCPEUR"/>
          <w:i/>
          <w:sz w:val="24"/>
          <w:szCs w:val="24"/>
        </w:rPr>
        <w:t>17 329,43</w:t>
      </w:r>
      <w:r w:rsidRPr="00D05BC5">
        <w:rPr>
          <w:rFonts w:ascii="ISOCPEUR" w:hAnsi="ISOCPEUR"/>
          <w:i/>
          <w:sz w:val="24"/>
          <w:szCs w:val="24"/>
        </w:rPr>
        <w:t xml:space="preserve"> м3. Объем оплачиваемых зе</w:t>
      </w:r>
      <w:r w:rsidRPr="00D05BC5">
        <w:rPr>
          <w:rFonts w:ascii="ISOCPEUR" w:hAnsi="ISOCPEUR"/>
          <w:i/>
          <w:sz w:val="24"/>
          <w:szCs w:val="24"/>
        </w:rPr>
        <w:t>м</w:t>
      </w:r>
      <w:r w:rsidRPr="00D05BC5">
        <w:rPr>
          <w:rFonts w:ascii="ISOCPEUR" w:hAnsi="ISOCPEUR"/>
          <w:i/>
          <w:sz w:val="24"/>
          <w:szCs w:val="24"/>
        </w:rPr>
        <w:t xml:space="preserve">ляных работ составляет </w:t>
      </w:r>
      <w:r w:rsidR="002657E8" w:rsidRPr="00D05BC5">
        <w:rPr>
          <w:rFonts w:ascii="ISOCPEUR" w:hAnsi="ISOCPEUR"/>
          <w:i/>
          <w:sz w:val="24"/>
          <w:szCs w:val="24"/>
        </w:rPr>
        <w:t>41 765,69</w:t>
      </w:r>
      <w:r w:rsidRPr="00D05BC5">
        <w:rPr>
          <w:rFonts w:ascii="ISOCPEUR" w:hAnsi="ISOCPEUR"/>
          <w:i/>
          <w:sz w:val="24"/>
          <w:szCs w:val="24"/>
        </w:rPr>
        <w:t xml:space="preserve">м3. Распределение объемов земляных работ по пикетам представлено в «Ведомости объемов земляных работ». </w:t>
      </w:r>
    </w:p>
    <w:p w:rsidR="00F05A47" w:rsidRPr="000145DE" w:rsidRDefault="00F05A47" w:rsidP="004C6289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D05BC5">
        <w:rPr>
          <w:rFonts w:ascii="ISOCPEUR" w:hAnsi="ISOCPEUR"/>
          <w:i/>
          <w:sz w:val="24"/>
          <w:szCs w:val="24"/>
        </w:rPr>
        <w:t xml:space="preserve">Для обеспечения потребностей в грунтах для возведения земляного полотна предусмотрено использование </w:t>
      </w:r>
      <w:r w:rsidRPr="000C264D">
        <w:rPr>
          <w:rFonts w:ascii="ISOCPEUR" w:hAnsi="ISOCPEUR"/>
          <w:i/>
          <w:sz w:val="24"/>
          <w:szCs w:val="24"/>
        </w:rPr>
        <w:t>ближайших действующих в районе песчаных карь</w:t>
      </w:r>
      <w:r w:rsidRPr="000C264D">
        <w:rPr>
          <w:rFonts w:ascii="ISOCPEUR" w:hAnsi="ISOCPEUR"/>
          <w:i/>
          <w:sz w:val="24"/>
          <w:szCs w:val="24"/>
        </w:rPr>
        <w:t>е</w:t>
      </w:r>
      <w:r w:rsidRPr="000C264D">
        <w:rPr>
          <w:rFonts w:ascii="ISOCPEUR" w:hAnsi="ISOCPEUR"/>
          <w:i/>
          <w:sz w:val="24"/>
          <w:szCs w:val="24"/>
        </w:rPr>
        <w:t>ров, с доставкой автотранспортом по действующей сети автомобильных дорог.</w:t>
      </w:r>
      <w:r>
        <w:rPr>
          <w:rFonts w:ascii="ISOCPEUR" w:hAnsi="ISOCPEUR"/>
          <w:i/>
          <w:sz w:val="24"/>
          <w:szCs w:val="24"/>
        </w:rPr>
        <w:t xml:space="preserve"> При производстве работ по отсыпки земляного полотна в воде дно должно быть очищено от илистых отложений на глубину до 1 м с помощью экскаватора-драглайн. Начальную отсыпку производят скальным грунтом в объеме 2370 м3, высота отсыпки выше уровня межени на 0,5 м. </w:t>
      </w:r>
      <w:r w:rsidRPr="000145DE">
        <w:rPr>
          <w:rFonts w:ascii="ISOCPEUR" w:hAnsi="ISOCPEUR"/>
          <w:i/>
          <w:sz w:val="24"/>
          <w:szCs w:val="24"/>
        </w:rPr>
        <w:t>Отсыпку в воду следует произв</w:t>
      </w:r>
      <w:r w:rsidRPr="000145DE">
        <w:rPr>
          <w:rFonts w:ascii="ISOCPEUR" w:hAnsi="ISOCPEUR"/>
          <w:i/>
          <w:sz w:val="24"/>
          <w:szCs w:val="24"/>
        </w:rPr>
        <w:t>о</w:t>
      </w:r>
      <w:r w:rsidRPr="000145DE">
        <w:rPr>
          <w:rFonts w:ascii="ISOCPEUR" w:hAnsi="ISOCPEUR"/>
          <w:i/>
          <w:sz w:val="24"/>
          <w:szCs w:val="24"/>
        </w:rPr>
        <w:t>дить пионерным</w:t>
      </w:r>
      <w:r>
        <w:rPr>
          <w:rFonts w:ascii="ISOCPEUR" w:hAnsi="ISOCPEUR"/>
          <w:i/>
          <w:sz w:val="24"/>
          <w:szCs w:val="24"/>
        </w:rPr>
        <w:t xml:space="preserve"> способом</w:t>
      </w:r>
      <w:r w:rsidRPr="000145DE">
        <w:rPr>
          <w:rFonts w:ascii="ISOCPEUR" w:hAnsi="ISOCPEUR"/>
          <w:i/>
          <w:sz w:val="24"/>
          <w:szCs w:val="24"/>
        </w:rPr>
        <w:t xml:space="preserve">. </w:t>
      </w:r>
      <w:r>
        <w:rPr>
          <w:rFonts w:ascii="ISOCPEUR" w:hAnsi="ISOCPEUR"/>
          <w:i/>
          <w:sz w:val="24"/>
          <w:szCs w:val="24"/>
        </w:rPr>
        <w:t>Далее производится о</w:t>
      </w:r>
      <w:r w:rsidRPr="000145DE">
        <w:rPr>
          <w:rFonts w:ascii="ISOCPEUR" w:hAnsi="ISOCPEUR"/>
          <w:i/>
          <w:sz w:val="24"/>
          <w:szCs w:val="24"/>
        </w:rPr>
        <w:t>тсыпка грунтов в естестве</w:t>
      </w:r>
      <w:r w:rsidRPr="000145DE">
        <w:rPr>
          <w:rFonts w:ascii="ISOCPEUR" w:hAnsi="ISOCPEUR"/>
          <w:i/>
          <w:sz w:val="24"/>
          <w:szCs w:val="24"/>
        </w:rPr>
        <w:t>н</w:t>
      </w:r>
      <w:r w:rsidRPr="000145DE">
        <w:rPr>
          <w:rFonts w:ascii="ISOCPEUR" w:hAnsi="ISOCPEUR"/>
          <w:i/>
          <w:sz w:val="24"/>
          <w:szCs w:val="24"/>
        </w:rPr>
        <w:t>ные водоемы без устройства пе</w:t>
      </w:r>
      <w:r>
        <w:rPr>
          <w:rFonts w:ascii="ISOCPEUR" w:hAnsi="ISOCPEUR"/>
          <w:i/>
          <w:sz w:val="24"/>
          <w:szCs w:val="24"/>
        </w:rPr>
        <w:t>ре</w:t>
      </w:r>
      <w:r w:rsidRPr="000145DE">
        <w:rPr>
          <w:rFonts w:ascii="ISOCPEUR" w:hAnsi="ISOCPEUR"/>
          <w:i/>
          <w:sz w:val="24"/>
          <w:szCs w:val="24"/>
        </w:rPr>
        <w:t>мычек.</w:t>
      </w:r>
      <w:r>
        <w:rPr>
          <w:rFonts w:ascii="ISOCPEUR" w:hAnsi="ISOCPEUR"/>
          <w:i/>
          <w:sz w:val="24"/>
          <w:szCs w:val="24"/>
        </w:rPr>
        <w:t xml:space="preserve"> П</w:t>
      </w:r>
      <w:r w:rsidRPr="000145DE">
        <w:rPr>
          <w:rFonts w:ascii="ISOCPEUR" w:hAnsi="ISOCPEUR"/>
          <w:i/>
          <w:sz w:val="24"/>
          <w:szCs w:val="24"/>
        </w:rPr>
        <w:t>редварительная толщина слоя</w:t>
      </w:r>
      <w:r>
        <w:rPr>
          <w:rFonts w:ascii="ISOCPEUR" w:hAnsi="ISOCPEUR"/>
          <w:i/>
          <w:sz w:val="24"/>
          <w:szCs w:val="24"/>
        </w:rPr>
        <w:t xml:space="preserve"> над г</w:t>
      </w:r>
      <w:r>
        <w:rPr>
          <w:rFonts w:ascii="ISOCPEUR" w:hAnsi="ISOCPEUR"/>
          <w:i/>
          <w:sz w:val="24"/>
          <w:szCs w:val="24"/>
        </w:rPr>
        <w:t>о</w:t>
      </w:r>
      <w:r>
        <w:rPr>
          <w:rFonts w:ascii="ISOCPEUR" w:hAnsi="ISOCPEUR"/>
          <w:i/>
          <w:sz w:val="24"/>
          <w:szCs w:val="24"/>
        </w:rPr>
        <w:t>ризонтом воды</w:t>
      </w:r>
      <w:r w:rsidRPr="000145DE">
        <w:rPr>
          <w:rFonts w:ascii="ISOCPEUR" w:hAnsi="ISOCPEUR"/>
          <w:i/>
          <w:sz w:val="24"/>
          <w:szCs w:val="24"/>
        </w:rPr>
        <w:t xml:space="preserve"> назнач</w:t>
      </w:r>
      <w:r>
        <w:rPr>
          <w:rFonts w:ascii="ISOCPEUR" w:hAnsi="ISOCPEUR"/>
          <w:i/>
          <w:sz w:val="24"/>
          <w:szCs w:val="24"/>
        </w:rPr>
        <w:t>ена</w:t>
      </w:r>
      <w:r w:rsidRPr="000145DE">
        <w:rPr>
          <w:rFonts w:ascii="ISOCPEUR" w:hAnsi="ISOCPEUR"/>
          <w:i/>
          <w:sz w:val="24"/>
          <w:szCs w:val="24"/>
        </w:rPr>
        <w:t xml:space="preserve"> из условий физико-механических свойств </w:t>
      </w:r>
      <w:r>
        <w:rPr>
          <w:rFonts w:ascii="ISOCPEUR" w:hAnsi="ISOCPEUR"/>
          <w:i/>
          <w:sz w:val="24"/>
          <w:szCs w:val="24"/>
        </w:rPr>
        <w:t>отсыпаемого грунта (песок)</w:t>
      </w:r>
      <w:r w:rsidRPr="000145DE">
        <w:rPr>
          <w:rFonts w:ascii="ISOCPEUR" w:hAnsi="ISOCPEUR"/>
          <w:i/>
          <w:sz w:val="24"/>
          <w:szCs w:val="24"/>
        </w:rPr>
        <w:t xml:space="preserve"> для обеспечения прохода транспортных средств </w:t>
      </w:r>
      <w:r>
        <w:rPr>
          <w:rFonts w:ascii="ISOCPEUR" w:hAnsi="ISOCPEUR"/>
          <w:i/>
          <w:sz w:val="24"/>
          <w:szCs w:val="24"/>
        </w:rPr>
        <w:t>не менее 45 см.</w:t>
      </w:r>
    </w:p>
    <w:p w:rsidR="00F05A47" w:rsidRPr="000C264D" w:rsidRDefault="00F05A47" w:rsidP="000145DE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0145DE">
        <w:rPr>
          <w:rFonts w:ascii="ISOCPEUR" w:hAnsi="ISOCPEUR"/>
          <w:i/>
          <w:sz w:val="24"/>
          <w:szCs w:val="24"/>
        </w:rPr>
        <w:t>Отсыпка грунт</w:t>
      </w:r>
      <w:r>
        <w:rPr>
          <w:rFonts w:ascii="ISOCPEUR" w:hAnsi="ISOCPEUR"/>
          <w:i/>
          <w:sz w:val="24"/>
          <w:szCs w:val="24"/>
        </w:rPr>
        <w:t xml:space="preserve">а </w:t>
      </w:r>
      <w:r w:rsidRPr="000145DE">
        <w:rPr>
          <w:rFonts w:ascii="ISOCPEUR" w:hAnsi="ISOCPEUR"/>
          <w:i/>
          <w:sz w:val="24"/>
          <w:szCs w:val="24"/>
        </w:rPr>
        <w:t>производится отдельным</w:t>
      </w:r>
      <w:r>
        <w:rPr>
          <w:rFonts w:ascii="ISOCPEUR" w:hAnsi="ISOCPEUR"/>
          <w:i/>
          <w:sz w:val="24"/>
          <w:szCs w:val="24"/>
        </w:rPr>
        <w:t>и картами длиной до 20м.</w:t>
      </w:r>
      <w:r w:rsidRPr="000145DE">
        <w:rPr>
          <w:rFonts w:ascii="ISOCPEUR" w:hAnsi="ISOCPEUR"/>
          <w:i/>
          <w:sz w:val="24"/>
          <w:szCs w:val="24"/>
        </w:rPr>
        <w:t xml:space="preserve"> Оси карт укладываемого слоя, расположенные перпендикулярно оси сооружений, сл</w:t>
      </w:r>
      <w:r w:rsidRPr="000145DE">
        <w:rPr>
          <w:rFonts w:ascii="ISOCPEUR" w:hAnsi="ISOCPEUR"/>
          <w:i/>
          <w:sz w:val="24"/>
          <w:szCs w:val="24"/>
        </w:rPr>
        <w:t>е</w:t>
      </w:r>
      <w:r w:rsidRPr="000145DE">
        <w:rPr>
          <w:rFonts w:ascii="ISOCPEUR" w:hAnsi="ISOCPEUR"/>
          <w:i/>
          <w:sz w:val="24"/>
          <w:szCs w:val="24"/>
        </w:rPr>
        <w:t>дует смещать относительно осей ранее уложенного слоя на величину, равную ширине основания дамб об</w:t>
      </w:r>
      <w:r>
        <w:rPr>
          <w:rFonts w:ascii="ISOCPEUR" w:hAnsi="ISOCPEUR"/>
          <w:i/>
          <w:sz w:val="24"/>
          <w:szCs w:val="24"/>
        </w:rPr>
        <w:t>валования.</w:t>
      </w:r>
    </w:p>
    <w:p w:rsidR="00F05A47" w:rsidRPr="000C264D" w:rsidRDefault="00F05A47" w:rsidP="00BC7911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0C264D">
        <w:rPr>
          <w:rFonts w:ascii="ISOCPEUR" w:hAnsi="ISOCPEUR"/>
          <w:i/>
          <w:sz w:val="24"/>
          <w:szCs w:val="24"/>
        </w:rPr>
        <w:lastRenderedPageBreak/>
        <w:t>Все работы по строительству подходов к мосту механизированы. До начала работ по возведению насыпи подходов на уширяемой части необходимо выпо</w:t>
      </w:r>
      <w:r w:rsidRPr="000C264D">
        <w:rPr>
          <w:rFonts w:ascii="ISOCPEUR" w:hAnsi="ISOCPEUR"/>
          <w:i/>
          <w:sz w:val="24"/>
          <w:szCs w:val="24"/>
        </w:rPr>
        <w:t>л</w:t>
      </w:r>
      <w:r w:rsidRPr="000C264D">
        <w:rPr>
          <w:rFonts w:ascii="ISOCPEUR" w:hAnsi="ISOCPEUR"/>
          <w:i/>
          <w:sz w:val="24"/>
          <w:szCs w:val="24"/>
        </w:rPr>
        <w:t>нить срезку обочин и нарезку уступов высотой 1,0-1,50 м в существующем земл</w:t>
      </w:r>
      <w:r w:rsidRPr="000C264D">
        <w:rPr>
          <w:rFonts w:ascii="ISOCPEUR" w:hAnsi="ISOCPEUR"/>
          <w:i/>
          <w:sz w:val="24"/>
          <w:szCs w:val="24"/>
        </w:rPr>
        <w:t>я</w:t>
      </w:r>
      <w:r w:rsidRPr="000C264D">
        <w:rPr>
          <w:rFonts w:ascii="ISOCPEUR" w:hAnsi="ISOCPEUR"/>
          <w:i/>
          <w:sz w:val="24"/>
          <w:szCs w:val="24"/>
        </w:rPr>
        <w:t>ном полотне при высоте более 2м. До высоты 2м производится рыхление отк</w:t>
      </w:r>
      <w:r w:rsidRPr="000C264D">
        <w:rPr>
          <w:rFonts w:ascii="ISOCPEUR" w:hAnsi="ISOCPEUR"/>
          <w:i/>
          <w:sz w:val="24"/>
          <w:szCs w:val="24"/>
        </w:rPr>
        <w:t>о</w:t>
      </w:r>
      <w:r w:rsidRPr="000C264D">
        <w:rPr>
          <w:rFonts w:ascii="ISOCPEUR" w:hAnsi="ISOCPEUR"/>
          <w:i/>
          <w:sz w:val="24"/>
          <w:szCs w:val="24"/>
        </w:rPr>
        <w:t>сов.</w:t>
      </w:r>
    </w:p>
    <w:p w:rsidR="00F05A47" w:rsidRPr="000C264D" w:rsidRDefault="00F05A47" w:rsidP="00BC7911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0C264D">
        <w:rPr>
          <w:rFonts w:ascii="ISOCPEUR" w:hAnsi="ISOCPEUR"/>
          <w:i/>
          <w:sz w:val="24"/>
          <w:szCs w:val="24"/>
        </w:rPr>
        <w:t>Устройство земляного полотна ведется с применением уступов и в соо</w:t>
      </w:r>
      <w:r w:rsidRPr="000C264D">
        <w:rPr>
          <w:rFonts w:ascii="ISOCPEUR" w:hAnsi="ISOCPEUR"/>
          <w:i/>
          <w:sz w:val="24"/>
          <w:szCs w:val="24"/>
        </w:rPr>
        <w:t>т</w:t>
      </w:r>
      <w:r w:rsidRPr="000C264D">
        <w:rPr>
          <w:rFonts w:ascii="ISOCPEUR" w:hAnsi="ISOCPEUR"/>
          <w:i/>
          <w:sz w:val="24"/>
          <w:szCs w:val="24"/>
        </w:rPr>
        <w:t>ветствии с “Руководством по сооружению земляного полотна автомобильных д</w:t>
      </w:r>
      <w:r w:rsidRPr="000C264D">
        <w:rPr>
          <w:rFonts w:ascii="ISOCPEUR" w:hAnsi="ISOCPEUR"/>
          <w:i/>
          <w:sz w:val="24"/>
          <w:szCs w:val="24"/>
        </w:rPr>
        <w:t>о</w:t>
      </w:r>
      <w:r w:rsidRPr="000C264D">
        <w:rPr>
          <w:rFonts w:ascii="ISOCPEUR" w:hAnsi="ISOCPEUR"/>
          <w:i/>
          <w:sz w:val="24"/>
          <w:szCs w:val="24"/>
        </w:rPr>
        <w:t xml:space="preserve">рог”. </w:t>
      </w:r>
    </w:p>
    <w:p w:rsidR="00F05A47" w:rsidRPr="000C264D" w:rsidRDefault="00F05A47" w:rsidP="00BC7911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0C264D">
        <w:rPr>
          <w:rFonts w:ascii="ISOCPEUR" w:hAnsi="ISOCPEUR"/>
          <w:i/>
          <w:sz w:val="24"/>
          <w:szCs w:val="24"/>
        </w:rPr>
        <w:t>Характерные поперечные профили земляного полотна и участки их примен</w:t>
      </w:r>
      <w:r w:rsidRPr="000C264D">
        <w:rPr>
          <w:rFonts w:ascii="ISOCPEUR" w:hAnsi="ISOCPEUR"/>
          <w:i/>
          <w:sz w:val="24"/>
          <w:szCs w:val="24"/>
        </w:rPr>
        <w:t>е</w:t>
      </w:r>
      <w:r w:rsidRPr="000C264D">
        <w:rPr>
          <w:rFonts w:ascii="ISOCPEUR" w:hAnsi="ISOCPEUR"/>
          <w:i/>
          <w:sz w:val="24"/>
          <w:szCs w:val="24"/>
        </w:rPr>
        <w:t>ния представлены на чертеже 186/11-С-ПИР-ТКР-АД-ЗП.2.</w:t>
      </w:r>
    </w:p>
    <w:p w:rsidR="00F05A47" w:rsidRPr="002F4128" w:rsidRDefault="00F05A47" w:rsidP="00C11BF8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color w:val="FF0000"/>
          <w:sz w:val="24"/>
          <w:szCs w:val="24"/>
        </w:rPr>
      </w:pPr>
      <w:r w:rsidRPr="00C11BF8">
        <w:rPr>
          <w:rFonts w:ascii="ISOCPEUR" w:hAnsi="ISOCPEUR"/>
          <w:i/>
          <w:sz w:val="24"/>
          <w:szCs w:val="24"/>
        </w:rPr>
        <w:t>Для отвода воды от земляного полотна предусмотрены устройство вод</w:t>
      </w:r>
      <w:r w:rsidRPr="00C11BF8">
        <w:rPr>
          <w:rFonts w:ascii="ISOCPEUR" w:hAnsi="ISOCPEUR"/>
          <w:i/>
          <w:sz w:val="24"/>
          <w:szCs w:val="24"/>
        </w:rPr>
        <w:t>о</w:t>
      </w:r>
      <w:r w:rsidRPr="00C11BF8">
        <w:rPr>
          <w:rFonts w:ascii="ISOCPEUR" w:hAnsi="ISOCPEUR"/>
          <w:i/>
          <w:sz w:val="24"/>
          <w:szCs w:val="24"/>
        </w:rPr>
        <w:t xml:space="preserve">отводных кюветов, </w:t>
      </w:r>
      <w:r w:rsidRPr="00FD1C5F">
        <w:rPr>
          <w:rFonts w:ascii="ISOCPEUR" w:hAnsi="ISOCPEUR"/>
          <w:b/>
          <w:i/>
          <w:color w:val="00B050"/>
          <w:sz w:val="24"/>
          <w:szCs w:val="24"/>
        </w:rPr>
        <w:t>с укреплением монолитным бетоном</w:t>
      </w:r>
      <w:r w:rsidR="000E60A1" w:rsidRPr="00FD1C5F">
        <w:rPr>
          <w:rFonts w:ascii="ISOCPEUR" w:hAnsi="ISOCPEUR"/>
          <w:b/>
          <w:i/>
          <w:color w:val="00B050"/>
          <w:sz w:val="24"/>
          <w:szCs w:val="24"/>
        </w:rPr>
        <w:t xml:space="preserve"> марки В 12,5</w:t>
      </w:r>
      <w:r w:rsidRPr="00FD1C5F">
        <w:rPr>
          <w:rFonts w:ascii="ISOCPEUR" w:hAnsi="ISOCPEUR"/>
          <w:b/>
          <w:i/>
          <w:color w:val="00B050"/>
          <w:sz w:val="24"/>
          <w:szCs w:val="24"/>
        </w:rPr>
        <w:t xml:space="preserve"> то</w:t>
      </w:r>
      <w:r w:rsidRPr="00FD1C5F">
        <w:rPr>
          <w:rFonts w:ascii="ISOCPEUR" w:hAnsi="ISOCPEUR"/>
          <w:b/>
          <w:i/>
          <w:color w:val="00B050"/>
          <w:sz w:val="24"/>
          <w:szCs w:val="24"/>
        </w:rPr>
        <w:t>л</w:t>
      </w:r>
      <w:r w:rsidRPr="00FD1C5F">
        <w:rPr>
          <w:rFonts w:ascii="ISOCPEUR" w:hAnsi="ISOCPEUR"/>
          <w:b/>
          <w:i/>
          <w:color w:val="00B050"/>
          <w:sz w:val="24"/>
          <w:szCs w:val="24"/>
        </w:rPr>
        <w:t>щиной 6</w:t>
      </w:r>
      <w:r w:rsidR="000E60A1" w:rsidRPr="00FD1C5F">
        <w:rPr>
          <w:rFonts w:ascii="ISOCPEUR" w:hAnsi="ISOCPEUR"/>
          <w:b/>
          <w:i/>
          <w:color w:val="00B050"/>
          <w:sz w:val="24"/>
          <w:szCs w:val="24"/>
        </w:rPr>
        <w:t xml:space="preserve"> </w:t>
      </w:r>
      <w:r w:rsidRPr="00FD1C5F">
        <w:rPr>
          <w:rFonts w:ascii="ISOCPEUR" w:hAnsi="ISOCPEUR"/>
          <w:b/>
          <w:i/>
          <w:color w:val="00B050"/>
          <w:sz w:val="24"/>
          <w:szCs w:val="24"/>
        </w:rPr>
        <w:t>см на песчаном основании</w:t>
      </w:r>
      <w:r w:rsidR="0004173A" w:rsidRPr="00FD1C5F">
        <w:rPr>
          <w:rFonts w:ascii="ISOCPEUR" w:hAnsi="ISOCPEUR"/>
          <w:b/>
          <w:i/>
          <w:color w:val="00B050"/>
          <w:sz w:val="24"/>
          <w:szCs w:val="24"/>
        </w:rPr>
        <w:t xml:space="preserve"> толщиной 10 см</w:t>
      </w:r>
      <w:r w:rsidRPr="00FD1C5F">
        <w:rPr>
          <w:rFonts w:ascii="ISOCPEUR" w:hAnsi="ISOCPEUR"/>
          <w:b/>
          <w:i/>
          <w:color w:val="00B050"/>
          <w:sz w:val="24"/>
          <w:szCs w:val="24"/>
        </w:rPr>
        <w:t xml:space="preserve"> </w:t>
      </w:r>
      <w:r w:rsidR="007233EC">
        <w:rPr>
          <w:rFonts w:ascii="ISOCPEUR" w:hAnsi="ISOCPEUR"/>
          <w:b/>
          <w:i/>
          <w:color w:val="00B050"/>
          <w:sz w:val="24"/>
          <w:szCs w:val="24"/>
        </w:rPr>
        <w:t>(</w:t>
      </w:r>
      <w:r w:rsidRPr="00FD1C5F">
        <w:rPr>
          <w:rFonts w:ascii="ISOCPEUR" w:hAnsi="ISOCPEUR"/>
          <w:b/>
          <w:i/>
          <w:color w:val="00B050"/>
          <w:sz w:val="24"/>
          <w:szCs w:val="24"/>
        </w:rPr>
        <w:t xml:space="preserve">на участках </w:t>
      </w:r>
      <w:r w:rsidRPr="00B35036">
        <w:rPr>
          <w:rFonts w:ascii="ISOCPEUR" w:hAnsi="ISOCPEUR"/>
          <w:b/>
          <w:i/>
          <w:color w:val="00B050"/>
          <w:sz w:val="24"/>
          <w:szCs w:val="24"/>
        </w:rPr>
        <w:t>с продол</w:t>
      </w:r>
      <w:r w:rsidRPr="00B35036">
        <w:rPr>
          <w:rFonts w:ascii="ISOCPEUR" w:hAnsi="ISOCPEUR"/>
          <w:b/>
          <w:i/>
          <w:color w:val="00B050"/>
          <w:sz w:val="24"/>
          <w:szCs w:val="24"/>
        </w:rPr>
        <w:t>ь</w:t>
      </w:r>
      <w:r w:rsidRPr="00B35036">
        <w:rPr>
          <w:rFonts w:ascii="ISOCPEUR" w:hAnsi="ISOCPEUR"/>
          <w:b/>
          <w:i/>
          <w:color w:val="00B050"/>
          <w:sz w:val="24"/>
          <w:szCs w:val="24"/>
        </w:rPr>
        <w:t xml:space="preserve">ным уклоном более </w:t>
      </w:r>
      <w:r w:rsidR="00B35036" w:rsidRPr="00B35036">
        <w:rPr>
          <w:rFonts w:ascii="ISOCPEUR" w:hAnsi="ISOCPEUR"/>
          <w:b/>
          <w:i/>
          <w:color w:val="00B050"/>
          <w:sz w:val="24"/>
          <w:szCs w:val="24"/>
        </w:rPr>
        <w:t>3</w:t>
      </w:r>
      <w:r w:rsidRPr="00B35036">
        <w:rPr>
          <w:rFonts w:ascii="ISOCPEUR" w:hAnsi="ISOCPEUR"/>
          <w:b/>
          <w:i/>
          <w:color w:val="00B050"/>
          <w:sz w:val="24"/>
          <w:szCs w:val="24"/>
        </w:rPr>
        <w:t>0‰</w:t>
      </w:r>
      <w:r w:rsidR="007233EC">
        <w:rPr>
          <w:rFonts w:ascii="ISOCPEUR" w:hAnsi="ISOCPEUR"/>
          <w:b/>
          <w:i/>
          <w:color w:val="00B050"/>
          <w:sz w:val="24"/>
          <w:szCs w:val="24"/>
        </w:rPr>
        <w:t>)</w:t>
      </w:r>
      <w:r w:rsidRPr="00B35036">
        <w:rPr>
          <w:rFonts w:ascii="ISOCPEUR" w:hAnsi="ISOCPEUR"/>
          <w:b/>
          <w:i/>
          <w:color w:val="00B050"/>
          <w:sz w:val="24"/>
          <w:szCs w:val="24"/>
        </w:rPr>
        <w:t xml:space="preserve"> </w:t>
      </w:r>
      <w:r w:rsidRPr="007233EC">
        <w:rPr>
          <w:rFonts w:ascii="ISOCPEUR" w:hAnsi="ISOCPEUR"/>
          <w:i/>
          <w:sz w:val="24"/>
          <w:szCs w:val="24"/>
        </w:rPr>
        <w:t xml:space="preserve">и засевом трав </w:t>
      </w:r>
      <w:r w:rsidRPr="0009604B">
        <w:rPr>
          <w:rFonts w:ascii="ISOCPEUR" w:hAnsi="ISOCPEUR"/>
          <w:i/>
          <w:color w:val="000000"/>
          <w:sz w:val="24"/>
          <w:szCs w:val="24"/>
        </w:rPr>
        <w:t>по слою растительного грунта то</w:t>
      </w:r>
      <w:r w:rsidRPr="0009604B">
        <w:rPr>
          <w:rFonts w:ascii="ISOCPEUR" w:hAnsi="ISOCPEUR"/>
          <w:i/>
          <w:color w:val="000000"/>
          <w:sz w:val="24"/>
          <w:szCs w:val="24"/>
        </w:rPr>
        <w:t>л</w:t>
      </w:r>
      <w:r w:rsidRPr="0009604B">
        <w:rPr>
          <w:rFonts w:ascii="ISOCPEUR" w:hAnsi="ISOCPEUR"/>
          <w:i/>
          <w:color w:val="000000"/>
          <w:sz w:val="24"/>
          <w:szCs w:val="24"/>
        </w:rPr>
        <w:t>щиной 15</w:t>
      </w:r>
      <w:r w:rsidR="0004173A">
        <w:rPr>
          <w:rFonts w:ascii="ISOCPEUR" w:hAnsi="ISOCPEUR"/>
          <w:i/>
          <w:color w:val="000000"/>
          <w:sz w:val="24"/>
          <w:szCs w:val="24"/>
        </w:rPr>
        <w:t xml:space="preserve"> с</w:t>
      </w:r>
      <w:r w:rsidRPr="0009604B">
        <w:rPr>
          <w:rFonts w:ascii="ISOCPEUR" w:hAnsi="ISOCPEUR"/>
          <w:i/>
          <w:color w:val="000000"/>
          <w:sz w:val="24"/>
          <w:szCs w:val="24"/>
        </w:rPr>
        <w:t>м</w:t>
      </w:r>
      <w:r w:rsidR="007233EC">
        <w:rPr>
          <w:rFonts w:ascii="ISOCPEUR" w:hAnsi="ISOCPEUR"/>
          <w:i/>
          <w:color w:val="000000"/>
          <w:sz w:val="24"/>
          <w:szCs w:val="24"/>
        </w:rPr>
        <w:t xml:space="preserve"> </w:t>
      </w:r>
      <w:r w:rsidR="007233EC" w:rsidRPr="007233EC">
        <w:rPr>
          <w:rFonts w:ascii="ISOCPEUR" w:hAnsi="ISOCPEUR"/>
          <w:b/>
          <w:i/>
          <w:color w:val="00B050"/>
          <w:sz w:val="24"/>
          <w:szCs w:val="24"/>
        </w:rPr>
        <w:t xml:space="preserve">(на участках с продольным уклоном </w:t>
      </w:r>
      <w:r w:rsidR="007233EC">
        <w:rPr>
          <w:rFonts w:ascii="ISOCPEUR" w:hAnsi="ISOCPEUR"/>
          <w:b/>
          <w:i/>
          <w:color w:val="00B050"/>
          <w:sz w:val="24"/>
          <w:szCs w:val="24"/>
        </w:rPr>
        <w:t>до</w:t>
      </w:r>
      <w:r w:rsidR="007233EC" w:rsidRPr="007233EC">
        <w:rPr>
          <w:rFonts w:ascii="ISOCPEUR" w:hAnsi="ISOCPEUR"/>
          <w:b/>
          <w:i/>
          <w:color w:val="00B050"/>
          <w:sz w:val="24"/>
          <w:szCs w:val="24"/>
        </w:rPr>
        <w:t xml:space="preserve"> 30‰)</w:t>
      </w:r>
      <w:r w:rsidRPr="0009604B">
        <w:rPr>
          <w:rFonts w:ascii="ISOCPEUR" w:hAnsi="ISOCPEUR"/>
          <w:i/>
          <w:color w:val="000000"/>
          <w:sz w:val="24"/>
          <w:szCs w:val="24"/>
        </w:rPr>
        <w:t>. Общая площадь укр</w:t>
      </w:r>
      <w:r w:rsidRPr="0009604B">
        <w:rPr>
          <w:rFonts w:ascii="ISOCPEUR" w:hAnsi="ISOCPEUR"/>
          <w:i/>
          <w:color w:val="000000"/>
          <w:sz w:val="24"/>
          <w:szCs w:val="24"/>
        </w:rPr>
        <w:t>е</w:t>
      </w:r>
      <w:r w:rsidRPr="0009604B">
        <w:rPr>
          <w:rFonts w:ascii="ISOCPEUR" w:hAnsi="ISOCPEUR"/>
          <w:i/>
          <w:color w:val="000000"/>
          <w:sz w:val="24"/>
          <w:szCs w:val="24"/>
        </w:rPr>
        <w:t>пления кюветов составляет 2283,9 м2, в том числе монолитным бетоном 973,0 м2, засевом трав по слою растительного грунта 1310,9 м2.</w:t>
      </w:r>
    </w:p>
    <w:p w:rsidR="00F05A47" w:rsidRPr="000C264D" w:rsidRDefault="00F05A47" w:rsidP="00BC7911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0C264D">
        <w:rPr>
          <w:rFonts w:ascii="ISOCPEUR" w:hAnsi="ISOCPEUR"/>
          <w:i/>
          <w:sz w:val="24"/>
          <w:szCs w:val="24"/>
        </w:rPr>
        <w:t>Конструкция укрепления кюветов представлена на чертеже 186/11-С-ПИР-ТКР-АД-ЗП.3, объемы работ в «Ведомости укрепления кюветов» 188/11-С-ПИР-ТКР-АД-В8.</w:t>
      </w:r>
    </w:p>
    <w:p w:rsidR="00F05A47" w:rsidRPr="000C264D" w:rsidRDefault="00F05A47" w:rsidP="00BC7911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0C264D">
        <w:rPr>
          <w:rFonts w:ascii="ISOCPEUR" w:hAnsi="ISOCPEUR"/>
          <w:i/>
          <w:sz w:val="24"/>
          <w:szCs w:val="24"/>
        </w:rPr>
        <w:t>Расположение элементов укреплений откосов и кюветов представлены на чертеже 186/11-С-ПИР-ТКР-АД-АД.2.</w:t>
      </w:r>
    </w:p>
    <w:p w:rsidR="00F05A47" w:rsidRPr="000C264D" w:rsidRDefault="00F05A47" w:rsidP="003050FD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0C264D">
        <w:rPr>
          <w:rFonts w:ascii="ISOCPEUR" w:hAnsi="ISOCPEUR"/>
          <w:i/>
          <w:sz w:val="24"/>
          <w:szCs w:val="24"/>
        </w:rPr>
        <w:t>Все работы по возведению земляного полотна механизированы. Устройство земляного полотна следует вести в соответствии с “Руководством по сооруж</w:t>
      </w:r>
      <w:r w:rsidRPr="000C264D">
        <w:rPr>
          <w:rFonts w:ascii="ISOCPEUR" w:hAnsi="ISOCPEUR"/>
          <w:i/>
          <w:sz w:val="24"/>
          <w:szCs w:val="24"/>
        </w:rPr>
        <w:t>е</w:t>
      </w:r>
      <w:r w:rsidRPr="000C264D">
        <w:rPr>
          <w:rFonts w:ascii="ISOCPEUR" w:hAnsi="ISOCPEUR"/>
          <w:i/>
          <w:sz w:val="24"/>
          <w:szCs w:val="24"/>
        </w:rPr>
        <w:t>нию земляного полотна автомобильных дорог”. Объемы земляных работ с ра</w:t>
      </w:r>
      <w:r w:rsidRPr="000C264D">
        <w:rPr>
          <w:rFonts w:ascii="ISOCPEUR" w:hAnsi="ISOCPEUR"/>
          <w:i/>
          <w:sz w:val="24"/>
          <w:szCs w:val="24"/>
        </w:rPr>
        <w:t>с</w:t>
      </w:r>
      <w:r w:rsidRPr="000C264D">
        <w:rPr>
          <w:rFonts w:ascii="ISOCPEUR" w:hAnsi="ISOCPEUR"/>
          <w:i/>
          <w:sz w:val="24"/>
          <w:szCs w:val="24"/>
        </w:rPr>
        <w:t>пределением по видам разработки, транспортировки, дальности возки и механи</w:t>
      </w:r>
      <w:r w:rsidRPr="000C264D">
        <w:rPr>
          <w:rFonts w:ascii="ISOCPEUR" w:hAnsi="ISOCPEUR"/>
          <w:i/>
          <w:sz w:val="24"/>
          <w:szCs w:val="24"/>
        </w:rPr>
        <w:t>з</w:t>
      </w:r>
      <w:r w:rsidRPr="000C264D">
        <w:rPr>
          <w:rFonts w:ascii="ISOCPEUR" w:hAnsi="ISOCPEUR"/>
          <w:i/>
          <w:sz w:val="24"/>
          <w:szCs w:val="24"/>
        </w:rPr>
        <w:t>мам даны в “</w:t>
      </w:r>
      <w:r>
        <w:rPr>
          <w:rFonts w:ascii="ISOCPEUR" w:hAnsi="ISOCPEUR"/>
          <w:i/>
          <w:sz w:val="24"/>
          <w:szCs w:val="24"/>
        </w:rPr>
        <w:t>В</w:t>
      </w:r>
      <w:r w:rsidRPr="000C264D">
        <w:rPr>
          <w:rFonts w:ascii="ISOCPEUR" w:hAnsi="ISOCPEUR"/>
          <w:i/>
          <w:sz w:val="24"/>
          <w:szCs w:val="24"/>
        </w:rPr>
        <w:t xml:space="preserve">едомости </w:t>
      </w:r>
      <w:r>
        <w:rPr>
          <w:rFonts w:ascii="ISOCPEUR" w:hAnsi="ISOCPEUR"/>
          <w:i/>
          <w:sz w:val="24"/>
          <w:szCs w:val="24"/>
        </w:rPr>
        <w:t xml:space="preserve">объемов </w:t>
      </w:r>
      <w:r w:rsidRPr="000C264D">
        <w:rPr>
          <w:rFonts w:ascii="ISOCPEUR" w:hAnsi="ISOCPEUR"/>
          <w:i/>
          <w:sz w:val="24"/>
          <w:szCs w:val="24"/>
        </w:rPr>
        <w:t>земляных работ”.</w:t>
      </w:r>
    </w:p>
    <w:p w:rsidR="00F05A47" w:rsidRPr="00644B66" w:rsidRDefault="00F05A47" w:rsidP="008B441B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b/>
          <w:i/>
          <w:sz w:val="24"/>
          <w:szCs w:val="24"/>
        </w:rPr>
      </w:pPr>
      <w:r>
        <w:rPr>
          <w:rFonts w:ascii="ISOCPEUR" w:hAnsi="ISOCPEUR"/>
          <w:b/>
          <w:i/>
          <w:sz w:val="24"/>
          <w:szCs w:val="24"/>
        </w:rPr>
        <w:t xml:space="preserve">9.4 </w:t>
      </w:r>
      <w:r w:rsidRPr="00644B66">
        <w:rPr>
          <w:rFonts w:ascii="ISOCPEUR" w:hAnsi="ISOCPEUR"/>
          <w:b/>
          <w:i/>
          <w:sz w:val="24"/>
          <w:szCs w:val="24"/>
        </w:rPr>
        <w:t>Укрепительные работы</w:t>
      </w:r>
    </w:p>
    <w:p w:rsidR="00F05A47" w:rsidRPr="00D05BC5" w:rsidRDefault="00F05A47" w:rsidP="00731239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D05BC5">
        <w:rPr>
          <w:rFonts w:ascii="ISOCPEUR" w:hAnsi="ISOCPEUR"/>
          <w:i/>
          <w:sz w:val="24"/>
          <w:szCs w:val="24"/>
        </w:rPr>
        <w:t xml:space="preserve">Укрепление обочин предусмотрено проектом с использованием рядового щебня осадочных пород марки не ниже М 400, площадь укрепления – </w:t>
      </w:r>
      <w:r w:rsidR="000B4D10" w:rsidRPr="00D05BC5">
        <w:rPr>
          <w:rFonts w:ascii="ISOCPEUR" w:hAnsi="ISOCPEUR"/>
          <w:i/>
          <w:sz w:val="24"/>
          <w:szCs w:val="24"/>
        </w:rPr>
        <w:t>2 125,54</w:t>
      </w:r>
      <w:r w:rsidRPr="00D05BC5">
        <w:rPr>
          <w:rFonts w:ascii="ISOCPEUR" w:hAnsi="ISOCPEUR"/>
          <w:i/>
          <w:sz w:val="24"/>
          <w:szCs w:val="24"/>
        </w:rPr>
        <w:t xml:space="preserve"> м2, укрепление обочин песчаным асфальтобетоном шириной 2,25 м и площадью </w:t>
      </w:r>
      <w:r w:rsidR="000B4D10" w:rsidRPr="00D05BC5">
        <w:rPr>
          <w:rFonts w:ascii="ISOCPEUR" w:hAnsi="ISOCPEUR"/>
          <w:i/>
          <w:sz w:val="24"/>
          <w:szCs w:val="24"/>
        </w:rPr>
        <w:t>1 059,08</w:t>
      </w:r>
      <w:r w:rsidRPr="00D05BC5">
        <w:rPr>
          <w:rFonts w:ascii="ISOCPEUR" w:hAnsi="ISOCPEUR"/>
          <w:i/>
          <w:sz w:val="24"/>
          <w:szCs w:val="24"/>
        </w:rPr>
        <w:t xml:space="preserve"> м2, а так же укрепление засевом трав шириной 0,75 м по слою раст</w:t>
      </w:r>
      <w:r w:rsidRPr="00D05BC5">
        <w:rPr>
          <w:rFonts w:ascii="ISOCPEUR" w:hAnsi="ISOCPEUR"/>
          <w:i/>
          <w:sz w:val="24"/>
          <w:szCs w:val="24"/>
        </w:rPr>
        <w:t>и</w:t>
      </w:r>
      <w:r w:rsidRPr="00D05BC5">
        <w:rPr>
          <w:rFonts w:ascii="ISOCPEUR" w:hAnsi="ISOCPEUR"/>
          <w:i/>
          <w:sz w:val="24"/>
          <w:szCs w:val="24"/>
        </w:rPr>
        <w:t xml:space="preserve">тельного грунта толщиной 0.15 м – </w:t>
      </w:r>
      <w:r w:rsidR="000B4D10" w:rsidRPr="00D05BC5">
        <w:rPr>
          <w:rFonts w:ascii="ISOCPEUR" w:hAnsi="ISOCPEUR"/>
          <w:i/>
          <w:sz w:val="24"/>
          <w:szCs w:val="24"/>
        </w:rPr>
        <w:t>1 269,76</w:t>
      </w:r>
      <w:r w:rsidRPr="00D05BC5">
        <w:rPr>
          <w:rFonts w:ascii="ISOCPEUR" w:hAnsi="ISOCPEUR"/>
          <w:i/>
          <w:sz w:val="24"/>
          <w:szCs w:val="24"/>
        </w:rPr>
        <w:t xml:space="preserve"> м2.</w:t>
      </w:r>
    </w:p>
    <w:p w:rsidR="00F05A47" w:rsidRPr="00644B66" w:rsidRDefault="00F05A47" w:rsidP="00C33F94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D05BC5">
        <w:rPr>
          <w:rFonts w:ascii="ISOCPEUR" w:hAnsi="ISOCPEUR"/>
          <w:i/>
          <w:sz w:val="24"/>
          <w:szCs w:val="24"/>
        </w:rPr>
        <w:lastRenderedPageBreak/>
        <w:t xml:space="preserve">Обочина отделяется от проезжей части укрепительной полосой шириной 0,75 м с дорожной одеждой по типу основной дороги и имеет </w:t>
      </w:r>
      <w:r w:rsidRPr="00644B66">
        <w:rPr>
          <w:rFonts w:ascii="ISOCPEUR" w:hAnsi="ISOCPEUR"/>
          <w:i/>
          <w:sz w:val="24"/>
          <w:szCs w:val="24"/>
        </w:rPr>
        <w:t>уклон 20‰, при укр</w:t>
      </w:r>
      <w:r w:rsidRPr="00644B66">
        <w:rPr>
          <w:rFonts w:ascii="ISOCPEUR" w:hAnsi="ISOCPEUR"/>
          <w:i/>
          <w:sz w:val="24"/>
          <w:szCs w:val="24"/>
        </w:rPr>
        <w:t>е</w:t>
      </w:r>
      <w:r w:rsidRPr="00644B66">
        <w:rPr>
          <w:rFonts w:ascii="ISOCPEUR" w:hAnsi="ISOCPEUR"/>
          <w:i/>
          <w:sz w:val="24"/>
          <w:szCs w:val="24"/>
        </w:rPr>
        <w:t xml:space="preserve">пления щебнем и </w:t>
      </w:r>
      <w:r>
        <w:rPr>
          <w:rFonts w:ascii="ISOCPEUR" w:hAnsi="ISOCPEUR"/>
          <w:i/>
          <w:sz w:val="24"/>
          <w:szCs w:val="24"/>
        </w:rPr>
        <w:t xml:space="preserve">двойным </w:t>
      </w:r>
      <w:r w:rsidRPr="00644B66">
        <w:rPr>
          <w:rFonts w:ascii="ISOCPEUR" w:hAnsi="ISOCPEUR"/>
          <w:i/>
          <w:sz w:val="24"/>
          <w:szCs w:val="24"/>
        </w:rPr>
        <w:t xml:space="preserve">засевом трав уклон обочины составляет 40‰, уклон тротуара принят в сторону проезжей части 15 ‰. </w:t>
      </w:r>
      <w:r w:rsidRPr="002D0127">
        <w:rPr>
          <w:rFonts w:ascii="ISOCPEUR" w:hAnsi="ISOCPEUR"/>
          <w:i/>
          <w:sz w:val="24"/>
          <w:szCs w:val="24"/>
        </w:rPr>
        <w:t>Тип укрепление обочин назн</w:t>
      </w:r>
      <w:r w:rsidRPr="002D0127">
        <w:rPr>
          <w:rFonts w:ascii="ISOCPEUR" w:hAnsi="ISOCPEUR"/>
          <w:i/>
          <w:sz w:val="24"/>
          <w:szCs w:val="24"/>
        </w:rPr>
        <w:t>а</w:t>
      </w:r>
      <w:r w:rsidRPr="002D0127">
        <w:rPr>
          <w:rFonts w:ascii="ISOCPEUR" w:hAnsi="ISOCPEUR"/>
          <w:i/>
          <w:sz w:val="24"/>
          <w:szCs w:val="24"/>
        </w:rPr>
        <w:t>чен в соответствии с ОДН 218.3.039-2003.</w:t>
      </w:r>
    </w:p>
    <w:p w:rsidR="00F05A47" w:rsidRPr="002D0127" w:rsidRDefault="00F05A47" w:rsidP="00290D94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2D0127">
        <w:rPr>
          <w:rFonts w:ascii="ISOCPEUR" w:hAnsi="ISOCPEUR"/>
          <w:i/>
          <w:sz w:val="24"/>
          <w:szCs w:val="24"/>
        </w:rPr>
        <w:t xml:space="preserve">Геометрические параметры укрепления обочин и участки смотри совместно чертеж </w:t>
      </w:r>
      <w:r w:rsidRPr="005042C7">
        <w:rPr>
          <w:rFonts w:ascii="ISOCPEUR" w:hAnsi="ISOCPEUR"/>
          <w:i/>
          <w:sz w:val="24"/>
          <w:szCs w:val="24"/>
        </w:rPr>
        <w:t>186/11-С-ПИР-ТКР-А</w:t>
      </w:r>
      <w:r>
        <w:rPr>
          <w:rFonts w:ascii="ISOCPEUR" w:hAnsi="ISOCPEUR"/>
          <w:i/>
          <w:sz w:val="24"/>
          <w:szCs w:val="24"/>
        </w:rPr>
        <w:t>Д-ДО.2</w:t>
      </w:r>
      <w:r w:rsidRPr="002D0127">
        <w:rPr>
          <w:rFonts w:ascii="ISOCPEUR" w:hAnsi="ISOCPEUR"/>
          <w:i/>
          <w:sz w:val="24"/>
          <w:szCs w:val="24"/>
        </w:rPr>
        <w:t xml:space="preserve"> и «Ведомость укрепления обочин» 186/11-С-ПИР-ТКР-АД.В7.</w:t>
      </w:r>
    </w:p>
    <w:p w:rsidR="00F05A47" w:rsidRPr="00007A04" w:rsidRDefault="00F05A47" w:rsidP="00007A04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007A04">
        <w:rPr>
          <w:rFonts w:ascii="ISOCPEUR" w:hAnsi="ISOCPEUR"/>
          <w:i/>
          <w:sz w:val="24"/>
          <w:szCs w:val="24"/>
        </w:rPr>
        <w:t xml:space="preserve">Проектом предусмотрены работы по укреплению откосов насыпей и выемок </w:t>
      </w:r>
      <w:r>
        <w:rPr>
          <w:rFonts w:ascii="ISOCPEUR" w:hAnsi="ISOCPEUR"/>
          <w:i/>
          <w:sz w:val="24"/>
          <w:szCs w:val="24"/>
        </w:rPr>
        <w:t xml:space="preserve">дорог и съездов. Укрепление </w:t>
      </w:r>
      <w:r w:rsidRPr="00007A04">
        <w:rPr>
          <w:rFonts w:ascii="ISOCPEUR" w:hAnsi="ISOCPEUR"/>
          <w:i/>
          <w:sz w:val="24"/>
          <w:szCs w:val="24"/>
        </w:rPr>
        <w:t>принято засевом трав по слою растительного гру</w:t>
      </w:r>
      <w:r w:rsidRPr="00007A04">
        <w:rPr>
          <w:rFonts w:ascii="ISOCPEUR" w:hAnsi="ISOCPEUR"/>
          <w:i/>
          <w:sz w:val="24"/>
          <w:szCs w:val="24"/>
        </w:rPr>
        <w:t>н</w:t>
      </w:r>
      <w:r w:rsidRPr="00007A04">
        <w:rPr>
          <w:rFonts w:ascii="ISOCPEUR" w:hAnsi="ISOCPEUR"/>
          <w:i/>
          <w:sz w:val="24"/>
          <w:szCs w:val="24"/>
        </w:rPr>
        <w:t>та толщиной 0,15 м. Тип укрепления откосов насыпи принята по типовому ал</w:t>
      </w:r>
      <w:r w:rsidRPr="00007A04">
        <w:rPr>
          <w:rFonts w:ascii="ISOCPEUR" w:hAnsi="ISOCPEUR"/>
          <w:i/>
          <w:sz w:val="24"/>
          <w:szCs w:val="24"/>
        </w:rPr>
        <w:t>ь</w:t>
      </w:r>
      <w:r w:rsidRPr="00007A04">
        <w:rPr>
          <w:rFonts w:ascii="ISOCPEUR" w:hAnsi="ISOCPEUR"/>
          <w:i/>
          <w:sz w:val="24"/>
          <w:szCs w:val="24"/>
        </w:rPr>
        <w:t>бому серия 3.501.1-156 "Укрепление русел, конусов и откосов насыпи .....".</w:t>
      </w:r>
    </w:p>
    <w:p w:rsidR="00F05A47" w:rsidRPr="00D05BC5" w:rsidRDefault="00F05A47" w:rsidP="00007A04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0A75D3">
        <w:rPr>
          <w:rFonts w:ascii="ISOCPEUR" w:hAnsi="ISOCPEUR"/>
          <w:i/>
          <w:sz w:val="24"/>
          <w:szCs w:val="24"/>
        </w:rPr>
        <w:t>Укрепление откосов монолитным бетоном (размер ячеек плит 1,5х1,5 м) пр</w:t>
      </w:r>
      <w:r w:rsidRPr="000A75D3">
        <w:rPr>
          <w:rFonts w:ascii="ISOCPEUR" w:hAnsi="ISOCPEUR"/>
          <w:i/>
          <w:sz w:val="24"/>
          <w:szCs w:val="24"/>
        </w:rPr>
        <w:t>е</w:t>
      </w:r>
      <w:r w:rsidRPr="000A75D3">
        <w:rPr>
          <w:rFonts w:ascii="ISOCPEUR" w:hAnsi="ISOCPEUR"/>
          <w:i/>
          <w:sz w:val="24"/>
          <w:szCs w:val="24"/>
        </w:rPr>
        <w:t xml:space="preserve">дусмотрено на участках подходов к мостовому сооружению слева от пк 3+95 до пк 4+68,78 и от пк 6+15,31 до пк 7+30, справа от 4+33 до пк 4+68,78 и от пк 6+15,31 до конца съезда №5. </w:t>
      </w:r>
      <w:r w:rsidRPr="00D05BC5">
        <w:rPr>
          <w:rFonts w:ascii="ISOCPEUR" w:hAnsi="ISOCPEUR"/>
          <w:i/>
          <w:sz w:val="24"/>
          <w:szCs w:val="24"/>
        </w:rPr>
        <w:t>Плиты укрепления опираются на упоры из монолитного б</w:t>
      </w:r>
      <w:r w:rsidRPr="00D05BC5">
        <w:rPr>
          <w:rFonts w:ascii="ISOCPEUR" w:hAnsi="ISOCPEUR"/>
          <w:i/>
          <w:sz w:val="24"/>
          <w:szCs w:val="24"/>
        </w:rPr>
        <w:t>е</w:t>
      </w:r>
      <w:r w:rsidRPr="00D05BC5">
        <w:rPr>
          <w:rFonts w:ascii="ISOCPEUR" w:hAnsi="ISOCPEUR"/>
          <w:i/>
          <w:sz w:val="24"/>
          <w:szCs w:val="24"/>
        </w:rPr>
        <w:t xml:space="preserve">тона В25 </w:t>
      </w:r>
      <w:r w:rsidRPr="00D05BC5">
        <w:rPr>
          <w:rFonts w:ascii="ISOCPEUR" w:hAnsi="ISOCPEUR"/>
          <w:i/>
          <w:sz w:val="24"/>
          <w:szCs w:val="24"/>
          <w:lang w:val="en-US"/>
        </w:rPr>
        <w:t>F</w:t>
      </w:r>
      <w:r w:rsidRPr="00D05BC5">
        <w:rPr>
          <w:rFonts w:ascii="ISOCPEUR" w:hAnsi="ISOCPEUR"/>
          <w:i/>
          <w:sz w:val="24"/>
          <w:szCs w:val="24"/>
        </w:rPr>
        <w:t xml:space="preserve"> 300 на подготовки из щебня М 400.</w:t>
      </w:r>
    </w:p>
    <w:p w:rsidR="00F05A47" w:rsidRPr="00D05BC5" w:rsidRDefault="00F05A47" w:rsidP="00007A04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8"/>
          <w:szCs w:val="28"/>
        </w:rPr>
      </w:pPr>
      <w:r w:rsidRPr="00D05BC5">
        <w:rPr>
          <w:rFonts w:ascii="ISOCPEUR" w:hAnsi="ISOCPEUR"/>
          <w:i/>
          <w:sz w:val="24"/>
          <w:szCs w:val="24"/>
        </w:rPr>
        <w:t xml:space="preserve">Общая площадь укрепления откосов на подходах 9 </w:t>
      </w:r>
      <w:r w:rsidR="00BA54F1" w:rsidRPr="00D05BC5">
        <w:rPr>
          <w:rFonts w:ascii="ISOCPEUR" w:hAnsi="ISOCPEUR"/>
          <w:i/>
          <w:sz w:val="24"/>
          <w:szCs w:val="24"/>
        </w:rPr>
        <w:t>938</w:t>
      </w:r>
      <w:r w:rsidRPr="00D05BC5">
        <w:rPr>
          <w:rFonts w:ascii="ISOCPEUR" w:hAnsi="ISOCPEUR"/>
          <w:i/>
          <w:sz w:val="24"/>
          <w:szCs w:val="24"/>
        </w:rPr>
        <w:t xml:space="preserve"> м2 (без учета съе</w:t>
      </w:r>
      <w:r w:rsidRPr="00D05BC5">
        <w:rPr>
          <w:rFonts w:ascii="ISOCPEUR" w:hAnsi="ISOCPEUR"/>
          <w:i/>
          <w:sz w:val="24"/>
          <w:szCs w:val="24"/>
        </w:rPr>
        <w:t>з</w:t>
      </w:r>
      <w:r w:rsidRPr="00D05BC5">
        <w:rPr>
          <w:rFonts w:ascii="ISOCPEUR" w:hAnsi="ISOCPEUR"/>
          <w:i/>
          <w:sz w:val="24"/>
          <w:szCs w:val="24"/>
        </w:rPr>
        <w:t xml:space="preserve">дов), в том числе монолитным бетоном 3 673 м2, растительным грунтом  </w:t>
      </w:r>
      <w:r w:rsidR="00BA54F1" w:rsidRPr="00D05BC5">
        <w:rPr>
          <w:rFonts w:ascii="ISOCPEUR" w:hAnsi="ISOCPEUR"/>
          <w:i/>
          <w:sz w:val="24"/>
          <w:szCs w:val="24"/>
        </w:rPr>
        <w:t>6 265</w:t>
      </w:r>
      <w:r w:rsidRPr="00D05BC5">
        <w:rPr>
          <w:rFonts w:ascii="ISOCPEUR" w:hAnsi="ISOCPEUR"/>
          <w:i/>
          <w:sz w:val="24"/>
          <w:szCs w:val="24"/>
        </w:rPr>
        <w:t xml:space="preserve"> м2.</w:t>
      </w:r>
    </w:p>
    <w:p w:rsidR="00F05A47" w:rsidRPr="000A75D3" w:rsidRDefault="00F05A47" w:rsidP="00007A04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0A75D3">
        <w:rPr>
          <w:rFonts w:ascii="ISOCPEUR" w:hAnsi="ISOCPEUR"/>
          <w:i/>
          <w:sz w:val="24"/>
          <w:szCs w:val="24"/>
        </w:rPr>
        <w:t>Конструкция укрепления откосов представлена на чертеже 186/11-С-ПИР-ТКР-АД-ЗП.3.</w:t>
      </w:r>
    </w:p>
    <w:p w:rsidR="00F05A47" w:rsidRPr="00240F7D" w:rsidRDefault="00F05A47" w:rsidP="008B441B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b/>
          <w:i/>
          <w:sz w:val="24"/>
          <w:szCs w:val="24"/>
        </w:rPr>
      </w:pPr>
      <w:r>
        <w:rPr>
          <w:rFonts w:ascii="ISOCPEUR" w:hAnsi="ISOCPEUR"/>
          <w:b/>
          <w:i/>
          <w:sz w:val="24"/>
          <w:szCs w:val="24"/>
        </w:rPr>
        <w:t xml:space="preserve">9.5 </w:t>
      </w:r>
      <w:r w:rsidRPr="00240F7D">
        <w:rPr>
          <w:rFonts w:ascii="ISOCPEUR" w:hAnsi="ISOCPEUR"/>
          <w:b/>
          <w:i/>
          <w:sz w:val="24"/>
          <w:szCs w:val="24"/>
        </w:rPr>
        <w:t>Дорожная одежда</w:t>
      </w:r>
    </w:p>
    <w:p w:rsidR="00F05A47" w:rsidRPr="007236D6" w:rsidRDefault="00F05A47" w:rsidP="00BC7911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color w:val="FF0000"/>
          <w:sz w:val="24"/>
          <w:szCs w:val="24"/>
        </w:rPr>
      </w:pPr>
      <w:r w:rsidRPr="004A023F">
        <w:rPr>
          <w:rFonts w:ascii="ISOCPEUR" w:hAnsi="ISOCPEUR"/>
          <w:i/>
          <w:sz w:val="24"/>
          <w:szCs w:val="24"/>
        </w:rPr>
        <w:t>В соответствии с перспективной интенсивностью движения и составом автопарка принят капитальный тип дорожной одежды с Етр=376МПа. Расчет конструкции дорожной одежды произведен в соответствии с отраслевыми д</w:t>
      </w:r>
      <w:r w:rsidRPr="004A023F">
        <w:rPr>
          <w:rFonts w:ascii="ISOCPEUR" w:hAnsi="ISOCPEUR"/>
          <w:i/>
          <w:sz w:val="24"/>
          <w:szCs w:val="24"/>
        </w:rPr>
        <w:t>о</w:t>
      </w:r>
      <w:r w:rsidRPr="004A023F">
        <w:rPr>
          <w:rFonts w:ascii="ISOCPEUR" w:hAnsi="ISOCPEUR"/>
          <w:i/>
          <w:sz w:val="24"/>
          <w:szCs w:val="24"/>
        </w:rPr>
        <w:t>рожными нормами ОДН 218.046-01 "Проектирование нежестких дорожных одежд", указаниями Росавтодора от 23.09.2005г. №СП-28/5167-ис под нагрузку на одино</w:t>
      </w:r>
      <w:r w:rsidRPr="004A023F">
        <w:rPr>
          <w:rFonts w:ascii="ISOCPEUR" w:hAnsi="ISOCPEUR"/>
          <w:i/>
          <w:sz w:val="24"/>
          <w:szCs w:val="24"/>
        </w:rPr>
        <w:t>ч</w:t>
      </w:r>
      <w:r w:rsidRPr="004A023F">
        <w:rPr>
          <w:rFonts w:ascii="ISOCPEUR" w:hAnsi="ISOCPEUR"/>
          <w:i/>
          <w:sz w:val="24"/>
          <w:szCs w:val="24"/>
        </w:rPr>
        <w:t>ную, наиболее нагруженную ось двухосного автомобиля 115кН (11,5тс). При ра</w:t>
      </w:r>
      <w:r w:rsidRPr="004A023F">
        <w:rPr>
          <w:rFonts w:ascii="ISOCPEUR" w:hAnsi="ISOCPEUR"/>
          <w:i/>
          <w:sz w:val="24"/>
          <w:szCs w:val="24"/>
        </w:rPr>
        <w:t>с</w:t>
      </w:r>
      <w:r w:rsidRPr="004A023F">
        <w:rPr>
          <w:rFonts w:ascii="ISOCPEUR" w:hAnsi="ISOCPEUR"/>
          <w:i/>
          <w:sz w:val="24"/>
          <w:szCs w:val="24"/>
        </w:rPr>
        <w:t>чете дорожной одежды принят межремонтный срок капитального ремонта 12 лет с коэффициентом надежности 0,9</w:t>
      </w:r>
      <w:r w:rsidR="00650DEC">
        <w:rPr>
          <w:rFonts w:ascii="ISOCPEUR" w:hAnsi="ISOCPEUR"/>
          <w:i/>
          <w:sz w:val="24"/>
          <w:szCs w:val="24"/>
        </w:rPr>
        <w:t>8</w:t>
      </w:r>
      <w:r w:rsidRPr="004A023F">
        <w:rPr>
          <w:rFonts w:ascii="ISOCPEUR" w:hAnsi="ISOCPEUR"/>
          <w:i/>
          <w:sz w:val="24"/>
          <w:szCs w:val="24"/>
        </w:rPr>
        <w:t xml:space="preserve"> (приказ Минтранса РФ от 01 ноября 2007г. №157).</w:t>
      </w:r>
      <w:r>
        <w:rPr>
          <w:rFonts w:ascii="ISOCPEUR" w:hAnsi="ISOCPEUR"/>
          <w:i/>
          <w:sz w:val="24"/>
          <w:szCs w:val="24"/>
        </w:rPr>
        <w:t xml:space="preserve"> Район </w:t>
      </w:r>
      <w:r w:rsidRPr="00C06923">
        <w:rPr>
          <w:rFonts w:ascii="ISOCPEUR" w:hAnsi="ISOCPEUR"/>
          <w:i/>
          <w:color w:val="000000"/>
          <w:sz w:val="24"/>
          <w:szCs w:val="24"/>
        </w:rPr>
        <w:t xml:space="preserve">реконструкции моста расположен во </w:t>
      </w:r>
      <w:r w:rsidRPr="00C06923">
        <w:rPr>
          <w:rFonts w:ascii="ISOCPEUR" w:hAnsi="ISOCPEUR"/>
          <w:i/>
          <w:color w:val="000000"/>
          <w:sz w:val="24"/>
          <w:szCs w:val="24"/>
          <w:lang w:val="en-US"/>
        </w:rPr>
        <w:t>II</w:t>
      </w:r>
      <w:r w:rsidRPr="00C06923">
        <w:rPr>
          <w:rFonts w:ascii="ISOCPEUR" w:hAnsi="ISOCPEUR"/>
          <w:i/>
          <w:color w:val="000000"/>
          <w:sz w:val="24"/>
          <w:szCs w:val="24"/>
        </w:rPr>
        <w:t>-й дорожно</w:t>
      </w:r>
      <w:r w:rsidR="00650DEC">
        <w:rPr>
          <w:rFonts w:ascii="ISOCPEUR" w:hAnsi="ISOCPEUR"/>
          <w:i/>
          <w:color w:val="000000"/>
          <w:sz w:val="24"/>
          <w:szCs w:val="24"/>
        </w:rPr>
        <w:t>-</w:t>
      </w:r>
      <w:r w:rsidRPr="00C06923">
        <w:rPr>
          <w:rFonts w:ascii="ISOCPEUR" w:hAnsi="ISOCPEUR"/>
          <w:i/>
          <w:color w:val="000000"/>
          <w:sz w:val="24"/>
          <w:szCs w:val="24"/>
        </w:rPr>
        <w:t>климатической зоне. Расчетная нагрузка при расчете дорожной одежды принята по ГОСТ Р 52748-2007 А11,5.</w:t>
      </w:r>
    </w:p>
    <w:p w:rsidR="00F05A47" w:rsidRPr="004A023F" w:rsidRDefault="00F05A47" w:rsidP="00BC7911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4A023F">
        <w:rPr>
          <w:rFonts w:ascii="ISOCPEUR" w:hAnsi="ISOCPEUR"/>
          <w:i/>
          <w:sz w:val="24"/>
          <w:szCs w:val="24"/>
        </w:rPr>
        <w:lastRenderedPageBreak/>
        <w:t>При разработке проектного решения по назначению конструкции дорожной одежды в соответствии с п. 2.40 ОДН 218.046-01 “Проектирование нежестких д</w:t>
      </w:r>
      <w:r w:rsidRPr="004A023F">
        <w:rPr>
          <w:rFonts w:ascii="ISOCPEUR" w:hAnsi="ISOCPEUR"/>
          <w:i/>
          <w:sz w:val="24"/>
          <w:szCs w:val="24"/>
        </w:rPr>
        <w:t>о</w:t>
      </w:r>
      <w:r w:rsidRPr="004A023F">
        <w:rPr>
          <w:rFonts w:ascii="ISOCPEUR" w:hAnsi="ISOCPEUR"/>
          <w:i/>
          <w:sz w:val="24"/>
          <w:szCs w:val="24"/>
        </w:rPr>
        <w:t>рожных одежд” на участках дороги, где это возможно по продольному профилю (рабочие отметки в интервале 0,4 – 0,8 м), были рассмотрены следующие осно</w:t>
      </w:r>
      <w:r w:rsidRPr="004A023F">
        <w:rPr>
          <w:rFonts w:ascii="ISOCPEUR" w:hAnsi="ISOCPEUR"/>
          <w:i/>
          <w:sz w:val="24"/>
          <w:szCs w:val="24"/>
        </w:rPr>
        <w:t>в</w:t>
      </w:r>
      <w:r w:rsidRPr="004A023F">
        <w:rPr>
          <w:rFonts w:ascii="ISOCPEUR" w:hAnsi="ISOCPEUR"/>
          <w:i/>
          <w:sz w:val="24"/>
          <w:szCs w:val="24"/>
        </w:rPr>
        <w:t>ные вопросы:</w:t>
      </w:r>
    </w:p>
    <w:p w:rsidR="00F05A47" w:rsidRPr="004A023F" w:rsidRDefault="00F05A47" w:rsidP="00BC7911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4A023F">
        <w:rPr>
          <w:rFonts w:ascii="ISOCPEUR" w:hAnsi="ISOCPEUR"/>
          <w:i/>
          <w:sz w:val="24"/>
          <w:szCs w:val="24"/>
        </w:rPr>
        <w:t>- возможность усиления существующей конструкции;</w:t>
      </w:r>
    </w:p>
    <w:p w:rsidR="00F05A47" w:rsidRPr="004A023F" w:rsidRDefault="00F05A47" w:rsidP="00BC7911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4A023F">
        <w:rPr>
          <w:rFonts w:ascii="ISOCPEUR" w:hAnsi="ISOCPEUR"/>
          <w:i/>
          <w:sz w:val="24"/>
          <w:szCs w:val="24"/>
        </w:rPr>
        <w:t>- необходимость повышения морозостойкости существующей конструкции;</w:t>
      </w:r>
    </w:p>
    <w:p w:rsidR="00F05A47" w:rsidRPr="004A023F" w:rsidRDefault="00F05A47" w:rsidP="00BC7911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4A023F">
        <w:rPr>
          <w:rFonts w:ascii="ISOCPEUR" w:hAnsi="ISOCPEUR"/>
          <w:i/>
          <w:sz w:val="24"/>
          <w:szCs w:val="24"/>
        </w:rPr>
        <w:t>- необходимость улучшения дренирования существующей конструкции.</w:t>
      </w:r>
    </w:p>
    <w:p w:rsidR="00F05A47" w:rsidRPr="004A023F" w:rsidRDefault="00F05A47" w:rsidP="00BC7911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4A023F">
        <w:rPr>
          <w:rFonts w:ascii="ISOCPEUR" w:hAnsi="ISOCPEUR"/>
          <w:i/>
          <w:sz w:val="24"/>
          <w:szCs w:val="24"/>
        </w:rPr>
        <w:t>В связи с тем, что посредством устройства слоев усиления не обеспечив</w:t>
      </w:r>
      <w:r w:rsidRPr="004A023F">
        <w:rPr>
          <w:rFonts w:ascii="ISOCPEUR" w:hAnsi="ISOCPEUR"/>
          <w:i/>
          <w:sz w:val="24"/>
          <w:szCs w:val="24"/>
        </w:rPr>
        <w:t>а</w:t>
      </w:r>
      <w:r w:rsidRPr="004A023F">
        <w:rPr>
          <w:rFonts w:ascii="ISOCPEUR" w:hAnsi="ISOCPEUR"/>
          <w:i/>
          <w:sz w:val="24"/>
          <w:szCs w:val="24"/>
        </w:rPr>
        <w:t>ется выполнение всех критериев прочности дорожной одежды (сдвиг в рабочем слое, морозоустойчивость, дренирование в песчаном слое), проектным решением предусмотрено выполнить разборку существующей дорожной одежды в местах сопряжения с существующим зем</w:t>
      </w:r>
      <w:r>
        <w:rPr>
          <w:rFonts w:ascii="ISOCPEUR" w:hAnsi="ISOCPEUR"/>
          <w:i/>
          <w:sz w:val="24"/>
          <w:szCs w:val="24"/>
        </w:rPr>
        <w:t xml:space="preserve">ляным </w:t>
      </w:r>
      <w:r w:rsidRPr="004A023F">
        <w:rPr>
          <w:rFonts w:ascii="ISOCPEUR" w:hAnsi="ISOCPEUR"/>
          <w:i/>
          <w:sz w:val="24"/>
          <w:szCs w:val="24"/>
        </w:rPr>
        <w:t>полотном, провести мероприятия по обеспечению требуемого водно-теплового режима для вновь устраиваемой ко</w:t>
      </w:r>
      <w:r w:rsidRPr="004A023F">
        <w:rPr>
          <w:rFonts w:ascii="ISOCPEUR" w:hAnsi="ISOCPEUR"/>
          <w:i/>
          <w:sz w:val="24"/>
          <w:szCs w:val="24"/>
        </w:rPr>
        <w:t>н</w:t>
      </w:r>
      <w:r w:rsidRPr="004A023F">
        <w:rPr>
          <w:rFonts w:ascii="ISOCPEUR" w:hAnsi="ISOCPEUR"/>
          <w:i/>
          <w:sz w:val="24"/>
          <w:szCs w:val="24"/>
        </w:rPr>
        <w:t>струкции:</w:t>
      </w:r>
    </w:p>
    <w:p w:rsidR="00F05A47" w:rsidRPr="004A023F" w:rsidRDefault="00F05A47" w:rsidP="00BC7911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4A023F">
        <w:rPr>
          <w:rFonts w:ascii="ISOCPEUR" w:hAnsi="ISOCPEUR"/>
          <w:i/>
          <w:sz w:val="24"/>
          <w:szCs w:val="24"/>
        </w:rPr>
        <w:t>- выполнить морозозащитный и дренирующий слой;</w:t>
      </w:r>
    </w:p>
    <w:p w:rsidR="00F05A47" w:rsidRPr="004A023F" w:rsidRDefault="00F05A47" w:rsidP="00BC7911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4A023F">
        <w:rPr>
          <w:rFonts w:ascii="ISOCPEUR" w:hAnsi="ISOCPEUR"/>
          <w:i/>
          <w:sz w:val="24"/>
          <w:szCs w:val="24"/>
        </w:rPr>
        <w:t>- обеспечить выход дренирующего слоя на откос;</w:t>
      </w:r>
    </w:p>
    <w:p w:rsidR="00F05A47" w:rsidRPr="004A023F" w:rsidRDefault="00F05A47" w:rsidP="00BC7911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4A023F">
        <w:rPr>
          <w:rFonts w:ascii="ISOCPEUR" w:hAnsi="ISOCPEUR"/>
          <w:i/>
          <w:sz w:val="24"/>
          <w:szCs w:val="24"/>
        </w:rPr>
        <w:t>- устроить прикромочные лотки с проезжей части, для уменьшения прони</w:t>
      </w:r>
      <w:r w:rsidRPr="004A023F">
        <w:rPr>
          <w:rFonts w:ascii="ISOCPEUR" w:hAnsi="ISOCPEUR"/>
          <w:i/>
          <w:sz w:val="24"/>
          <w:szCs w:val="24"/>
        </w:rPr>
        <w:t>к</w:t>
      </w:r>
      <w:r w:rsidRPr="004A023F">
        <w:rPr>
          <w:rFonts w:ascii="ISOCPEUR" w:hAnsi="ISOCPEUR"/>
          <w:i/>
          <w:sz w:val="24"/>
          <w:szCs w:val="24"/>
        </w:rPr>
        <w:t>новения воды в ниже лежащие слои через обочину;</w:t>
      </w:r>
    </w:p>
    <w:p w:rsidR="00F05A47" w:rsidRPr="004A023F" w:rsidRDefault="00F05A47" w:rsidP="00BC7911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>
        <w:rPr>
          <w:rFonts w:ascii="ISOCPEUR" w:hAnsi="ISOCPEUR"/>
          <w:i/>
          <w:sz w:val="24"/>
          <w:szCs w:val="24"/>
        </w:rPr>
        <w:t>- при устройстве сопряжений с существующим покрытием обязательное применение геосеток для исключения развития отраженных трещин.</w:t>
      </w:r>
    </w:p>
    <w:p w:rsidR="00F05A47" w:rsidRPr="00A50B75" w:rsidRDefault="00F05A47" w:rsidP="00BC7911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A50B75">
        <w:rPr>
          <w:rFonts w:ascii="ISOCPEUR" w:hAnsi="ISOCPEUR"/>
          <w:i/>
          <w:sz w:val="24"/>
          <w:szCs w:val="24"/>
        </w:rPr>
        <w:t>В процессе проектирования рассмотрено три варианта конструкции доро</w:t>
      </w:r>
      <w:r w:rsidRPr="00A50B75">
        <w:rPr>
          <w:rFonts w:ascii="ISOCPEUR" w:hAnsi="ISOCPEUR"/>
          <w:i/>
          <w:sz w:val="24"/>
          <w:szCs w:val="24"/>
        </w:rPr>
        <w:t>ж</w:t>
      </w:r>
      <w:r w:rsidRPr="00A50B75">
        <w:rPr>
          <w:rFonts w:ascii="ISOCPEUR" w:hAnsi="ISOCPEUR"/>
          <w:i/>
          <w:sz w:val="24"/>
          <w:szCs w:val="24"/>
        </w:rPr>
        <w:t>ной одежды, и на основании технико-экономического сравнения для дальнейшего проектирования рекомендован вариант № 1.</w:t>
      </w:r>
    </w:p>
    <w:p w:rsidR="00F05A47" w:rsidRPr="00A50B75" w:rsidRDefault="00F05A47" w:rsidP="00BC7911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A50B75">
        <w:rPr>
          <w:rFonts w:ascii="ISOCPEUR" w:hAnsi="ISOCPEUR"/>
          <w:i/>
          <w:sz w:val="24"/>
          <w:szCs w:val="24"/>
        </w:rPr>
        <w:t>В результате расчётов и увязки проектируемой дорожной одежды со сме</w:t>
      </w:r>
      <w:r w:rsidRPr="00A50B75">
        <w:rPr>
          <w:rFonts w:ascii="ISOCPEUR" w:hAnsi="ISOCPEUR"/>
          <w:i/>
          <w:sz w:val="24"/>
          <w:szCs w:val="24"/>
        </w:rPr>
        <w:t>ж</w:t>
      </w:r>
      <w:r w:rsidRPr="00A50B75">
        <w:rPr>
          <w:rFonts w:ascii="ISOCPEUR" w:hAnsi="ISOCPEUR"/>
          <w:i/>
          <w:sz w:val="24"/>
          <w:szCs w:val="24"/>
        </w:rPr>
        <w:t>ными участками, предусматривается следующая конструкция дорожной одежды:</w:t>
      </w:r>
    </w:p>
    <w:p w:rsidR="00F05A47" w:rsidRPr="004C6289" w:rsidRDefault="00F05A47" w:rsidP="004C6289">
      <w:pPr>
        <w:pStyle w:val="af6"/>
        <w:numPr>
          <w:ilvl w:val="0"/>
          <w:numId w:val="15"/>
        </w:numPr>
        <w:shd w:val="clear" w:color="auto" w:fill="FFFFFF"/>
        <w:spacing w:line="360" w:lineRule="auto"/>
        <w:jc w:val="both"/>
        <w:rPr>
          <w:rFonts w:ascii="ISOCPEUR" w:hAnsi="ISOCPEUR"/>
          <w:i/>
          <w:sz w:val="24"/>
          <w:szCs w:val="24"/>
        </w:rPr>
      </w:pPr>
      <w:r w:rsidRPr="004C6289">
        <w:rPr>
          <w:rFonts w:ascii="ISOCPEUR" w:hAnsi="ISOCPEUR"/>
          <w:i/>
          <w:sz w:val="24"/>
          <w:szCs w:val="24"/>
        </w:rPr>
        <w:t>верхний слой покрытия из горячей плотной щебеночно-мастичной а</w:t>
      </w:r>
      <w:r w:rsidRPr="004C6289">
        <w:rPr>
          <w:rFonts w:ascii="ISOCPEUR" w:hAnsi="ISOCPEUR"/>
          <w:i/>
          <w:sz w:val="24"/>
          <w:szCs w:val="24"/>
        </w:rPr>
        <w:t>с</w:t>
      </w:r>
      <w:r w:rsidRPr="004C6289">
        <w:rPr>
          <w:rFonts w:ascii="ISOCPEUR" w:hAnsi="ISOCPEUR"/>
          <w:i/>
          <w:sz w:val="24"/>
          <w:szCs w:val="24"/>
        </w:rPr>
        <w:t>фальтобетонной смеси ЩМА-20 - 6см;</w:t>
      </w:r>
    </w:p>
    <w:p w:rsidR="00F05A47" w:rsidRPr="004C6289" w:rsidRDefault="00F05A47" w:rsidP="004C6289">
      <w:pPr>
        <w:pStyle w:val="af6"/>
        <w:numPr>
          <w:ilvl w:val="0"/>
          <w:numId w:val="15"/>
        </w:numPr>
        <w:shd w:val="clear" w:color="auto" w:fill="FFFFFF"/>
        <w:spacing w:line="360" w:lineRule="auto"/>
        <w:jc w:val="both"/>
        <w:rPr>
          <w:rFonts w:ascii="ISOCPEUR" w:hAnsi="ISOCPEUR"/>
          <w:i/>
          <w:sz w:val="24"/>
          <w:szCs w:val="24"/>
        </w:rPr>
      </w:pPr>
      <w:r w:rsidRPr="004C6289">
        <w:rPr>
          <w:rFonts w:ascii="ISOCPEUR" w:hAnsi="ISOCPEUR"/>
          <w:i/>
          <w:sz w:val="24"/>
          <w:szCs w:val="24"/>
        </w:rPr>
        <w:t>нижний слой покрытия из горячей пористой крупнозернистой асфал</w:t>
      </w:r>
      <w:r w:rsidRPr="004C6289">
        <w:rPr>
          <w:rFonts w:ascii="ISOCPEUR" w:hAnsi="ISOCPEUR"/>
          <w:i/>
          <w:sz w:val="24"/>
          <w:szCs w:val="24"/>
        </w:rPr>
        <w:t>ь</w:t>
      </w:r>
      <w:r w:rsidRPr="004C6289">
        <w:rPr>
          <w:rFonts w:ascii="ISOCPEUR" w:hAnsi="ISOCPEUR"/>
          <w:i/>
          <w:sz w:val="24"/>
          <w:szCs w:val="24"/>
        </w:rPr>
        <w:t>тобетонной смеси I марки на щебне изверженных горных пород марки не менее М 1000, на дробленом песке и вязком битуме БНД 60/90 – 12см;</w:t>
      </w:r>
    </w:p>
    <w:p w:rsidR="00F05A47" w:rsidRPr="004C6289" w:rsidRDefault="00F05A47" w:rsidP="004C6289">
      <w:pPr>
        <w:pStyle w:val="af6"/>
        <w:numPr>
          <w:ilvl w:val="0"/>
          <w:numId w:val="15"/>
        </w:numPr>
        <w:shd w:val="clear" w:color="auto" w:fill="FFFFFF"/>
        <w:spacing w:line="360" w:lineRule="auto"/>
        <w:jc w:val="both"/>
        <w:rPr>
          <w:rFonts w:ascii="ISOCPEUR" w:hAnsi="ISOCPEUR"/>
          <w:i/>
          <w:sz w:val="24"/>
          <w:szCs w:val="24"/>
        </w:rPr>
      </w:pPr>
      <w:r w:rsidRPr="004C6289">
        <w:rPr>
          <w:rFonts w:ascii="ISOCPEUR" w:hAnsi="ISOCPEUR"/>
          <w:i/>
          <w:sz w:val="24"/>
          <w:szCs w:val="24"/>
        </w:rPr>
        <w:t>верхний слой основания из «тощего» бетона В7,5 – 18см;</w:t>
      </w:r>
    </w:p>
    <w:p w:rsidR="00F05A47" w:rsidRPr="004C6289" w:rsidRDefault="00F05A47" w:rsidP="004C6289">
      <w:pPr>
        <w:pStyle w:val="af6"/>
        <w:numPr>
          <w:ilvl w:val="0"/>
          <w:numId w:val="15"/>
        </w:numPr>
        <w:shd w:val="clear" w:color="auto" w:fill="FFFFFF"/>
        <w:spacing w:line="360" w:lineRule="auto"/>
        <w:jc w:val="both"/>
        <w:rPr>
          <w:rFonts w:ascii="ISOCPEUR" w:hAnsi="ISOCPEUR"/>
          <w:i/>
          <w:sz w:val="24"/>
          <w:szCs w:val="24"/>
        </w:rPr>
      </w:pPr>
      <w:r w:rsidRPr="004C6289">
        <w:rPr>
          <w:rFonts w:ascii="ISOCPEUR" w:hAnsi="ISOCPEUR"/>
          <w:i/>
          <w:sz w:val="24"/>
          <w:szCs w:val="24"/>
        </w:rPr>
        <w:lastRenderedPageBreak/>
        <w:t>нижний слой основания из щебеночно-гравийно-песчаной смеси непр</w:t>
      </w:r>
      <w:r w:rsidRPr="004C6289">
        <w:rPr>
          <w:rFonts w:ascii="ISOCPEUR" w:hAnsi="ISOCPEUR"/>
          <w:i/>
          <w:sz w:val="24"/>
          <w:szCs w:val="24"/>
        </w:rPr>
        <w:t>е</w:t>
      </w:r>
      <w:r w:rsidRPr="004C6289">
        <w:rPr>
          <w:rFonts w:ascii="ISOCPEUR" w:hAnsi="ISOCPEUR"/>
          <w:i/>
          <w:sz w:val="24"/>
          <w:szCs w:val="24"/>
        </w:rPr>
        <w:t>рывной гранулометрии С4 на щебне размером до 80мм – 26см;</w:t>
      </w:r>
    </w:p>
    <w:p w:rsidR="00F05A47" w:rsidRPr="004C6289" w:rsidRDefault="00F05A47" w:rsidP="004C6289">
      <w:pPr>
        <w:pStyle w:val="af6"/>
        <w:numPr>
          <w:ilvl w:val="0"/>
          <w:numId w:val="15"/>
        </w:numPr>
        <w:shd w:val="clear" w:color="auto" w:fill="FFFFFF"/>
        <w:spacing w:line="360" w:lineRule="auto"/>
        <w:jc w:val="both"/>
        <w:rPr>
          <w:rFonts w:ascii="ISOCPEUR" w:hAnsi="ISOCPEUR"/>
          <w:i/>
          <w:sz w:val="24"/>
          <w:szCs w:val="24"/>
        </w:rPr>
      </w:pPr>
      <w:r w:rsidRPr="004C6289">
        <w:rPr>
          <w:rFonts w:ascii="ISOCPEUR" w:hAnsi="ISOCPEUR"/>
          <w:i/>
          <w:sz w:val="24"/>
          <w:szCs w:val="24"/>
        </w:rPr>
        <w:t>подстилающий слой основания из песка средней крупности с Кф≥2.0 м/сут. - 30см.</w:t>
      </w:r>
    </w:p>
    <w:p w:rsidR="00F05A47" w:rsidRPr="004C6289" w:rsidRDefault="00F05A47" w:rsidP="004C6289">
      <w:pPr>
        <w:pStyle w:val="af6"/>
        <w:numPr>
          <w:ilvl w:val="0"/>
          <w:numId w:val="15"/>
        </w:numPr>
        <w:shd w:val="clear" w:color="auto" w:fill="FFFFFF"/>
        <w:spacing w:after="0" w:line="360" w:lineRule="auto"/>
        <w:jc w:val="both"/>
        <w:rPr>
          <w:rFonts w:ascii="ISOCPEUR" w:hAnsi="ISOCPEUR"/>
          <w:i/>
          <w:sz w:val="24"/>
          <w:szCs w:val="24"/>
        </w:rPr>
      </w:pPr>
      <w:r w:rsidRPr="004C6289">
        <w:rPr>
          <w:rFonts w:ascii="ISOCPEUR" w:hAnsi="ISOCPEUR"/>
          <w:i/>
          <w:sz w:val="24"/>
          <w:szCs w:val="24"/>
        </w:rPr>
        <w:t xml:space="preserve">устройство разделяющей прослойки из </w:t>
      </w:r>
      <w:r w:rsidR="007233EC" w:rsidRPr="004C6289">
        <w:rPr>
          <w:rFonts w:ascii="ISOCPEUR" w:hAnsi="ISOCPEUR"/>
          <w:i/>
          <w:sz w:val="24"/>
          <w:szCs w:val="24"/>
        </w:rPr>
        <w:t>нетканого</w:t>
      </w:r>
      <w:r w:rsidRPr="004C6289">
        <w:rPr>
          <w:rFonts w:ascii="ISOCPEUR" w:hAnsi="ISOCPEUR"/>
          <w:i/>
          <w:sz w:val="24"/>
          <w:szCs w:val="24"/>
        </w:rPr>
        <w:t xml:space="preserve"> иглопробивного м</w:t>
      </w:r>
      <w:r w:rsidRPr="004C6289">
        <w:rPr>
          <w:rFonts w:ascii="ISOCPEUR" w:hAnsi="ISOCPEUR"/>
          <w:i/>
          <w:sz w:val="24"/>
          <w:szCs w:val="24"/>
        </w:rPr>
        <w:t>а</w:t>
      </w:r>
      <w:r w:rsidRPr="004C6289">
        <w:rPr>
          <w:rFonts w:ascii="ISOCPEUR" w:hAnsi="ISOCPEUR"/>
          <w:i/>
          <w:sz w:val="24"/>
          <w:szCs w:val="24"/>
        </w:rPr>
        <w:t>териала с максимальным усилием на разрыв не менее 30кН плотность 350-400г/м2 (только при высоте насыпи менее 2м).</w:t>
      </w:r>
    </w:p>
    <w:p w:rsidR="00F05A47" w:rsidRPr="00240F7D" w:rsidRDefault="00F05A47" w:rsidP="004C6289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4E5011">
        <w:rPr>
          <w:rFonts w:ascii="ISOCPEUR" w:hAnsi="ISOCPEUR"/>
          <w:i/>
          <w:sz w:val="24"/>
          <w:szCs w:val="24"/>
        </w:rPr>
        <w:t>Поперечный профиль дорожной одежды принят двухскатным с уклоном 20‰, максимальный уклон на вираже 30‰. При сопряжении с существующей дорожной одеждой на стыках предусмотрено укладка геосетки из стекловолокна с макс</w:t>
      </w:r>
      <w:r w:rsidRPr="004E5011">
        <w:rPr>
          <w:rFonts w:ascii="ISOCPEUR" w:hAnsi="ISOCPEUR"/>
          <w:i/>
          <w:sz w:val="24"/>
          <w:szCs w:val="24"/>
        </w:rPr>
        <w:t>и</w:t>
      </w:r>
      <w:r w:rsidRPr="004E5011">
        <w:rPr>
          <w:rFonts w:ascii="ISOCPEUR" w:hAnsi="ISOCPEUR"/>
          <w:i/>
          <w:sz w:val="24"/>
          <w:szCs w:val="24"/>
        </w:rPr>
        <w:t xml:space="preserve">мальным усилием на разрыв не </w:t>
      </w:r>
      <w:r w:rsidRPr="00240F7D">
        <w:rPr>
          <w:rFonts w:ascii="ISOCPEUR" w:hAnsi="ISOCPEUR"/>
          <w:i/>
          <w:sz w:val="24"/>
          <w:szCs w:val="24"/>
        </w:rPr>
        <w:t>менее 100кН (трещинопрерывающая прослойка) площадью 75м2.</w:t>
      </w:r>
    </w:p>
    <w:p w:rsidR="00F05A47" w:rsidRPr="00240F7D" w:rsidRDefault="00F05A47" w:rsidP="00BC7911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240F7D">
        <w:rPr>
          <w:rFonts w:ascii="ISOCPEUR" w:hAnsi="ISOCPEUR"/>
          <w:i/>
          <w:sz w:val="24"/>
          <w:szCs w:val="24"/>
        </w:rPr>
        <w:t>При устройстве дорожной одежды подходов и съездов назначено несколько типов:</w:t>
      </w:r>
    </w:p>
    <w:p w:rsidR="00F05A47" w:rsidRPr="00240F7D" w:rsidRDefault="00F05A47" w:rsidP="00BC7911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240F7D">
        <w:rPr>
          <w:rFonts w:ascii="ISOCPEUR" w:hAnsi="ISOCPEUR"/>
          <w:i/>
          <w:sz w:val="24"/>
          <w:szCs w:val="24"/>
        </w:rPr>
        <w:t>-тип 1 - новое строительство основная дорога,</w:t>
      </w:r>
    </w:p>
    <w:p w:rsidR="00F05A47" w:rsidRPr="00240F7D" w:rsidRDefault="00F05A47" w:rsidP="00BC7911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240F7D">
        <w:rPr>
          <w:rFonts w:ascii="ISOCPEUR" w:hAnsi="ISOCPEUR"/>
          <w:i/>
          <w:sz w:val="24"/>
          <w:szCs w:val="24"/>
        </w:rPr>
        <w:t>-тип 2 – уширение и усиление существующей дорожной одежды основная д</w:t>
      </w:r>
      <w:r w:rsidRPr="00240F7D">
        <w:rPr>
          <w:rFonts w:ascii="ISOCPEUR" w:hAnsi="ISOCPEUR"/>
          <w:i/>
          <w:sz w:val="24"/>
          <w:szCs w:val="24"/>
        </w:rPr>
        <w:t>о</w:t>
      </w:r>
      <w:r w:rsidRPr="00240F7D">
        <w:rPr>
          <w:rFonts w:ascii="ISOCPEUR" w:hAnsi="ISOCPEUR"/>
          <w:i/>
          <w:sz w:val="24"/>
          <w:szCs w:val="24"/>
        </w:rPr>
        <w:t>рога,</w:t>
      </w:r>
    </w:p>
    <w:p w:rsidR="00F05A47" w:rsidRPr="00D05BC5" w:rsidRDefault="00F05A47" w:rsidP="004E5011">
      <w:pPr>
        <w:shd w:val="clear" w:color="auto" w:fill="FFFFFF"/>
        <w:spacing w:line="360" w:lineRule="auto"/>
        <w:ind w:left="876" w:firstLine="24"/>
        <w:jc w:val="both"/>
        <w:rPr>
          <w:rFonts w:ascii="ISOCPEUR" w:hAnsi="ISOCPEUR"/>
          <w:i/>
          <w:sz w:val="24"/>
          <w:szCs w:val="24"/>
        </w:rPr>
      </w:pPr>
      <w:r w:rsidRPr="00240F7D">
        <w:rPr>
          <w:rFonts w:ascii="ISOCPEUR" w:hAnsi="ISOCPEUR"/>
          <w:i/>
          <w:sz w:val="24"/>
          <w:szCs w:val="24"/>
        </w:rPr>
        <w:t>- тип 3 – конструкция дорожной одежды на участках уширения проезжей ча</w:t>
      </w:r>
      <w:r w:rsidRPr="00240F7D">
        <w:rPr>
          <w:rFonts w:ascii="ISOCPEUR" w:hAnsi="ISOCPEUR"/>
          <w:i/>
          <w:sz w:val="24"/>
          <w:szCs w:val="24"/>
        </w:rPr>
        <w:t>с</w:t>
      </w:r>
      <w:r w:rsidRPr="00240F7D">
        <w:rPr>
          <w:rFonts w:ascii="ISOCPEUR" w:hAnsi="ISOCPEUR"/>
          <w:i/>
          <w:sz w:val="24"/>
          <w:szCs w:val="24"/>
        </w:rPr>
        <w:t xml:space="preserve">ти на </w:t>
      </w:r>
      <w:r w:rsidRPr="00D05BC5">
        <w:rPr>
          <w:rFonts w:ascii="ISOCPEUR" w:hAnsi="ISOCPEUR"/>
          <w:i/>
          <w:sz w:val="24"/>
          <w:szCs w:val="24"/>
        </w:rPr>
        <w:t>период строительства подходов,</w:t>
      </w:r>
    </w:p>
    <w:p w:rsidR="00F05A47" w:rsidRPr="00D05BC5" w:rsidRDefault="00F05A47" w:rsidP="004E5011">
      <w:pPr>
        <w:shd w:val="clear" w:color="auto" w:fill="FFFFFF"/>
        <w:spacing w:line="360" w:lineRule="auto"/>
        <w:ind w:left="876" w:firstLine="24"/>
        <w:jc w:val="both"/>
        <w:rPr>
          <w:rFonts w:ascii="ISOCPEUR" w:hAnsi="ISOCPEUR"/>
          <w:i/>
          <w:sz w:val="24"/>
          <w:szCs w:val="24"/>
        </w:rPr>
      </w:pPr>
      <w:r w:rsidRPr="00D05BC5">
        <w:rPr>
          <w:rFonts w:ascii="ISOCPEUR" w:hAnsi="ISOCPEUR"/>
          <w:i/>
          <w:sz w:val="24"/>
          <w:szCs w:val="24"/>
        </w:rPr>
        <w:t>- тип 4 - конструкция дорожной одежды на подъездной дороге к очистным с</w:t>
      </w:r>
      <w:r w:rsidRPr="00D05BC5">
        <w:rPr>
          <w:rFonts w:ascii="ISOCPEUR" w:hAnsi="ISOCPEUR"/>
          <w:i/>
          <w:sz w:val="24"/>
          <w:szCs w:val="24"/>
        </w:rPr>
        <w:t>о</w:t>
      </w:r>
      <w:r w:rsidRPr="00D05BC5">
        <w:rPr>
          <w:rFonts w:ascii="ISOCPEUR" w:hAnsi="ISOCPEUR"/>
          <w:i/>
          <w:sz w:val="24"/>
          <w:szCs w:val="24"/>
        </w:rPr>
        <w:t>оружени</w:t>
      </w:r>
      <w:r w:rsidR="00376517" w:rsidRPr="00D05BC5">
        <w:rPr>
          <w:rFonts w:ascii="ISOCPEUR" w:hAnsi="ISOCPEUR"/>
          <w:i/>
          <w:sz w:val="24"/>
          <w:szCs w:val="24"/>
        </w:rPr>
        <w:t>ям (новое строительство),</w:t>
      </w:r>
    </w:p>
    <w:p w:rsidR="00376517" w:rsidRPr="00D05BC5" w:rsidRDefault="00376517" w:rsidP="004E5011">
      <w:pPr>
        <w:shd w:val="clear" w:color="auto" w:fill="FFFFFF"/>
        <w:spacing w:line="360" w:lineRule="auto"/>
        <w:ind w:left="876" w:firstLine="24"/>
        <w:jc w:val="both"/>
        <w:rPr>
          <w:rFonts w:ascii="ISOCPEUR" w:hAnsi="ISOCPEUR"/>
          <w:i/>
          <w:sz w:val="24"/>
          <w:szCs w:val="24"/>
        </w:rPr>
      </w:pPr>
      <w:r w:rsidRPr="00D05BC5">
        <w:rPr>
          <w:rFonts w:ascii="ISOCPEUR" w:hAnsi="ISOCPEUR"/>
          <w:i/>
          <w:sz w:val="24"/>
          <w:szCs w:val="24"/>
        </w:rPr>
        <w:t>- тип 5 - конструкция дорожной одежды на съездах.</w:t>
      </w:r>
    </w:p>
    <w:p w:rsidR="003B7E3C" w:rsidRDefault="003B7E3C" w:rsidP="003C6290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b/>
          <w:i/>
          <w:color w:val="00B050"/>
          <w:sz w:val="24"/>
          <w:szCs w:val="24"/>
        </w:rPr>
      </w:pPr>
      <w:r>
        <w:rPr>
          <w:rFonts w:ascii="ISOCPEUR" w:hAnsi="ISOCPEUR"/>
          <w:b/>
          <w:i/>
          <w:color w:val="00B050"/>
          <w:sz w:val="24"/>
          <w:szCs w:val="24"/>
        </w:rPr>
        <w:t>Состав конструкции дорожной одежды по типу 2:</w:t>
      </w:r>
    </w:p>
    <w:p w:rsidR="003B7E3C" w:rsidRDefault="003B7E3C" w:rsidP="003C6290">
      <w:pPr>
        <w:pStyle w:val="af6"/>
        <w:numPr>
          <w:ilvl w:val="0"/>
          <w:numId w:val="16"/>
        </w:numPr>
        <w:shd w:val="clear" w:color="auto" w:fill="FFFFFF"/>
        <w:spacing w:after="0" w:line="360" w:lineRule="auto"/>
        <w:jc w:val="both"/>
        <w:rPr>
          <w:rFonts w:ascii="ISOCPEUR" w:hAnsi="ISOCPEUR"/>
          <w:b/>
          <w:i/>
          <w:color w:val="00B050"/>
          <w:sz w:val="24"/>
          <w:szCs w:val="24"/>
        </w:rPr>
      </w:pPr>
      <w:r>
        <w:rPr>
          <w:rFonts w:ascii="ISOCPEUR" w:hAnsi="ISOCPEUR"/>
          <w:b/>
          <w:i/>
          <w:color w:val="00B050"/>
          <w:sz w:val="24"/>
          <w:szCs w:val="24"/>
        </w:rPr>
        <w:t>фрезерование существующего асфальтобетонного покрытия толщиной 6 см,</w:t>
      </w:r>
    </w:p>
    <w:p w:rsidR="003B7E3C" w:rsidRDefault="003B7E3C" w:rsidP="003C6290">
      <w:pPr>
        <w:pStyle w:val="af6"/>
        <w:numPr>
          <w:ilvl w:val="0"/>
          <w:numId w:val="16"/>
        </w:numPr>
        <w:shd w:val="clear" w:color="auto" w:fill="FFFFFF"/>
        <w:spacing w:after="0" w:line="360" w:lineRule="auto"/>
        <w:jc w:val="both"/>
        <w:rPr>
          <w:rFonts w:ascii="ISOCPEUR" w:hAnsi="ISOCPEUR"/>
          <w:b/>
          <w:i/>
          <w:color w:val="00B050"/>
          <w:sz w:val="24"/>
          <w:szCs w:val="24"/>
        </w:rPr>
      </w:pPr>
      <w:r>
        <w:rPr>
          <w:rFonts w:ascii="ISOCPEUR" w:hAnsi="ISOCPEUR"/>
          <w:b/>
          <w:i/>
          <w:color w:val="00B050"/>
          <w:sz w:val="24"/>
          <w:szCs w:val="24"/>
        </w:rPr>
        <w:t xml:space="preserve">устройство выравнивающего слоя из </w:t>
      </w:r>
      <w:r w:rsidRPr="003B7E3C">
        <w:rPr>
          <w:rFonts w:ascii="ISOCPEUR" w:hAnsi="ISOCPEUR"/>
          <w:b/>
          <w:i/>
          <w:color w:val="00B050"/>
          <w:sz w:val="24"/>
          <w:szCs w:val="24"/>
        </w:rPr>
        <w:t>горячей пористой крупн</w:t>
      </w:r>
      <w:r w:rsidRPr="003B7E3C">
        <w:rPr>
          <w:rFonts w:ascii="ISOCPEUR" w:hAnsi="ISOCPEUR"/>
          <w:b/>
          <w:i/>
          <w:color w:val="00B050"/>
          <w:sz w:val="24"/>
          <w:szCs w:val="24"/>
        </w:rPr>
        <w:t>о</w:t>
      </w:r>
      <w:r w:rsidRPr="003B7E3C">
        <w:rPr>
          <w:rFonts w:ascii="ISOCPEUR" w:hAnsi="ISOCPEUR"/>
          <w:b/>
          <w:i/>
          <w:color w:val="00B050"/>
          <w:sz w:val="24"/>
          <w:szCs w:val="24"/>
        </w:rPr>
        <w:t>зернистой асфальтобетонной смеси I марки на щебне изверже</w:t>
      </w:r>
      <w:r w:rsidRPr="003B7E3C">
        <w:rPr>
          <w:rFonts w:ascii="ISOCPEUR" w:hAnsi="ISOCPEUR"/>
          <w:b/>
          <w:i/>
          <w:color w:val="00B050"/>
          <w:sz w:val="24"/>
          <w:szCs w:val="24"/>
        </w:rPr>
        <w:t>н</w:t>
      </w:r>
      <w:r w:rsidRPr="003B7E3C">
        <w:rPr>
          <w:rFonts w:ascii="ISOCPEUR" w:hAnsi="ISOCPEUR"/>
          <w:b/>
          <w:i/>
          <w:color w:val="00B050"/>
          <w:sz w:val="24"/>
          <w:szCs w:val="24"/>
        </w:rPr>
        <w:t>ных горных пород марки не менее М 1000, на дробленом песке и вязком битуме БНД 60/90</w:t>
      </w:r>
      <w:r>
        <w:rPr>
          <w:rFonts w:ascii="ISOCPEUR" w:hAnsi="ISOCPEUR"/>
          <w:b/>
          <w:i/>
          <w:color w:val="00B050"/>
          <w:sz w:val="24"/>
          <w:szCs w:val="24"/>
        </w:rPr>
        <w:t xml:space="preserve"> переменной толщины,</w:t>
      </w:r>
    </w:p>
    <w:p w:rsidR="003B7E3C" w:rsidRDefault="003B7E3C" w:rsidP="003C6290">
      <w:pPr>
        <w:pStyle w:val="af6"/>
        <w:numPr>
          <w:ilvl w:val="0"/>
          <w:numId w:val="16"/>
        </w:numPr>
        <w:shd w:val="clear" w:color="auto" w:fill="FFFFFF"/>
        <w:spacing w:after="0" w:line="360" w:lineRule="auto"/>
        <w:jc w:val="both"/>
        <w:rPr>
          <w:rFonts w:ascii="ISOCPEUR" w:hAnsi="ISOCPEUR"/>
          <w:b/>
          <w:i/>
          <w:color w:val="00B050"/>
          <w:sz w:val="24"/>
          <w:szCs w:val="24"/>
        </w:rPr>
      </w:pPr>
      <w:r>
        <w:rPr>
          <w:rFonts w:ascii="ISOCPEUR" w:hAnsi="ISOCPEUR"/>
          <w:b/>
          <w:i/>
          <w:color w:val="00B050"/>
          <w:sz w:val="24"/>
          <w:szCs w:val="24"/>
        </w:rPr>
        <w:t>у</w:t>
      </w:r>
      <w:r w:rsidRPr="003B7E3C">
        <w:rPr>
          <w:rFonts w:ascii="ISOCPEUR" w:hAnsi="ISOCPEUR"/>
          <w:b/>
          <w:i/>
          <w:color w:val="00B050"/>
          <w:sz w:val="24"/>
          <w:szCs w:val="24"/>
        </w:rPr>
        <w:t xml:space="preserve">кладка </w:t>
      </w:r>
      <w:r>
        <w:rPr>
          <w:rFonts w:ascii="ISOCPEUR" w:hAnsi="ISOCPEUR"/>
          <w:b/>
          <w:i/>
          <w:color w:val="00B050"/>
          <w:sz w:val="24"/>
          <w:szCs w:val="24"/>
        </w:rPr>
        <w:t>на стыке</w:t>
      </w:r>
      <w:r w:rsidR="003714A4">
        <w:rPr>
          <w:rFonts w:ascii="ISOCPEUR" w:hAnsi="ISOCPEUR"/>
          <w:b/>
          <w:i/>
          <w:color w:val="00B050"/>
          <w:sz w:val="24"/>
          <w:szCs w:val="24"/>
        </w:rPr>
        <w:t xml:space="preserve"> с дорожной одеждой по типу 1</w:t>
      </w:r>
      <w:r>
        <w:rPr>
          <w:rFonts w:ascii="ISOCPEUR" w:hAnsi="ISOCPEUR"/>
          <w:b/>
          <w:i/>
          <w:color w:val="00B050"/>
          <w:sz w:val="24"/>
          <w:szCs w:val="24"/>
        </w:rPr>
        <w:t xml:space="preserve"> </w:t>
      </w:r>
      <w:r w:rsidRPr="003B7E3C">
        <w:rPr>
          <w:rFonts w:ascii="ISOCPEUR" w:hAnsi="ISOCPEUR"/>
          <w:b/>
          <w:i/>
          <w:color w:val="00B050"/>
          <w:sz w:val="24"/>
          <w:szCs w:val="24"/>
        </w:rPr>
        <w:t>геосетки с про</w:t>
      </w:r>
      <w:r w:rsidRPr="003B7E3C">
        <w:rPr>
          <w:rFonts w:ascii="ISOCPEUR" w:hAnsi="ISOCPEUR"/>
          <w:b/>
          <w:i/>
          <w:color w:val="00B050"/>
          <w:sz w:val="24"/>
          <w:szCs w:val="24"/>
        </w:rPr>
        <w:t>ч</w:t>
      </w:r>
      <w:r w:rsidRPr="003B7E3C">
        <w:rPr>
          <w:rFonts w:ascii="ISOCPEUR" w:hAnsi="ISOCPEUR"/>
          <w:b/>
          <w:i/>
          <w:color w:val="00B050"/>
          <w:sz w:val="24"/>
          <w:szCs w:val="24"/>
        </w:rPr>
        <w:t>ностью</w:t>
      </w:r>
      <w:r w:rsidRPr="003B7E3C">
        <w:t xml:space="preserve"> </w:t>
      </w:r>
      <w:r w:rsidRPr="003B7E3C">
        <w:rPr>
          <w:rFonts w:ascii="ISOCPEUR" w:hAnsi="ISOCPEUR"/>
          <w:b/>
          <w:i/>
          <w:color w:val="00B050"/>
          <w:sz w:val="24"/>
          <w:szCs w:val="24"/>
        </w:rPr>
        <w:t>на разрыв не менее 100кН/м шириной 1,0м</w:t>
      </w:r>
      <w:r>
        <w:rPr>
          <w:rFonts w:ascii="ISOCPEUR" w:hAnsi="ISOCPEUR"/>
          <w:b/>
          <w:i/>
          <w:color w:val="00B050"/>
          <w:sz w:val="24"/>
          <w:szCs w:val="24"/>
        </w:rPr>
        <w:t>,</w:t>
      </w:r>
    </w:p>
    <w:p w:rsidR="003B7E3C" w:rsidRDefault="003714A4" w:rsidP="003C6290">
      <w:pPr>
        <w:pStyle w:val="af6"/>
        <w:numPr>
          <w:ilvl w:val="0"/>
          <w:numId w:val="16"/>
        </w:numPr>
        <w:shd w:val="clear" w:color="auto" w:fill="FFFFFF"/>
        <w:spacing w:after="0" w:line="360" w:lineRule="auto"/>
        <w:jc w:val="both"/>
        <w:rPr>
          <w:rFonts w:ascii="ISOCPEUR" w:hAnsi="ISOCPEUR"/>
          <w:b/>
          <w:i/>
          <w:color w:val="00B050"/>
          <w:sz w:val="24"/>
          <w:szCs w:val="24"/>
        </w:rPr>
      </w:pPr>
      <w:r>
        <w:rPr>
          <w:rFonts w:ascii="ISOCPEUR" w:hAnsi="ISOCPEUR"/>
          <w:b/>
          <w:i/>
          <w:color w:val="00B050"/>
          <w:sz w:val="24"/>
          <w:szCs w:val="24"/>
        </w:rPr>
        <w:t xml:space="preserve">устройство верхнего слоя покрытия </w:t>
      </w:r>
      <w:r w:rsidRPr="003714A4">
        <w:rPr>
          <w:rFonts w:ascii="ISOCPEUR" w:hAnsi="ISOCPEUR"/>
          <w:b/>
          <w:i/>
          <w:color w:val="00B050"/>
          <w:sz w:val="24"/>
          <w:szCs w:val="24"/>
        </w:rPr>
        <w:t>из горячей плотной щеб</w:t>
      </w:r>
      <w:r w:rsidRPr="003714A4">
        <w:rPr>
          <w:rFonts w:ascii="ISOCPEUR" w:hAnsi="ISOCPEUR"/>
          <w:b/>
          <w:i/>
          <w:color w:val="00B050"/>
          <w:sz w:val="24"/>
          <w:szCs w:val="24"/>
        </w:rPr>
        <w:t>е</w:t>
      </w:r>
      <w:r w:rsidRPr="003714A4">
        <w:rPr>
          <w:rFonts w:ascii="ISOCPEUR" w:hAnsi="ISOCPEUR"/>
          <w:b/>
          <w:i/>
          <w:color w:val="00B050"/>
          <w:sz w:val="24"/>
          <w:szCs w:val="24"/>
        </w:rPr>
        <w:t xml:space="preserve">ночно-мастичной асфальтобетонной смеси ЩМА-20 </w:t>
      </w:r>
      <w:r>
        <w:rPr>
          <w:rFonts w:ascii="ISOCPEUR" w:hAnsi="ISOCPEUR"/>
          <w:b/>
          <w:i/>
          <w:color w:val="00B050"/>
          <w:sz w:val="24"/>
          <w:szCs w:val="24"/>
        </w:rPr>
        <w:t>толщиной</w:t>
      </w:r>
      <w:r w:rsidRPr="003714A4">
        <w:rPr>
          <w:rFonts w:ascii="ISOCPEUR" w:hAnsi="ISOCPEUR"/>
          <w:b/>
          <w:i/>
          <w:color w:val="00B050"/>
          <w:sz w:val="24"/>
          <w:szCs w:val="24"/>
        </w:rPr>
        <w:t xml:space="preserve"> 6см</w:t>
      </w:r>
      <w:r>
        <w:rPr>
          <w:rFonts w:ascii="ISOCPEUR" w:hAnsi="ISOCPEUR"/>
          <w:b/>
          <w:i/>
          <w:color w:val="00B050"/>
          <w:sz w:val="24"/>
          <w:szCs w:val="24"/>
        </w:rPr>
        <w:t>.</w:t>
      </w:r>
    </w:p>
    <w:p w:rsidR="003B7E3C" w:rsidRDefault="003714A4" w:rsidP="003C6290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b/>
          <w:i/>
          <w:color w:val="00B050"/>
          <w:sz w:val="24"/>
          <w:szCs w:val="24"/>
        </w:rPr>
      </w:pPr>
      <w:r w:rsidRPr="003714A4">
        <w:rPr>
          <w:rFonts w:ascii="ISOCPEUR" w:hAnsi="ISOCPEUR"/>
          <w:b/>
          <w:i/>
          <w:color w:val="00B050"/>
          <w:sz w:val="24"/>
          <w:szCs w:val="24"/>
        </w:rPr>
        <w:lastRenderedPageBreak/>
        <w:t xml:space="preserve">Состав конструкции дорожной одежды по типу </w:t>
      </w:r>
      <w:r>
        <w:rPr>
          <w:rFonts w:ascii="ISOCPEUR" w:hAnsi="ISOCPEUR"/>
          <w:b/>
          <w:i/>
          <w:color w:val="00B050"/>
          <w:sz w:val="24"/>
          <w:szCs w:val="24"/>
        </w:rPr>
        <w:t>3</w:t>
      </w:r>
      <w:r w:rsidRPr="003714A4">
        <w:rPr>
          <w:rFonts w:ascii="ISOCPEUR" w:hAnsi="ISOCPEUR"/>
          <w:b/>
          <w:i/>
          <w:color w:val="00B050"/>
          <w:sz w:val="24"/>
          <w:szCs w:val="24"/>
        </w:rPr>
        <w:t>:</w:t>
      </w:r>
    </w:p>
    <w:p w:rsidR="003714A4" w:rsidRDefault="003714A4" w:rsidP="003C6290">
      <w:pPr>
        <w:pStyle w:val="af6"/>
        <w:numPr>
          <w:ilvl w:val="0"/>
          <w:numId w:val="16"/>
        </w:numPr>
        <w:shd w:val="clear" w:color="auto" w:fill="FFFFFF"/>
        <w:spacing w:after="0" w:line="360" w:lineRule="auto"/>
        <w:jc w:val="both"/>
        <w:rPr>
          <w:rFonts w:ascii="ISOCPEUR" w:hAnsi="ISOCPEUR"/>
          <w:b/>
          <w:i/>
          <w:color w:val="00B050"/>
          <w:sz w:val="24"/>
          <w:szCs w:val="24"/>
        </w:rPr>
      </w:pPr>
      <w:r>
        <w:rPr>
          <w:rFonts w:ascii="ISOCPEUR" w:hAnsi="ISOCPEUR"/>
          <w:b/>
          <w:i/>
          <w:color w:val="00B050"/>
          <w:sz w:val="24"/>
          <w:szCs w:val="24"/>
        </w:rPr>
        <w:t xml:space="preserve">верхний </w:t>
      </w:r>
      <w:r w:rsidRPr="003714A4">
        <w:rPr>
          <w:rFonts w:ascii="ISOCPEUR" w:hAnsi="ISOCPEUR"/>
          <w:b/>
          <w:i/>
          <w:color w:val="00B050"/>
          <w:sz w:val="24"/>
          <w:szCs w:val="24"/>
        </w:rPr>
        <w:t>слой покрытия</w:t>
      </w:r>
      <w:r>
        <w:rPr>
          <w:rFonts w:ascii="ISOCPEUR" w:hAnsi="ISOCPEUR"/>
          <w:b/>
          <w:i/>
          <w:color w:val="00B050"/>
          <w:sz w:val="24"/>
          <w:szCs w:val="24"/>
        </w:rPr>
        <w:t xml:space="preserve"> - а</w:t>
      </w:r>
      <w:r w:rsidRPr="003714A4">
        <w:rPr>
          <w:rFonts w:ascii="ISOCPEUR" w:hAnsi="ISOCPEUR"/>
          <w:b/>
          <w:i/>
          <w:color w:val="00B050"/>
          <w:sz w:val="24"/>
          <w:szCs w:val="24"/>
        </w:rPr>
        <w:t>сфальтобетон высокоплотный гор</w:t>
      </w:r>
      <w:r w:rsidRPr="003714A4">
        <w:rPr>
          <w:rFonts w:ascii="ISOCPEUR" w:hAnsi="ISOCPEUR"/>
          <w:b/>
          <w:i/>
          <w:color w:val="00B050"/>
          <w:sz w:val="24"/>
          <w:szCs w:val="24"/>
        </w:rPr>
        <w:t>я</w:t>
      </w:r>
      <w:r w:rsidRPr="003714A4">
        <w:rPr>
          <w:rFonts w:ascii="ISOCPEUR" w:hAnsi="ISOCPEUR"/>
          <w:b/>
          <w:i/>
          <w:color w:val="00B050"/>
          <w:sz w:val="24"/>
          <w:szCs w:val="24"/>
        </w:rPr>
        <w:t>чий мелкозернистый</w:t>
      </w:r>
      <w:r>
        <w:rPr>
          <w:rFonts w:ascii="ISOCPEUR" w:hAnsi="ISOCPEUR"/>
          <w:b/>
          <w:i/>
          <w:color w:val="00B050"/>
          <w:sz w:val="24"/>
          <w:szCs w:val="24"/>
        </w:rPr>
        <w:t xml:space="preserve"> </w:t>
      </w:r>
      <w:r w:rsidRPr="003714A4">
        <w:rPr>
          <w:rFonts w:ascii="ISOCPEUR" w:hAnsi="ISOCPEUR"/>
          <w:b/>
          <w:i/>
          <w:color w:val="00B050"/>
          <w:sz w:val="24"/>
          <w:szCs w:val="24"/>
        </w:rPr>
        <w:t xml:space="preserve">тип Б марки II по ГОСТ 9128-2013, толщиной </w:t>
      </w:r>
      <w:r>
        <w:rPr>
          <w:rFonts w:ascii="ISOCPEUR" w:hAnsi="ISOCPEUR"/>
          <w:b/>
          <w:i/>
          <w:color w:val="00B050"/>
          <w:sz w:val="24"/>
          <w:szCs w:val="24"/>
        </w:rPr>
        <w:t>5 с</w:t>
      </w:r>
      <w:r w:rsidRPr="003714A4">
        <w:rPr>
          <w:rFonts w:ascii="ISOCPEUR" w:hAnsi="ISOCPEUR"/>
          <w:b/>
          <w:i/>
          <w:color w:val="00B050"/>
          <w:sz w:val="24"/>
          <w:szCs w:val="24"/>
        </w:rPr>
        <w:t>м</w:t>
      </w:r>
      <w:r>
        <w:rPr>
          <w:rFonts w:ascii="ISOCPEUR" w:hAnsi="ISOCPEUR"/>
          <w:b/>
          <w:i/>
          <w:color w:val="00B050"/>
          <w:sz w:val="24"/>
          <w:szCs w:val="24"/>
        </w:rPr>
        <w:t>,</w:t>
      </w:r>
    </w:p>
    <w:p w:rsidR="003714A4" w:rsidRDefault="003714A4" w:rsidP="003C6290">
      <w:pPr>
        <w:pStyle w:val="af6"/>
        <w:numPr>
          <w:ilvl w:val="0"/>
          <w:numId w:val="16"/>
        </w:numPr>
        <w:shd w:val="clear" w:color="auto" w:fill="FFFFFF"/>
        <w:spacing w:after="0" w:line="360" w:lineRule="auto"/>
        <w:jc w:val="both"/>
        <w:rPr>
          <w:rFonts w:ascii="ISOCPEUR" w:hAnsi="ISOCPEUR"/>
          <w:b/>
          <w:i/>
          <w:color w:val="00B050"/>
          <w:sz w:val="24"/>
          <w:szCs w:val="24"/>
        </w:rPr>
      </w:pPr>
      <w:r>
        <w:rPr>
          <w:rFonts w:ascii="ISOCPEUR" w:hAnsi="ISOCPEUR"/>
          <w:b/>
          <w:i/>
          <w:color w:val="00B050"/>
          <w:sz w:val="24"/>
          <w:szCs w:val="24"/>
        </w:rPr>
        <w:t>нижний слой покрытия - а</w:t>
      </w:r>
      <w:r w:rsidRPr="003714A4">
        <w:rPr>
          <w:rFonts w:ascii="ISOCPEUR" w:hAnsi="ISOCPEUR"/>
          <w:b/>
          <w:i/>
          <w:color w:val="00B050"/>
          <w:sz w:val="24"/>
          <w:szCs w:val="24"/>
        </w:rPr>
        <w:t>сфальтобетон горячий II марки из п</w:t>
      </w:r>
      <w:r w:rsidRPr="003714A4">
        <w:rPr>
          <w:rFonts w:ascii="ISOCPEUR" w:hAnsi="ISOCPEUR"/>
          <w:b/>
          <w:i/>
          <w:color w:val="00B050"/>
          <w:sz w:val="24"/>
          <w:szCs w:val="24"/>
        </w:rPr>
        <w:t>о</w:t>
      </w:r>
      <w:r w:rsidRPr="003714A4">
        <w:rPr>
          <w:rFonts w:ascii="ISOCPEUR" w:hAnsi="ISOCPEUR"/>
          <w:b/>
          <w:i/>
          <w:color w:val="00B050"/>
          <w:sz w:val="24"/>
          <w:szCs w:val="24"/>
        </w:rPr>
        <w:t>ристой крупнозернистой щебеночной</w:t>
      </w:r>
      <w:r>
        <w:rPr>
          <w:rFonts w:ascii="ISOCPEUR" w:hAnsi="ISOCPEUR"/>
          <w:b/>
          <w:i/>
          <w:color w:val="00B050"/>
          <w:sz w:val="24"/>
          <w:szCs w:val="24"/>
        </w:rPr>
        <w:t xml:space="preserve"> </w:t>
      </w:r>
      <w:r w:rsidRPr="003714A4">
        <w:rPr>
          <w:rFonts w:ascii="ISOCPEUR" w:hAnsi="ISOCPEUR"/>
          <w:b/>
          <w:i/>
          <w:color w:val="00B050"/>
          <w:sz w:val="24"/>
          <w:szCs w:val="24"/>
        </w:rPr>
        <w:t>(гравийной) смеси по ГОСТ 9128-2013, толщиной 7</w:t>
      </w:r>
      <w:r>
        <w:rPr>
          <w:rFonts w:ascii="ISOCPEUR" w:hAnsi="ISOCPEUR"/>
          <w:b/>
          <w:i/>
          <w:color w:val="00B050"/>
          <w:sz w:val="24"/>
          <w:szCs w:val="24"/>
        </w:rPr>
        <w:t xml:space="preserve"> с</w:t>
      </w:r>
      <w:r w:rsidRPr="003714A4">
        <w:rPr>
          <w:rFonts w:ascii="ISOCPEUR" w:hAnsi="ISOCPEUR"/>
          <w:b/>
          <w:i/>
          <w:color w:val="00B050"/>
          <w:sz w:val="24"/>
          <w:szCs w:val="24"/>
        </w:rPr>
        <w:t>м</w:t>
      </w:r>
      <w:r>
        <w:rPr>
          <w:rFonts w:ascii="ISOCPEUR" w:hAnsi="ISOCPEUR"/>
          <w:b/>
          <w:i/>
          <w:color w:val="00B050"/>
          <w:sz w:val="24"/>
          <w:szCs w:val="24"/>
        </w:rPr>
        <w:t>,</w:t>
      </w:r>
    </w:p>
    <w:p w:rsidR="003714A4" w:rsidRDefault="003714A4" w:rsidP="003C6290">
      <w:pPr>
        <w:pStyle w:val="af6"/>
        <w:numPr>
          <w:ilvl w:val="0"/>
          <w:numId w:val="16"/>
        </w:numPr>
        <w:shd w:val="clear" w:color="auto" w:fill="FFFFFF"/>
        <w:spacing w:after="0" w:line="360" w:lineRule="auto"/>
        <w:jc w:val="both"/>
        <w:rPr>
          <w:rFonts w:ascii="ISOCPEUR" w:hAnsi="ISOCPEUR"/>
          <w:b/>
          <w:i/>
          <w:color w:val="00B050"/>
          <w:sz w:val="24"/>
          <w:szCs w:val="24"/>
        </w:rPr>
      </w:pPr>
      <w:r>
        <w:rPr>
          <w:rFonts w:ascii="ISOCPEUR" w:hAnsi="ISOCPEUR"/>
          <w:b/>
          <w:i/>
          <w:color w:val="00B050"/>
          <w:sz w:val="24"/>
          <w:szCs w:val="24"/>
        </w:rPr>
        <w:t xml:space="preserve">основание - </w:t>
      </w:r>
      <w:r w:rsidRPr="003714A4">
        <w:rPr>
          <w:rFonts w:ascii="ISOCPEUR" w:hAnsi="ISOCPEUR"/>
          <w:b/>
          <w:i/>
          <w:color w:val="00B050"/>
          <w:sz w:val="24"/>
          <w:szCs w:val="24"/>
        </w:rPr>
        <w:t>из фракционированного щебня М800 фракция 40-70мм, по способу заклинки</w:t>
      </w:r>
      <w:r>
        <w:rPr>
          <w:rFonts w:ascii="ISOCPEUR" w:hAnsi="ISOCPEUR"/>
          <w:b/>
          <w:i/>
          <w:color w:val="00B050"/>
          <w:sz w:val="24"/>
          <w:szCs w:val="24"/>
        </w:rPr>
        <w:t xml:space="preserve"> толщиной 30 см,</w:t>
      </w:r>
    </w:p>
    <w:p w:rsidR="003714A4" w:rsidRDefault="003714A4" w:rsidP="003C6290">
      <w:pPr>
        <w:pStyle w:val="af6"/>
        <w:numPr>
          <w:ilvl w:val="0"/>
          <w:numId w:val="16"/>
        </w:numPr>
        <w:shd w:val="clear" w:color="auto" w:fill="FFFFFF"/>
        <w:spacing w:after="0" w:line="360" w:lineRule="auto"/>
        <w:jc w:val="both"/>
        <w:rPr>
          <w:rFonts w:ascii="ISOCPEUR" w:hAnsi="ISOCPEUR"/>
          <w:b/>
          <w:i/>
          <w:color w:val="00B050"/>
          <w:sz w:val="24"/>
          <w:szCs w:val="24"/>
        </w:rPr>
      </w:pPr>
      <w:r w:rsidRPr="003714A4">
        <w:rPr>
          <w:rFonts w:ascii="ISOCPEUR" w:hAnsi="ISOCPEUR"/>
          <w:b/>
          <w:i/>
          <w:color w:val="00B050"/>
          <w:sz w:val="24"/>
          <w:szCs w:val="24"/>
        </w:rPr>
        <w:t xml:space="preserve">подстилающий слой основания </w:t>
      </w:r>
      <w:r>
        <w:rPr>
          <w:rFonts w:ascii="ISOCPEUR" w:hAnsi="ISOCPEUR"/>
          <w:b/>
          <w:i/>
          <w:color w:val="00B050"/>
          <w:sz w:val="24"/>
          <w:szCs w:val="24"/>
        </w:rPr>
        <w:t>из п</w:t>
      </w:r>
      <w:r w:rsidRPr="003714A4">
        <w:rPr>
          <w:rFonts w:ascii="ISOCPEUR" w:hAnsi="ISOCPEUR"/>
          <w:b/>
          <w:i/>
          <w:color w:val="00B050"/>
          <w:sz w:val="24"/>
          <w:szCs w:val="24"/>
        </w:rPr>
        <w:t>еск</w:t>
      </w:r>
      <w:r>
        <w:rPr>
          <w:rFonts w:ascii="ISOCPEUR" w:hAnsi="ISOCPEUR"/>
          <w:b/>
          <w:i/>
          <w:color w:val="00B050"/>
          <w:sz w:val="24"/>
          <w:szCs w:val="24"/>
        </w:rPr>
        <w:t>а</w:t>
      </w:r>
      <w:r w:rsidRPr="003714A4">
        <w:rPr>
          <w:rFonts w:ascii="ISOCPEUR" w:hAnsi="ISOCPEUR"/>
          <w:b/>
          <w:i/>
          <w:color w:val="00B050"/>
          <w:sz w:val="24"/>
          <w:szCs w:val="24"/>
        </w:rPr>
        <w:t xml:space="preserve"> средней крупности по ГОСТ 8736-93 не менее Кф=2м/сут, h=0,40м</w:t>
      </w:r>
      <w:r>
        <w:rPr>
          <w:rFonts w:ascii="ISOCPEUR" w:hAnsi="ISOCPEUR"/>
          <w:b/>
          <w:i/>
          <w:color w:val="00B050"/>
          <w:sz w:val="24"/>
          <w:szCs w:val="24"/>
        </w:rPr>
        <w:t>.</w:t>
      </w:r>
    </w:p>
    <w:p w:rsidR="003714A4" w:rsidRDefault="003C6290" w:rsidP="003C6290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b/>
          <w:i/>
          <w:color w:val="00B050"/>
          <w:sz w:val="24"/>
          <w:szCs w:val="24"/>
        </w:rPr>
      </w:pPr>
      <w:r w:rsidRPr="003714A4">
        <w:rPr>
          <w:rFonts w:ascii="ISOCPEUR" w:hAnsi="ISOCPEUR"/>
          <w:b/>
          <w:i/>
          <w:color w:val="00B050"/>
          <w:sz w:val="24"/>
          <w:szCs w:val="24"/>
        </w:rPr>
        <w:t xml:space="preserve">Состав конструкции дорожной одежды по типу </w:t>
      </w:r>
      <w:r>
        <w:rPr>
          <w:rFonts w:ascii="ISOCPEUR" w:hAnsi="ISOCPEUR"/>
          <w:b/>
          <w:i/>
          <w:color w:val="00B050"/>
          <w:sz w:val="24"/>
          <w:szCs w:val="24"/>
        </w:rPr>
        <w:t>4</w:t>
      </w:r>
      <w:r w:rsidRPr="003714A4">
        <w:rPr>
          <w:rFonts w:ascii="ISOCPEUR" w:hAnsi="ISOCPEUR"/>
          <w:b/>
          <w:i/>
          <w:color w:val="00B050"/>
          <w:sz w:val="24"/>
          <w:szCs w:val="24"/>
        </w:rPr>
        <w:t>:</w:t>
      </w:r>
    </w:p>
    <w:p w:rsidR="009F2E25" w:rsidRDefault="009F2E25" w:rsidP="009F2E25">
      <w:pPr>
        <w:pStyle w:val="af6"/>
        <w:numPr>
          <w:ilvl w:val="0"/>
          <w:numId w:val="16"/>
        </w:numPr>
        <w:shd w:val="clear" w:color="auto" w:fill="FFFFFF"/>
        <w:spacing w:after="0" w:line="360" w:lineRule="auto"/>
        <w:jc w:val="both"/>
        <w:rPr>
          <w:rFonts w:ascii="ISOCPEUR" w:hAnsi="ISOCPEUR"/>
          <w:b/>
          <w:i/>
          <w:color w:val="00B050"/>
          <w:sz w:val="24"/>
          <w:szCs w:val="24"/>
        </w:rPr>
      </w:pPr>
      <w:r w:rsidRPr="009F2E25">
        <w:rPr>
          <w:rFonts w:ascii="ISOCPEUR" w:hAnsi="ISOCPEUR"/>
          <w:b/>
          <w:i/>
          <w:color w:val="00B050"/>
          <w:sz w:val="24"/>
          <w:szCs w:val="24"/>
        </w:rPr>
        <w:t xml:space="preserve">покрытия — </w:t>
      </w:r>
      <w:r>
        <w:rPr>
          <w:rFonts w:ascii="ISOCPEUR" w:hAnsi="ISOCPEUR"/>
          <w:b/>
          <w:i/>
          <w:color w:val="00B050"/>
          <w:sz w:val="24"/>
          <w:szCs w:val="24"/>
        </w:rPr>
        <w:t>о</w:t>
      </w:r>
      <w:r w:rsidRPr="009F2E25">
        <w:rPr>
          <w:rFonts w:ascii="ISOCPEUR" w:hAnsi="ISOCPEUR"/>
          <w:b/>
          <w:i/>
          <w:color w:val="00B050"/>
          <w:sz w:val="24"/>
          <w:szCs w:val="24"/>
        </w:rPr>
        <w:t>тфрезерованный асфальтобетон от разборки д</w:t>
      </w:r>
      <w:r w:rsidRPr="009F2E25">
        <w:rPr>
          <w:rFonts w:ascii="ISOCPEUR" w:hAnsi="ISOCPEUR"/>
          <w:b/>
          <w:i/>
          <w:color w:val="00B050"/>
          <w:sz w:val="24"/>
          <w:szCs w:val="24"/>
        </w:rPr>
        <w:t>о</w:t>
      </w:r>
      <w:r w:rsidRPr="009F2E25">
        <w:rPr>
          <w:rFonts w:ascii="ISOCPEUR" w:hAnsi="ISOCPEUR"/>
          <w:b/>
          <w:i/>
          <w:color w:val="00B050"/>
          <w:sz w:val="24"/>
          <w:szCs w:val="24"/>
        </w:rPr>
        <w:t>рожной одежды толщиной 12см</w:t>
      </w:r>
      <w:r>
        <w:rPr>
          <w:rFonts w:ascii="ISOCPEUR" w:hAnsi="ISOCPEUR"/>
          <w:b/>
          <w:i/>
          <w:color w:val="00B050"/>
          <w:sz w:val="24"/>
          <w:szCs w:val="24"/>
        </w:rPr>
        <w:t>,</w:t>
      </w:r>
    </w:p>
    <w:p w:rsidR="009F2E25" w:rsidRDefault="009F2E25" w:rsidP="009F2E25">
      <w:pPr>
        <w:pStyle w:val="af6"/>
        <w:numPr>
          <w:ilvl w:val="0"/>
          <w:numId w:val="16"/>
        </w:numPr>
        <w:shd w:val="clear" w:color="auto" w:fill="FFFFFF"/>
        <w:spacing w:after="0" w:line="360" w:lineRule="auto"/>
        <w:jc w:val="both"/>
        <w:rPr>
          <w:rFonts w:ascii="ISOCPEUR" w:hAnsi="ISOCPEUR"/>
          <w:b/>
          <w:i/>
          <w:color w:val="00B050"/>
          <w:sz w:val="24"/>
          <w:szCs w:val="24"/>
        </w:rPr>
      </w:pPr>
      <w:r w:rsidRPr="009F2E25">
        <w:rPr>
          <w:rFonts w:ascii="ISOCPEUR" w:hAnsi="ISOCPEUR"/>
          <w:b/>
          <w:i/>
          <w:color w:val="00B050"/>
          <w:sz w:val="24"/>
          <w:szCs w:val="24"/>
        </w:rPr>
        <w:t>основани</w:t>
      </w:r>
      <w:r>
        <w:rPr>
          <w:rFonts w:ascii="ISOCPEUR" w:hAnsi="ISOCPEUR"/>
          <w:b/>
          <w:i/>
          <w:color w:val="00B050"/>
          <w:sz w:val="24"/>
          <w:szCs w:val="24"/>
        </w:rPr>
        <w:t>е</w:t>
      </w:r>
      <w:r w:rsidRPr="009F2E25">
        <w:rPr>
          <w:rFonts w:ascii="ISOCPEUR" w:hAnsi="ISOCPEUR"/>
          <w:b/>
          <w:i/>
          <w:color w:val="00B050"/>
          <w:sz w:val="24"/>
          <w:szCs w:val="24"/>
        </w:rPr>
        <w:t xml:space="preserve"> — </w:t>
      </w:r>
      <w:r>
        <w:rPr>
          <w:rFonts w:ascii="ISOCPEUR" w:hAnsi="ISOCPEUR"/>
          <w:b/>
          <w:i/>
          <w:color w:val="00B050"/>
          <w:sz w:val="24"/>
          <w:szCs w:val="24"/>
        </w:rPr>
        <w:t>щ</w:t>
      </w:r>
      <w:r w:rsidRPr="009F2E25">
        <w:rPr>
          <w:rFonts w:ascii="ISOCPEUR" w:hAnsi="ISOCPEUR"/>
          <w:b/>
          <w:i/>
          <w:color w:val="00B050"/>
          <w:sz w:val="24"/>
          <w:szCs w:val="24"/>
        </w:rPr>
        <w:t>ебень фракционированный 40..80 (80..120) мм М600 трудноуплотняемый с заклинкой фракционированным мелким щебнем толщиной 30см</w:t>
      </w:r>
      <w:r>
        <w:rPr>
          <w:rFonts w:ascii="ISOCPEUR" w:hAnsi="ISOCPEUR"/>
          <w:b/>
          <w:i/>
          <w:color w:val="00B050"/>
          <w:sz w:val="24"/>
          <w:szCs w:val="24"/>
        </w:rPr>
        <w:t>,</w:t>
      </w:r>
    </w:p>
    <w:p w:rsidR="009F2E25" w:rsidRDefault="009F2E25" w:rsidP="009F2E25">
      <w:pPr>
        <w:pStyle w:val="af6"/>
        <w:numPr>
          <w:ilvl w:val="0"/>
          <w:numId w:val="16"/>
        </w:numPr>
        <w:shd w:val="clear" w:color="auto" w:fill="FFFFFF"/>
        <w:spacing w:after="0" w:line="360" w:lineRule="auto"/>
        <w:jc w:val="both"/>
        <w:rPr>
          <w:rFonts w:ascii="ISOCPEUR" w:hAnsi="ISOCPEUR"/>
          <w:b/>
          <w:i/>
          <w:color w:val="00B050"/>
          <w:sz w:val="24"/>
          <w:szCs w:val="24"/>
        </w:rPr>
      </w:pPr>
      <w:r>
        <w:rPr>
          <w:rFonts w:ascii="ISOCPEUR" w:hAnsi="ISOCPEUR"/>
          <w:b/>
          <w:i/>
          <w:color w:val="00B050"/>
          <w:sz w:val="24"/>
          <w:szCs w:val="24"/>
        </w:rPr>
        <w:t>д</w:t>
      </w:r>
      <w:r w:rsidRPr="009F2E25">
        <w:rPr>
          <w:rFonts w:ascii="ISOCPEUR" w:hAnsi="ISOCPEUR"/>
          <w:b/>
          <w:i/>
          <w:color w:val="00B050"/>
          <w:sz w:val="24"/>
          <w:szCs w:val="24"/>
        </w:rPr>
        <w:t>ополнительный слой основания — Песок средней крупности, с содержанием пылевато-глинистой фракции 5% толщиной 30см по ГОСТ 8736-93</w:t>
      </w:r>
      <w:r>
        <w:rPr>
          <w:rFonts w:ascii="ISOCPEUR" w:hAnsi="ISOCPEUR"/>
          <w:b/>
          <w:i/>
          <w:color w:val="00B050"/>
          <w:sz w:val="24"/>
          <w:szCs w:val="24"/>
        </w:rPr>
        <w:t>.</w:t>
      </w:r>
    </w:p>
    <w:p w:rsidR="003714A4" w:rsidRDefault="001B73F8" w:rsidP="00BC7911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b/>
          <w:i/>
          <w:color w:val="00B050"/>
          <w:sz w:val="24"/>
          <w:szCs w:val="24"/>
        </w:rPr>
      </w:pPr>
      <w:r w:rsidRPr="001B73F8">
        <w:rPr>
          <w:rFonts w:ascii="ISOCPEUR" w:hAnsi="ISOCPEUR"/>
          <w:b/>
          <w:i/>
          <w:color w:val="00B050"/>
          <w:sz w:val="24"/>
          <w:szCs w:val="24"/>
        </w:rPr>
        <w:t xml:space="preserve">Состав конструкции дорожной одежды по типу </w:t>
      </w:r>
      <w:r>
        <w:rPr>
          <w:rFonts w:ascii="ISOCPEUR" w:hAnsi="ISOCPEUR"/>
          <w:b/>
          <w:i/>
          <w:color w:val="00B050"/>
          <w:sz w:val="24"/>
          <w:szCs w:val="24"/>
        </w:rPr>
        <w:t>5</w:t>
      </w:r>
      <w:r w:rsidRPr="001B73F8">
        <w:rPr>
          <w:rFonts w:ascii="ISOCPEUR" w:hAnsi="ISOCPEUR"/>
          <w:b/>
          <w:i/>
          <w:color w:val="00B050"/>
          <w:sz w:val="24"/>
          <w:szCs w:val="24"/>
        </w:rPr>
        <w:t>:</w:t>
      </w:r>
    </w:p>
    <w:p w:rsidR="003714A4" w:rsidRDefault="001B73F8" w:rsidP="001B73F8">
      <w:pPr>
        <w:pStyle w:val="af6"/>
        <w:numPr>
          <w:ilvl w:val="0"/>
          <w:numId w:val="16"/>
        </w:numPr>
        <w:shd w:val="clear" w:color="auto" w:fill="FFFFFF"/>
        <w:spacing w:after="0" w:line="360" w:lineRule="auto"/>
        <w:jc w:val="both"/>
        <w:rPr>
          <w:rFonts w:ascii="ISOCPEUR" w:hAnsi="ISOCPEUR"/>
          <w:b/>
          <w:i/>
          <w:color w:val="00B050"/>
          <w:sz w:val="24"/>
          <w:szCs w:val="24"/>
        </w:rPr>
      </w:pPr>
      <w:r>
        <w:rPr>
          <w:rFonts w:ascii="ISOCPEUR" w:hAnsi="ISOCPEUR"/>
          <w:b/>
          <w:i/>
          <w:color w:val="00B050"/>
          <w:sz w:val="24"/>
          <w:szCs w:val="24"/>
        </w:rPr>
        <w:t>в</w:t>
      </w:r>
      <w:r w:rsidRPr="001B73F8">
        <w:rPr>
          <w:rFonts w:ascii="ISOCPEUR" w:hAnsi="ISOCPEUR"/>
          <w:b/>
          <w:i/>
          <w:color w:val="00B050"/>
          <w:sz w:val="24"/>
          <w:szCs w:val="24"/>
        </w:rPr>
        <w:t xml:space="preserve">ерхний слой покрытия — </w:t>
      </w:r>
      <w:r w:rsidR="00103589">
        <w:rPr>
          <w:rFonts w:ascii="ISOCPEUR" w:hAnsi="ISOCPEUR"/>
          <w:b/>
          <w:i/>
          <w:color w:val="00B050"/>
          <w:sz w:val="24"/>
          <w:szCs w:val="24"/>
        </w:rPr>
        <w:t>а</w:t>
      </w:r>
      <w:r w:rsidRPr="001B73F8">
        <w:rPr>
          <w:rFonts w:ascii="ISOCPEUR" w:hAnsi="ISOCPEUR"/>
          <w:b/>
          <w:i/>
          <w:color w:val="00B050"/>
          <w:sz w:val="24"/>
          <w:szCs w:val="24"/>
        </w:rPr>
        <w:t>сфальтобетон горячей укладки выс</w:t>
      </w:r>
      <w:r w:rsidRPr="001B73F8">
        <w:rPr>
          <w:rFonts w:ascii="ISOCPEUR" w:hAnsi="ISOCPEUR"/>
          <w:b/>
          <w:i/>
          <w:color w:val="00B050"/>
          <w:sz w:val="24"/>
          <w:szCs w:val="24"/>
        </w:rPr>
        <w:t>о</w:t>
      </w:r>
      <w:r w:rsidRPr="001B73F8">
        <w:rPr>
          <w:rFonts w:ascii="ISOCPEUR" w:hAnsi="ISOCPEUR"/>
          <w:b/>
          <w:i/>
          <w:color w:val="00B050"/>
          <w:sz w:val="24"/>
          <w:szCs w:val="24"/>
        </w:rPr>
        <w:t xml:space="preserve">коплотный тип Б марки II, марка битума БНД/БН-60/90 </w:t>
      </w:r>
      <w:r w:rsidR="00103589" w:rsidRPr="001B73F8">
        <w:rPr>
          <w:rFonts w:ascii="ISOCPEUR" w:hAnsi="ISOCPEUR"/>
          <w:b/>
          <w:i/>
          <w:color w:val="00B050"/>
          <w:sz w:val="24"/>
          <w:szCs w:val="24"/>
        </w:rPr>
        <w:t>по ГОСТ 9128-2013</w:t>
      </w:r>
      <w:r w:rsidR="00103589">
        <w:rPr>
          <w:rFonts w:ascii="ISOCPEUR" w:hAnsi="ISOCPEUR"/>
          <w:b/>
          <w:i/>
          <w:color w:val="00B050"/>
          <w:sz w:val="24"/>
          <w:szCs w:val="24"/>
        </w:rPr>
        <w:t xml:space="preserve"> </w:t>
      </w:r>
      <w:r w:rsidRPr="001B73F8">
        <w:rPr>
          <w:rFonts w:ascii="ISOCPEUR" w:hAnsi="ISOCPEUR"/>
          <w:b/>
          <w:i/>
          <w:color w:val="00B050"/>
          <w:sz w:val="24"/>
          <w:szCs w:val="24"/>
        </w:rPr>
        <w:t>толщиной 5см</w:t>
      </w:r>
      <w:r>
        <w:rPr>
          <w:rFonts w:ascii="ISOCPEUR" w:hAnsi="ISOCPEUR"/>
          <w:b/>
          <w:i/>
          <w:color w:val="00B050"/>
          <w:sz w:val="24"/>
          <w:szCs w:val="24"/>
        </w:rPr>
        <w:t>,</w:t>
      </w:r>
    </w:p>
    <w:p w:rsidR="001B73F8" w:rsidRDefault="00103589" w:rsidP="00103589">
      <w:pPr>
        <w:pStyle w:val="af6"/>
        <w:numPr>
          <w:ilvl w:val="0"/>
          <w:numId w:val="16"/>
        </w:numPr>
        <w:shd w:val="clear" w:color="auto" w:fill="FFFFFF"/>
        <w:spacing w:after="0" w:line="360" w:lineRule="auto"/>
        <w:jc w:val="both"/>
        <w:rPr>
          <w:rFonts w:ascii="ISOCPEUR" w:hAnsi="ISOCPEUR"/>
          <w:b/>
          <w:i/>
          <w:color w:val="00B050"/>
          <w:sz w:val="24"/>
          <w:szCs w:val="24"/>
        </w:rPr>
      </w:pPr>
      <w:r>
        <w:rPr>
          <w:rFonts w:ascii="ISOCPEUR" w:hAnsi="ISOCPEUR"/>
          <w:b/>
          <w:i/>
          <w:color w:val="00B050"/>
          <w:sz w:val="24"/>
          <w:szCs w:val="24"/>
        </w:rPr>
        <w:t>н</w:t>
      </w:r>
      <w:r w:rsidRPr="00103589">
        <w:rPr>
          <w:rFonts w:ascii="ISOCPEUR" w:hAnsi="ISOCPEUR"/>
          <w:b/>
          <w:i/>
          <w:color w:val="00B050"/>
          <w:sz w:val="24"/>
          <w:szCs w:val="24"/>
        </w:rPr>
        <w:t xml:space="preserve">ижний слой покрытия — </w:t>
      </w:r>
      <w:r>
        <w:rPr>
          <w:rFonts w:ascii="ISOCPEUR" w:hAnsi="ISOCPEUR"/>
          <w:b/>
          <w:i/>
          <w:color w:val="00B050"/>
          <w:sz w:val="24"/>
          <w:szCs w:val="24"/>
        </w:rPr>
        <w:t>а</w:t>
      </w:r>
      <w:r w:rsidRPr="00103589">
        <w:rPr>
          <w:rFonts w:ascii="ISOCPEUR" w:hAnsi="ISOCPEUR"/>
          <w:b/>
          <w:i/>
          <w:color w:val="00B050"/>
          <w:sz w:val="24"/>
          <w:szCs w:val="24"/>
        </w:rPr>
        <w:t>сфальтобетон горячей укладки к</w:t>
      </w:r>
      <w:r>
        <w:rPr>
          <w:rFonts w:ascii="ISOCPEUR" w:hAnsi="ISOCPEUR"/>
          <w:b/>
          <w:i/>
          <w:color w:val="00B050"/>
          <w:sz w:val="24"/>
          <w:szCs w:val="24"/>
        </w:rPr>
        <w:t xml:space="preserve">/з </w:t>
      </w:r>
      <w:r w:rsidRPr="00103589">
        <w:rPr>
          <w:rFonts w:ascii="ISOCPEUR" w:hAnsi="ISOCPEUR"/>
          <w:b/>
          <w:i/>
          <w:color w:val="00B050"/>
          <w:sz w:val="24"/>
          <w:szCs w:val="24"/>
        </w:rPr>
        <w:t>п</w:t>
      </w:r>
      <w:r w:rsidRPr="00103589">
        <w:rPr>
          <w:rFonts w:ascii="ISOCPEUR" w:hAnsi="ISOCPEUR"/>
          <w:b/>
          <w:i/>
          <w:color w:val="00B050"/>
          <w:sz w:val="24"/>
          <w:szCs w:val="24"/>
        </w:rPr>
        <w:t>о</w:t>
      </w:r>
      <w:r w:rsidRPr="00103589">
        <w:rPr>
          <w:rFonts w:ascii="ISOCPEUR" w:hAnsi="ISOCPEUR"/>
          <w:b/>
          <w:i/>
          <w:color w:val="00B050"/>
          <w:sz w:val="24"/>
          <w:szCs w:val="24"/>
        </w:rPr>
        <w:t>ристый II марки, марка битума БНД-60/90 толщиной 7см по ГОСТ 9128-2013</w:t>
      </w:r>
      <w:r>
        <w:rPr>
          <w:rFonts w:ascii="ISOCPEUR" w:hAnsi="ISOCPEUR"/>
          <w:b/>
          <w:i/>
          <w:color w:val="00B050"/>
          <w:sz w:val="24"/>
          <w:szCs w:val="24"/>
        </w:rPr>
        <w:t>,</w:t>
      </w:r>
    </w:p>
    <w:p w:rsidR="00103589" w:rsidRDefault="00103589" w:rsidP="00103589">
      <w:pPr>
        <w:pStyle w:val="af6"/>
        <w:numPr>
          <w:ilvl w:val="0"/>
          <w:numId w:val="16"/>
        </w:numPr>
        <w:shd w:val="clear" w:color="auto" w:fill="FFFFFF"/>
        <w:spacing w:after="0" w:line="360" w:lineRule="auto"/>
        <w:jc w:val="both"/>
        <w:rPr>
          <w:rFonts w:ascii="ISOCPEUR" w:hAnsi="ISOCPEUR"/>
          <w:b/>
          <w:i/>
          <w:color w:val="00B050"/>
          <w:sz w:val="24"/>
          <w:szCs w:val="24"/>
        </w:rPr>
      </w:pPr>
      <w:r w:rsidRPr="00103589">
        <w:rPr>
          <w:rFonts w:ascii="ISOCPEUR" w:hAnsi="ISOCPEUR"/>
          <w:b/>
          <w:i/>
          <w:color w:val="00B050"/>
          <w:sz w:val="24"/>
          <w:szCs w:val="24"/>
        </w:rPr>
        <w:t>основани</w:t>
      </w:r>
      <w:r>
        <w:rPr>
          <w:rFonts w:ascii="ISOCPEUR" w:hAnsi="ISOCPEUR"/>
          <w:b/>
          <w:i/>
          <w:color w:val="00B050"/>
          <w:sz w:val="24"/>
          <w:szCs w:val="24"/>
        </w:rPr>
        <w:t>е</w:t>
      </w:r>
      <w:r w:rsidRPr="00103589">
        <w:rPr>
          <w:rFonts w:ascii="ISOCPEUR" w:hAnsi="ISOCPEUR"/>
          <w:b/>
          <w:i/>
          <w:color w:val="00B050"/>
          <w:sz w:val="24"/>
          <w:szCs w:val="24"/>
        </w:rPr>
        <w:t xml:space="preserve"> — </w:t>
      </w:r>
      <w:r>
        <w:rPr>
          <w:rFonts w:ascii="ISOCPEUR" w:hAnsi="ISOCPEUR"/>
          <w:b/>
          <w:i/>
          <w:color w:val="00B050"/>
          <w:sz w:val="24"/>
          <w:szCs w:val="24"/>
        </w:rPr>
        <w:t>щ</w:t>
      </w:r>
      <w:r w:rsidRPr="00103589">
        <w:rPr>
          <w:rFonts w:ascii="ISOCPEUR" w:hAnsi="ISOCPEUR"/>
          <w:b/>
          <w:i/>
          <w:color w:val="00B050"/>
          <w:sz w:val="24"/>
          <w:szCs w:val="24"/>
        </w:rPr>
        <w:t>ебень фракционированный 40..80 (80..120) мм М600 трудноуплотняемый с заклинкой фракционированным мелким щебнем толщиной 30см</w:t>
      </w:r>
      <w:r>
        <w:rPr>
          <w:rFonts w:ascii="ISOCPEUR" w:hAnsi="ISOCPEUR"/>
          <w:b/>
          <w:i/>
          <w:color w:val="00B050"/>
          <w:sz w:val="24"/>
          <w:szCs w:val="24"/>
        </w:rPr>
        <w:t>,</w:t>
      </w:r>
    </w:p>
    <w:p w:rsidR="00103589" w:rsidRDefault="00103589" w:rsidP="00103589">
      <w:pPr>
        <w:pStyle w:val="af6"/>
        <w:numPr>
          <w:ilvl w:val="0"/>
          <w:numId w:val="16"/>
        </w:numPr>
        <w:shd w:val="clear" w:color="auto" w:fill="FFFFFF"/>
        <w:spacing w:after="0" w:line="360" w:lineRule="auto"/>
        <w:jc w:val="both"/>
        <w:rPr>
          <w:rFonts w:ascii="ISOCPEUR" w:hAnsi="ISOCPEUR"/>
          <w:b/>
          <w:i/>
          <w:color w:val="00B050"/>
          <w:sz w:val="24"/>
          <w:szCs w:val="24"/>
        </w:rPr>
      </w:pPr>
      <w:r>
        <w:rPr>
          <w:rFonts w:ascii="ISOCPEUR" w:hAnsi="ISOCPEUR"/>
          <w:b/>
          <w:i/>
          <w:color w:val="00B050"/>
          <w:sz w:val="24"/>
          <w:szCs w:val="24"/>
        </w:rPr>
        <w:t>д</w:t>
      </w:r>
      <w:r w:rsidRPr="00103589">
        <w:rPr>
          <w:rFonts w:ascii="ISOCPEUR" w:hAnsi="ISOCPEUR"/>
          <w:b/>
          <w:i/>
          <w:color w:val="00B050"/>
          <w:sz w:val="24"/>
          <w:szCs w:val="24"/>
        </w:rPr>
        <w:t xml:space="preserve">ополнительный слой основания — </w:t>
      </w:r>
      <w:r>
        <w:rPr>
          <w:rFonts w:ascii="ISOCPEUR" w:hAnsi="ISOCPEUR"/>
          <w:b/>
          <w:i/>
          <w:color w:val="00B050"/>
          <w:sz w:val="24"/>
          <w:szCs w:val="24"/>
        </w:rPr>
        <w:t>п</w:t>
      </w:r>
      <w:r w:rsidRPr="00103589">
        <w:rPr>
          <w:rFonts w:ascii="ISOCPEUR" w:hAnsi="ISOCPEUR"/>
          <w:b/>
          <w:i/>
          <w:color w:val="00B050"/>
          <w:sz w:val="24"/>
          <w:szCs w:val="24"/>
        </w:rPr>
        <w:t>есок средней крупности, с содержанием пылевато-глинистой фракции 5% толщиной 30см по ГОСТ 8736-93</w:t>
      </w:r>
      <w:r>
        <w:rPr>
          <w:rFonts w:ascii="ISOCPEUR" w:hAnsi="ISOCPEUR"/>
          <w:b/>
          <w:i/>
          <w:color w:val="00B050"/>
          <w:sz w:val="24"/>
          <w:szCs w:val="24"/>
        </w:rPr>
        <w:t>.</w:t>
      </w:r>
    </w:p>
    <w:p w:rsidR="00F05A47" w:rsidRDefault="00F05A47" w:rsidP="00BC7911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4E5011">
        <w:rPr>
          <w:rFonts w:ascii="ISOCPEUR" w:hAnsi="ISOCPEUR"/>
          <w:i/>
          <w:sz w:val="24"/>
          <w:szCs w:val="24"/>
        </w:rPr>
        <w:lastRenderedPageBreak/>
        <w:t>Дорожная одежда на укрепленной части обочины и остановочной полосе в</w:t>
      </w:r>
      <w:r w:rsidRPr="004E5011">
        <w:rPr>
          <w:rFonts w:ascii="ISOCPEUR" w:hAnsi="ISOCPEUR"/>
          <w:i/>
          <w:sz w:val="24"/>
          <w:szCs w:val="24"/>
        </w:rPr>
        <w:t>ы</w:t>
      </w:r>
      <w:r w:rsidRPr="004E5011">
        <w:rPr>
          <w:rFonts w:ascii="ISOCPEUR" w:hAnsi="ISOCPEUR"/>
          <w:i/>
          <w:sz w:val="24"/>
          <w:szCs w:val="24"/>
        </w:rPr>
        <w:t>полняется по типу основной проезжей части в соответствии с п.3.3 ОДН 218.3.039-2003. Оставшаяся часть обочины укрепляется двойным засевом трав по слою растительного грунта и щебнем.</w:t>
      </w:r>
    </w:p>
    <w:p w:rsidR="008B5516" w:rsidRDefault="008B5516" w:rsidP="00BC7911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b/>
          <w:i/>
          <w:color w:val="00B050"/>
          <w:sz w:val="24"/>
          <w:szCs w:val="24"/>
        </w:rPr>
      </w:pPr>
      <w:r w:rsidRPr="008B5516">
        <w:rPr>
          <w:rFonts w:ascii="ISOCPEUR" w:hAnsi="ISOCPEUR"/>
          <w:b/>
          <w:i/>
          <w:color w:val="00B050"/>
          <w:sz w:val="24"/>
          <w:szCs w:val="24"/>
        </w:rPr>
        <w:t xml:space="preserve">В границах водоохранной </w:t>
      </w:r>
      <w:r>
        <w:rPr>
          <w:rFonts w:ascii="ISOCPEUR" w:hAnsi="ISOCPEUR"/>
          <w:b/>
          <w:i/>
          <w:color w:val="00B050"/>
          <w:sz w:val="24"/>
          <w:szCs w:val="24"/>
        </w:rPr>
        <w:t>з</w:t>
      </w:r>
      <w:r w:rsidRPr="008B5516">
        <w:rPr>
          <w:rFonts w:ascii="ISOCPEUR" w:hAnsi="ISOCPEUR"/>
          <w:b/>
          <w:i/>
          <w:color w:val="00B050"/>
          <w:sz w:val="24"/>
          <w:szCs w:val="24"/>
        </w:rPr>
        <w:t>оны (50 м) предусмотрен закрытый водоо</w:t>
      </w:r>
      <w:r w:rsidRPr="008B5516">
        <w:rPr>
          <w:rFonts w:ascii="ISOCPEUR" w:hAnsi="ISOCPEUR"/>
          <w:b/>
          <w:i/>
          <w:color w:val="00B050"/>
          <w:sz w:val="24"/>
          <w:szCs w:val="24"/>
        </w:rPr>
        <w:t>т</w:t>
      </w:r>
      <w:r w:rsidRPr="008B5516">
        <w:rPr>
          <w:rFonts w:ascii="ISOCPEUR" w:hAnsi="ISOCPEUR"/>
          <w:b/>
          <w:i/>
          <w:color w:val="00B050"/>
          <w:sz w:val="24"/>
          <w:szCs w:val="24"/>
        </w:rPr>
        <w:t>вод с проезжей части. На данном участке устанавливается бортовой к</w:t>
      </w:r>
      <w:r w:rsidRPr="008B5516">
        <w:rPr>
          <w:rFonts w:ascii="ISOCPEUR" w:hAnsi="ISOCPEUR"/>
          <w:b/>
          <w:i/>
          <w:color w:val="00B050"/>
          <w:sz w:val="24"/>
          <w:szCs w:val="24"/>
        </w:rPr>
        <w:t>а</w:t>
      </w:r>
      <w:r w:rsidRPr="008B5516">
        <w:rPr>
          <w:rFonts w:ascii="ISOCPEUR" w:hAnsi="ISOCPEUR"/>
          <w:b/>
          <w:i/>
          <w:color w:val="00B050"/>
          <w:sz w:val="24"/>
          <w:szCs w:val="24"/>
        </w:rPr>
        <w:t xml:space="preserve">мень </w:t>
      </w:r>
      <w:r>
        <w:rPr>
          <w:rFonts w:ascii="ISOCPEUR" w:hAnsi="ISOCPEUR"/>
          <w:b/>
          <w:i/>
          <w:color w:val="00B050"/>
          <w:sz w:val="24"/>
          <w:szCs w:val="24"/>
        </w:rPr>
        <w:t xml:space="preserve">и предусмотрено устройства тротуаров на подходах к мосту. </w:t>
      </w:r>
    </w:p>
    <w:p w:rsidR="008B5516" w:rsidRDefault="008B5516" w:rsidP="008B5516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b/>
          <w:i/>
          <w:color w:val="00B050"/>
          <w:sz w:val="24"/>
          <w:szCs w:val="24"/>
        </w:rPr>
      </w:pPr>
      <w:r w:rsidRPr="008B5516">
        <w:rPr>
          <w:rFonts w:ascii="ISOCPEUR" w:hAnsi="ISOCPEUR"/>
          <w:b/>
          <w:i/>
          <w:color w:val="00B050"/>
          <w:sz w:val="24"/>
          <w:szCs w:val="24"/>
        </w:rPr>
        <w:t xml:space="preserve">Состав конструкции дорожной одежды </w:t>
      </w:r>
      <w:r>
        <w:rPr>
          <w:rFonts w:ascii="ISOCPEUR" w:hAnsi="ISOCPEUR"/>
          <w:b/>
          <w:i/>
          <w:color w:val="00B050"/>
          <w:sz w:val="24"/>
          <w:szCs w:val="24"/>
        </w:rPr>
        <w:t>тротуара:</w:t>
      </w:r>
    </w:p>
    <w:p w:rsidR="008B5516" w:rsidRDefault="008B5516" w:rsidP="008B5516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b/>
          <w:i/>
          <w:color w:val="00B050"/>
          <w:sz w:val="24"/>
          <w:szCs w:val="24"/>
        </w:rPr>
      </w:pPr>
      <w:r>
        <w:rPr>
          <w:rFonts w:ascii="ISOCPEUR" w:hAnsi="ISOCPEUR"/>
          <w:b/>
          <w:i/>
          <w:color w:val="00B050"/>
          <w:sz w:val="24"/>
          <w:szCs w:val="24"/>
        </w:rPr>
        <w:t>-</w:t>
      </w:r>
      <w:r>
        <w:rPr>
          <w:rFonts w:ascii="ISOCPEUR" w:hAnsi="ISOCPEUR"/>
          <w:b/>
          <w:i/>
          <w:color w:val="00B050"/>
          <w:sz w:val="24"/>
          <w:szCs w:val="24"/>
        </w:rPr>
        <w:tab/>
        <w:t>покрытие п</w:t>
      </w:r>
      <w:r w:rsidRPr="008B5516">
        <w:rPr>
          <w:rFonts w:ascii="ISOCPEUR" w:hAnsi="ISOCPEUR"/>
          <w:b/>
          <w:i/>
          <w:color w:val="00B050"/>
          <w:sz w:val="24"/>
          <w:szCs w:val="24"/>
        </w:rPr>
        <w:t>есчаный асфальтобетон тип Д марки III по</w:t>
      </w:r>
      <w:r>
        <w:rPr>
          <w:rFonts w:ascii="ISOCPEUR" w:hAnsi="ISOCPEUR"/>
          <w:b/>
          <w:i/>
          <w:color w:val="00B050"/>
          <w:sz w:val="24"/>
          <w:szCs w:val="24"/>
        </w:rPr>
        <w:t xml:space="preserve"> </w:t>
      </w:r>
      <w:r w:rsidRPr="008B5516">
        <w:rPr>
          <w:rFonts w:ascii="ISOCPEUR" w:hAnsi="ISOCPEUR"/>
          <w:b/>
          <w:i/>
          <w:color w:val="00B050"/>
          <w:sz w:val="24"/>
          <w:szCs w:val="24"/>
        </w:rPr>
        <w:t xml:space="preserve">ГОСТ 9128-2013 </w:t>
      </w:r>
      <w:r>
        <w:rPr>
          <w:rFonts w:ascii="ISOCPEUR" w:hAnsi="ISOCPEUR"/>
          <w:b/>
          <w:i/>
          <w:color w:val="00B050"/>
          <w:sz w:val="24"/>
          <w:szCs w:val="24"/>
        </w:rPr>
        <w:t xml:space="preserve">толщиной </w:t>
      </w:r>
      <w:r w:rsidRPr="008B5516">
        <w:rPr>
          <w:rFonts w:ascii="ISOCPEUR" w:hAnsi="ISOCPEUR"/>
          <w:b/>
          <w:i/>
          <w:color w:val="00B050"/>
          <w:sz w:val="24"/>
          <w:szCs w:val="24"/>
        </w:rPr>
        <w:t>3</w:t>
      </w:r>
      <w:r w:rsidR="007233EC">
        <w:rPr>
          <w:rFonts w:ascii="ISOCPEUR" w:hAnsi="ISOCPEUR"/>
          <w:b/>
          <w:i/>
          <w:color w:val="00B050"/>
          <w:sz w:val="24"/>
          <w:szCs w:val="24"/>
        </w:rPr>
        <w:t>с</w:t>
      </w:r>
      <w:r w:rsidRPr="008B5516">
        <w:rPr>
          <w:rFonts w:ascii="ISOCPEUR" w:hAnsi="ISOCPEUR"/>
          <w:b/>
          <w:i/>
          <w:color w:val="00B050"/>
          <w:sz w:val="24"/>
          <w:szCs w:val="24"/>
        </w:rPr>
        <w:t>м</w:t>
      </w:r>
      <w:r>
        <w:rPr>
          <w:rFonts w:ascii="ISOCPEUR" w:hAnsi="ISOCPEUR"/>
          <w:b/>
          <w:i/>
          <w:color w:val="00B050"/>
          <w:sz w:val="24"/>
          <w:szCs w:val="24"/>
        </w:rPr>
        <w:t>,</w:t>
      </w:r>
    </w:p>
    <w:p w:rsidR="008B5516" w:rsidRDefault="008B5516" w:rsidP="008B5516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b/>
          <w:i/>
          <w:color w:val="00B050"/>
          <w:sz w:val="24"/>
          <w:szCs w:val="24"/>
        </w:rPr>
      </w:pPr>
      <w:r>
        <w:rPr>
          <w:rFonts w:ascii="ISOCPEUR" w:hAnsi="ISOCPEUR"/>
          <w:b/>
          <w:i/>
          <w:color w:val="00B050"/>
          <w:sz w:val="24"/>
          <w:szCs w:val="24"/>
        </w:rPr>
        <w:t>-</w:t>
      </w:r>
      <w:r>
        <w:rPr>
          <w:rFonts w:ascii="ISOCPEUR" w:hAnsi="ISOCPEUR"/>
          <w:b/>
          <w:i/>
          <w:color w:val="00B050"/>
          <w:sz w:val="24"/>
          <w:szCs w:val="24"/>
        </w:rPr>
        <w:tab/>
        <w:t>основание ф</w:t>
      </w:r>
      <w:r w:rsidRPr="008B5516">
        <w:rPr>
          <w:rFonts w:ascii="ISOCPEUR" w:hAnsi="ISOCPEUR"/>
          <w:b/>
          <w:i/>
          <w:color w:val="00B050"/>
          <w:sz w:val="24"/>
          <w:szCs w:val="24"/>
        </w:rPr>
        <w:t xml:space="preserve">ракционированный щебень фр.40-70мм, с расклинкой мелким щебнем фр.10-20мм не ниже М-600 ГОСТ 8267-93 </w:t>
      </w:r>
      <w:r>
        <w:rPr>
          <w:rFonts w:ascii="ISOCPEUR" w:hAnsi="ISOCPEUR"/>
          <w:b/>
          <w:i/>
          <w:color w:val="00B050"/>
          <w:sz w:val="24"/>
          <w:szCs w:val="24"/>
        </w:rPr>
        <w:t xml:space="preserve">толщиной </w:t>
      </w:r>
      <w:r w:rsidRPr="008B5516">
        <w:rPr>
          <w:rFonts w:ascii="ISOCPEUR" w:hAnsi="ISOCPEUR"/>
          <w:b/>
          <w:i/>
          <w:color w:val="00B050"/>
          <w:sz w:val="24"/>
          <w:szCs w:val="24"/>
        </w:rPr>
        <w:t>15</w:t>
      </w:r>
      <w:r w:rsidR="007233EC">
        <w:rPr>
          <w:rFonts w:ascii="ISOCPEUR" w:hAnsi="ISOCPEUR"/>
          <w:b/>
          <w:i/>
          <w:color w:val="00B050"/>
          <w:sz w:val="24"/>
          <w:szCs w:val="24"/>
        </w:rPr>
        <w:t xml:space="preserve"> с</w:t>
      </w:r>
      <w:r w:rsidRPr="008B5516">
        <w:rPr>
          <w:rFonts w:ascii="ISOCPEUR" w:hAnsi="ISOCPEUR"/>
          <w:b/>
          <w:i/>
          <w:color w:val="00B050"/>
          <w:sz w:val="24"/>
          <w:szCs w:val="24"/>
        </w:rPr>
        <w:t>м</w:t>
      </w:r>
      <w:r>
        <w:rPr>
          <w:rFonts w:ascii="ISOCPEUR" w:hAnsi="ISOCPEUR"/>
          <w:b/>
          <w:i/>
          <w:color w:val="00B050"/>
          <w:sz w:val="24"/>
          <w:szCs w:val="24"/>
        </w:rPr>
        <w:t>,</w:t>
      </w:r>
    </w:p>
    <w:p w:rsidR="008B5516" w:rsidRPr="008B5516" w:rsidRDefault="008B5516" w:rsidP="008B5516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b/>
          <w:i/>
          <w:color w:val="00B050"/>
          <w:sz w:val="24"/>
          <w:szCs w:val="24"/>
        </w:rPr>
      </w:pPr>
      <w:r>
        <w:rPr>
          <w:rFonts w:ascii="ISOCPEUR" w:hAnsi="ISOCPEUR"/>
          <w:b/>
          <w:i/>
          <w:color w:val="00B050"/>
          <w:sz w:val="24"/>
          <w:szCs w:val="24"/>
        </w:rPr>
        <w:t>-</w:t>
      </w:r>
      <w:r>
        <w:rPr>
          <w:rFonts w:ascii="ISOCPEUR" w:hAnsi="ISOCPEUR"/>
          <w:b/>
          <w:i/>
          <w:color w:val="00B050"/>
          <w:sz w:val="24"/>
          <w:szCs w:val="24"/>
        </w:rPr>
        <w:tab/>
        <w:t>дополнительный слой основания из песка средней крупности по ГОСТ</w:t>
      </w:r>
      <w:r w:rsidRPr="008B5516">
        <w:rPr>
          <w:rFonts w:ascii="ISOCPEUR" w:hAnsi="ISOCPEUR"/>
          <w:b/>
          <w:i/>
          <w:color w:val="00B050"/>
          <w:sz w:val="24"/>
          <w:szCs w:val="24"/>
        </w:rPr>
        <w:t xml:space="preserve"> 8736-93)</w:t>
      </w:r>
      <w:r>
        <w:rPr>
          <w:rFonts w:ascii="ISOCPEUR" w:hAnsi="ISOCPEUR"/>
          <w:b/>
          <w:i/>
          <w:color w:val="00B050"/>
          <w:sz w:val="24"/>
          <w:szCs w:val="24"/>
        </w:rPr>
        <w:t xml:space="preserve"> толщиной </w:t>
      </w:r>
      <w:r w:rsidRPr="008B5516">
        <w:rPr>
          <w:rFonts w:ascii="ISOCPEUR" w:hAnsi="ISOCPEUR"/>
          <w:b/>
          <w:i/>
          <w:color w:val="00B050"/>
          <w:sz w:val="24"/>
          <w:szCs w:val="24"/>
        </w:rPr>
        <w:t>30</w:t>
      </w:r>
      <w:r w:rsidR="007233EC">
        <w:rPr>
          <w:rFonts w:ascii="ISOCPEUR" w:hAnsi="ISOCPEUR"/>
          <w:b/>
          <w:i/>
          <w:color w:val="00B050"/>
          <w:sz w:val="24"/>
          <w:szCs w:val="24"/>
        </w:rPr>
        <w:t xml:space="preserve"> с</w:t>
      </w:r>
      <w:r w:rsidRPr="008B5516">
        <w:rPr>
          <w:rFonts w:ascii="ISOCPEUR" w:hAnsi="ISOCPEUR"/>
          <w:b/>
          <w:i/>
          <w:color w:val="00B050"/>
          <w:sz w:val="24"/>
          <w:szCs w:val="24"/>
        </w:rPr>
        <w:t>м</w:t>
      </w:r>
      <w:r>
        <w:rPr>
          <w:rFonts w:ascii="ISOCPEUR" w:hAnsi="ISOCPEUR"/>
          <w:b/>
          <w:i/>
          <w:color w:val="00B050"/>
          <w:sz w:val="24"/>
          <w:szCs w:val="24"/>
        </w:rPr>
        <w:t>.</w:t>
      </w:r>
    </w:p>
    <w:p w:rsidR="00F05A47" w:rsidRPr="004E5011" w:rsidRDefault="00F05A47" w:rsidP="00BC7911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4E5011">
        <w:rPr>
          <w:rFonts w:ascii="ISOCPEUR" w:hAnsi="ISOCPEUR"/>
          <w:i/>
          <w:sz w:val="24"/>
          <w:szCs w:val="24"/>
        </w:rPr>
        <w:t>Конструкция дорожной одежды</w:t>
      </w:r>
      <w:r w:rsidR="008B5516">
        <w:rPr>
          <w:rFonts w:ascii="ISOCPEUR" w:hAnsi="ISOCPEUR"/>
          <w:i/>
          <w:sz w:val="24"/>
          <w:szCs w:val="24"/>
        </w:rPr>
        <w:t>, укрепление обочин</w:t>
      </w:r>
      <w:r w:rsidRPr="004E5011">
        <w:rPr>
          <w:rFonts w:ascii="ISOCPEUR" w:hAnsi="ISOCPEUR"/>
          <w:i/>
          <w:sz w:val="24"/>
          <w:szCs w:val="24"/>
        </w:rPr>
        <w:t xml:space="preserve"> и участки строительства по типам</w:t>
      </w:r>
      <w:r w:rsidR="00752B83">
        <w:rPr>
          <w:rFonts w:ascii="ISOCPEUR" w:hAnsi="ISOCPEUR"/>
          <w:i/>
          <w:sz w:val="24"/>
          <w:szCs w:val="24"/>
        </w:rPr>
        <w:t xml:space="preserve"> конструкций</w:t>
      </w:r>
      <w:r w:rsidRPr="004E5011">
        <w:rPr>
          <w:rFonts w:ascii="ISOCPEUR" w:hAnsi="ISOCPEUR"/>
          <w:i/>
          <w:sz w:val="24"/>
          <w:szCs w:val="24"/>
        </w:rPr>
        <w:t xml:space="preserve"> приведены на чертеже 186/11-С-ПИР-ТКР-АД-ДО.2 «Конс</w:t>
      </w:r>
      <w:r w:rsidRPr="004E5011">
        <w:rPr>
          <w:rFonts w:ascii="ISOCPEUR" w:hAnsi="ISOCPEUR"/>
          <w:i/>
          <w:sz w:val="24"/>
          <w:szCs w:val="24"/>
        </w:rPr>
        <w:t>т</w:t>
      </w:r>
      <w:r w:rsidRPr="004E5011">
        <w:rPr>
          <w:rFonts w:ascii="ISOCPEUR" w:hAnsi="ISOCPEUR"/>
          <w:i/>
          <w:sz w:val="24"/>
          <w:szCs w:val="24"/>
        </w:rPr>
        <w:t>рукция дорожной одежды» и в ведомости 186/11-С-ПИР-ТКР-АД.В6 «Ведомость устройства дорожной одежды».</w:t>
      </w:r>
    </w:p>
    <w:p w:rsidR="00F05A47" w:rsidRPr="004E5011" w:rsidRDefault="00F05A47" w:rsidP="00BC7911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C06923">
        <w:rPr>
          <w:rFonts w:ascii="ISOCPEUR" w:hAnsi="ISOCPEUR"/>
          <w:i/>
          <w:color w:val="000000"/>
          <w:sz w:val="24"/>
          <w:szCs w:val="24"/>
        </w:rPr>
        <w:t xml:space="preserve">Площадь дорожной одежды проезжей части подходов на участках нового строительства, уширения и усиления составляет 12 708,9 м2, из них по типу 1 – 10 886,2 </w:t>
      </w:r>
      <w:r w:rsidR="007233EC" w:rsidRPr="00C06923">
        <w:rPr>
          <w:rFonts w:ascii="ISOCPEUR" w:hAnsi="ISOCPEUR"/>
          <w:i/>
          <w:color w:val="000000"/>
          <w:sz w:val="24"/>
          <w:szCs w:val="24"/>
        </w:rPr>
        <w:t>м</w:t>
      </w:r>
      <w:r w:rsidR="007233EC">
        <w:rPr>
          <w:rFonts w:ascii="ISOCPEUR" w:hAnsi="ISOCPEUR"/>
          <w:i/>
          <w:color w:val="000000"/>
          <w:sz w:val="24"/>
          <w:szCs w:val="24"/>
        </w:rPr>
        <w:t xml:space="preserve">2, </w:t>
      </w:r>
      <w:r w:rsidR="007233EC" w:rsidRPr="00C06923">
        <w:rPr>
          <w:rFonts w:ascii="ISOCPEUR" w:hAnsi="ISOCPEUR"/>
          <w:i/>
          <w:color w:val="000000"/>
          <w:sz w:val="24"/>
          <w:szCs w:val="24"/>
        </w:rPr>
        <w:t>п</w:t>
      </w:r>
      <w:r w:rsidRPr="00C06923">
        <w:rPr>
          <w:rFonts w:ascii="ISOCPEUR" w:hAnsi="ISOCPEUR"/>
          <w:i/>
          <w:color w:val="000000"/>
          <w:sz w:val="24"/>
          <w:szCs w:val="24"/>
        </w:rPr>
        <w:t>о типу 2 – 1 822,7 м2. В</w:t>
      </w:r>
      <w:r w:rsidRPr="004E5011">
        <w:rPr>
          <w:rFonts w:ascii="ISOCPEUR" w:hAnsi="ISOCPEUR"/>
          <w:i/>
          <w:sz w:val="24"/>
          <w:szCs w:val="24"/>
        </w:rPr>
        <w:t xml:space="preserve"> объемы работ по устройству дорожной од</w:t>
      </w:r>
      <w:r w:rsidRPr="004E5011">
        <w:rPr>
          <w:rFonts w:ascii="ISOCPEUR" w:hAnsi="ISOCPEUR"/>
          <w:i/>
          <w:sz w:val="24"/>
          <w:szCs w:val="24"/>
        </w:rPr>
        <w:t>е</w:t>
      </w:r>
      <w:r w:rsidRPr="004E5011">
        <w:rPr>
          <w:rFonts w:ascii="ISOCPEUR" w:hAnsi="ISOCPEUR"/>
          <w:i/>
          <w:sz w:val="24"/>
          <w:szCs w:val="24"/>
        </w:rPr>
        <w:t xml:space="preserve">жды не включены объемы на </w:t>
      </w:r>
      <w:r>
        <w:rPr>
          <w:rFonts w:ascii="ISOCPEUR" w:hAnsi="ISOCPEUR"/>
          <w:i/>
          <w:sz w:val="24"/>
          <w:szCs w:val="24"/>
        </w:rPr>
        <w:t>мосту</w:t>
      </w:r>
      <w:r w:rsidRPr="004E5011">
        <w:rPr>
          <w:rFonts w:ascii="ISOCPEUR" w:hAnsi="ISOCPEUR"/>
          <w:i/>
          <w:sz w:val="24"/>
          <w:szCs w:val="24"/>
        </w:rPr>
        <w:t>, съездах и площадок очистных сооружений с подъездной дорогой. Данные объемы включены в соответствующие разделы пр</w:t>
      </w:r>
      <w:r w:rsidRPr="004E5011">
        <w:rPr>
          <w:rFonts w:ascii="ISOCPEUR" w:hAnsi="ISOCPEUR"/>
          <w:i/>
          <w:sz w:val="24"/>
          <w:szCs w:val="24"/>
        </w:rPr>
        <w:t>о</w:t>
      </w:r>
      <w:r w:rsidRPr="004E5011">
        <w:rPr>
          <w:rFonts w:ascii="ISOCPEUR" w:hAnsi="ISOCPEUR"/>
          <w:i/>
          <w:sz w:val="24"/>
          <w:szCs w:val="24"/>
        </w:rPr>
        <w:t>ектной документации.</w:t>
      </w:r>
    </w:p>
    <w:p w:rsidR="00F05A47" w:rsidRDefault="00F05A47" w:rsidP="00BC7911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905CBD">
        <w:rPr>
          <w:rFonts w:ascii="ISOCPEUR" w:hAnsi="ISOCPEUR"/>
          <w:i/>
          <w:sz w:val="24"/>
          <w:szCs w:val="24"/>
        </w:rPr>
        <w:t>Устройство асфальтобетонного покрытия проектируемой дороги должно выполнятся в соответствии с “Руководством по строительству асфальтоб</w:t>
      </w:r>
      <w:r w:rsidRPr="00905CBD">
        <w:rPr>
          <w:rFonts w:ascii="ISOCPEUR" w:hAnsi="ISOCPEUR"/>
          <w:i/>
          <w:sz w:val="24"/>
          <w:szCs w:val="24"/>
        </w:rPr>
        <w:t>е</w:t>
      </w:r>
      <w:r w:rsidRPr="00905CBD">
        <w:rPr>
          <w:rFonts w:ascii="ISOCPEUR" w:hAnsi="ISOCPEUR"/>
          <w:i/>
          <w:sz w:val="24"/>
          <w:szCs w:val="24"/>
        </w:rPr>
        <w:t>тонных дорожных покрытий”, устройство основания - в соответствии с ВСН 184-75 “Технические указания по устройству оснований из каменных материалов, не укрепленных и укрепленных неорганическими вяжущими”.</w:t>
      </w:r>
    </w:p>
    <w:p w:rsidR="00F05A47" w:rsidRDefault="00F05A47" w:rsidP="00BC7911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</w:p>
    <w:p w:rsidR="00F05A47" w:rsidRPr="00240F7D" w:rsidRDefault="00F05A47" w:rsidP="00BC7911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>
        <w:rPr>
          <w:rFonts w:ascii="ISOCPEUR" w:hAnsi="ISOCPEUR"/>
          <w:b/>
          <w:i/>
          <w:sz w:val="24"/>
          <w:szCs w:val="24"/>
        </w:rPr>
        <w:t xml:space="preserve">9.6 </w:t>
      </w:r>
      <w:r w:rsidRPr="00240F7D">
        <w:rPr>
          <w:rFonts w:ascii="ISOCPEUR" w:hAnsi="ISOCPEUR"/>
          <w:b/>
          <w:i/>
          <w:sz w:val="24"/>
          <w:szCs w:val="24"/>
        </w:rPr>
        <w:t>Водоотвод с проезжей части</w:t>
      </w:r>
    </w:p>
    <w:p w:rsidR="00F05A47" w:rsidRPr="00D05BC5" w:rsidRDefault="00F05A47" w:rsidP="00BC7911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905CBD">
        <w:rPr>
          <w:rFonts w:ascii="ISOCPEUR" w:hAnsi="ISOCPEUR"/>
          <w:i/>
          <w:sz w:val="24"/>
          <w:szCs w:val="24"/>
        </w:rPr>
        <w:t>Отвод воды с проезжей части предусмотрен в соответствии с альбомом типовых проектных решений «Автомобильных дорог (включая мосты и водопр</w:t>
      </w:r>
      <w:r w:rsidRPr="00905CBD">
        <w:rPr>
          <w:rFonts w:ascii="ISOCPEUR" w:hAnsi="ISOCPEUR"/>
          <w:i/>
          <w:sz w:val="24"/>
          <w:szCs w:val="24"/>
        </w:rPr>
        <w:t>о</w:t>
      </w:r>
      <w:r w:rsidRPr="00905CBD">
        <w:rPr>
          <w:rFonts w:ascii="ISOCPEUR" w:hAnsi="ISOCPEUR"/>
          <w:i/>
          <w:sz w:val="24"/>
          <w:szCs w:val="24"/>
        </w:rPr>
        <w:t xml:space="preserve">пускные трубы),» 1988г.". </w:t>
      </w:r>
      <w:r w:rsidRPr="00D05BC5">
        <w:rPr>
          <w:rFonts w:ascii="ISOCPEUR" w:hAnsi="ISOCPEUR"/>
          <w:i/>
          <w:sz w:val="24"/>
          <w:szCs w:val="24"/>
        </w:rPr>
        <w:t xml:space="preserve">Конструкция изделий принята по ТК серия 3.503.1-66 </w:t>
      </w:r>
      <w:r w:rsidRPr="00D05BC5">
        <w:rPr>
          <w:rFonts w:ascii="ISOCPEUR" w:hAnsi="ISOCPEUR"/>
          <w:i/>
          <w:sz w:val="24"/>
          <w:szCs w:val="24"/>
        </w:rPr>
        <w:lastRenderedPageBreak/>
        <w:t>«Изделия сборные железобетонные водоотводных сооружений на автомобильных дорогах».</w:t>
      </w:r>
    </w:p>
    <w:p w:rsidR="00F05A47" w:rsidRPr="00D05BC5" w:rsidRDefault="00F05A47" w:rsidP="00BC7911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D05BC5">
        <w:rPr>
          <w:rFonts w:ascii="ISOCPEUR" w:hAnsi="ISOCPEUR"/>
          <w:i/>
          <w:sz w:val="24"/>
          <w:szCs w:val="24"/>
        </w:rPr>
        <w:t>В соответствии с продольным и поперечным уклонами назначены участки установки прикромочных лотков протяжением 843,01 м и сбросов с проезжей ча</w:t>
      </w:r>
      <w:r w:rsidRPr="00D05BC5">
        <w:rPr>
          <w:rFonts w:ascii="ISOCPEUR" w:hAnsi="ISOCPEUR"/>
          <w:i/>
          <w:sz w:val="24"/>
          <w:szCs w:val="24"/>
        </w:rPr>
        <w:t>с</w:t>
      </w:r>
      <w:r w:rsidRPr="00D05BC5">
        <w:rPr>
          <w:rFonts w:ascii="ISOCPEUR" w:hAnsi="ISOCPEUR"/>
          <w:i/>
          <w:sz w:val="24"/>
          <w:szCs w:val="24"/>
        </w:rPr>
        <w:t>ти. Предусмотрено устройство гасителей в кювете и у подошвы насыпи. Общее количество сбросов 11</w:t>
      </w:r>
      <w:r w:rsidR="0068404D">
        <w:rPr>
          <w:rFonts w:ascii="ISOCPEUR" w:hAnsi="ISOCPEUR"/>
          <w:i/>
          <w:sz w:val="24"/>
          <w:szCs w:val="24"/>
        </w:rPr>
        <w:t xml:space="preserve"> </w:t>
      </w:r>
      <w:r w:rsidRPr="00D05BC5">
        <w:rPr>
          <w:rFonts w:ascii="ISOCPEUR" w:hAnsi="ISOCPEUR"/>
          <w:i/>
          <w:sz w:val="24"/>
          <w:szCs w:val="24"/>
        </w:rPr>
        <w:t>шт, гасителей у подошвы – 7</w:t>
      </w:r>
      <w:r w:rsidR="0068404D">
        <w:rPr>
          <w:rFonts w:ascii="ISOCPEUR" w:hAnsi="ISOCPEUR"/>
          <w:i/>
          <w:sz w:val="24"/>
          <w:szCs w:val="24"/>
        </w:rPr>
        <w:t xml:space="preserve"> </w:t>
      </w:r>
      <w:r w:rsidRPr="00D05BC5">
        <w:rPr>
          <w:rFonts w:ascii="ISOCPEUR" w:hAnsi="ISOCPEUR"/>
          <w:i/>
          <w:sz w:val="24"/>
          <w:szCs w:val="24"/>
        </w:rPr>
        <w:t>шт, в кювете – 4</w:t>
      </w:r>
      <w:r w:rsidR="0068404D">
        <w:rPr>
          <w:rFonts w:ascii="ISOCPEUR" w:hAnsi="ISOCPEUR"/>
          <w:i/>
          <w:sz w:val="24"/>
          <w:szCs w:val="24"/>
        </w:rPr>
        <w:t xml:space="preserve"> </w:t>
      </w:r>
      <w:r w:rsidRPr="00D05BC5">
        <w:rPr>
          <w:rFonts w:ascii="ISOCPEUR" w:hAnsi="ISOCPEUR"/>
          <w:i/>
          <w:sz w:val="24"/>
          <w:szCs w:val="24"/>
        </w:rPr>
        <w:t>шт, пр</w:t>
      </w:r>
      <w:r w:rsidRPr="00D05BC5">
        <w:rPr>
          <w:rFonts w:ascii="ISOCPEUR" w:hAnsi="ISOCPEUR"/>
          <w:i/>
          <w:sz w:val="24"/>
          <w:szCs w:val="24"/>
        </w:rPr>
        <w:t>о</w:t>
      </w:r>
      <w:r w:rsidRPr="00D05BC5">
        <w:rPr>
          <w:rFonts w:ascii="ISOCPEUR" w:hAnsi="ISOCPEUR"/>
          <w:i/>
          <w:sz w:val="24"/>
          <w:szCs w:val="24"/>
        </w:rPr>
        <w:t>тяжение лотков по откосу – 37,11 м.</w:t>
      </w:r>
    </w:p>
    <w:p w:rsidR="00F05A47" w:rsidRDefault="00F05A47" w:rsidP="00BC7911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D05BC5">
        <w:rPr>
          <w:rFonts w:ascii="ISOCPEUR" w:hAnsi="ISOCPEUR"/>
          <w:i/>
          <w:sz w:val="24"/>
          <w:szCs w:val="24"/>
        </w:rPr>
        <w:t>Конструкция сбросов приведена на чертеже 186/11-С-ПИР-ТКР-АД-ДО.3 «Ко</w:t>
      </w:r>
      <w:r w:rsidRPr="00D05BC5">
        <w:rPr>
          <w:rFonts w:ascii="ISOCPEUR" w:hAnsi="ISOCPEUR"/>
          <w:i/>
          <w:sz w:val="24"/>
          <w:szCs w:val="24"/>
        </w:rPr>
        <w:t>н</w:t>
      </w:r>
      <w:r w:rsidRPr="00D05BC5">
        <w:rPr>
          <w:rFonts w:ascii="ISOCPEUR" w:hAnsi="ISOCPEUR"/>
          <w:i/>
          <w:sz w:val="24"/>
          <w:szCs w:val="24"/>
        </w:rPr>
        <w:t xml:space="preserve">струкция сбросов с проезжей части» и объемы в ведомости 186/11-С-ПИР-ТКР-АД.В8 </w:t>
      </w:r>
      <w:r w:rsidRPr="00240F7D">
        <w:rPr>
          <w:rFonts w:ascii="ISOCPEUR" w:hAnsi="ISOCPEUR"/>
          <w:i/>
          <w:sz w:val="24"/>
          <w:szCs w:val="24"/>
        </w:rPr>
        <w:t>«Ведомость сбросов с проезжей».</w:t>
      </w:r>
    </w:p>
    <w:p w:rsidR="00F05A47" w:rsidRPr="00240F7D" w:rsidRDefault="00F05A47" w:rsidP="00BC7911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>
        <w:rPr>
          <w:rFonts w:ascii="ISOCPEUR" w:hAnsi="ISOCPEUR"/>
          <w:i/>
          <w:sz w:val="24"/>
          <w:szCs w:val="24"/>
        </w:rPr>
        <w:t xml:space="preserve">В границах водоохранной </w:t>
      </w:r>
      <w:r w:rsidR="008B5516">
        <w:rPr>
          <w:rFonts w:ascii="ISOCPEUR" w:hAnsi="ISOCPEUR"/>
          <w:i/>
          <w:sz w:val="24"/>
          <w:szCs w:val="24"/>
        </w:rPr>
        <w:t>з</w:t>
      </w:r>
      <w:r>
        <w:rPr>
          <w:rFonts w:ascii="ISOCPEUR" w:hAnsi="ISOCPEUR"/>
          <w:i/>
          <w:sz w:val="24"/>
          <w:szCs w:val="24"/>
        </w:rPr>
        <w:t>оны (50 м) предусмотрен закрытый водоотвод с проезжей части. На данном участке устанавливается на обочине бортовой к</w:t>
      </w:r>
      <w:r>
        <w:rPr>
          <w:rFonts w:ascii="ISOCPEUR" w:hAnsi="ISOCPEUR"/>
          <w:i/>
          <w:sz w:val="24"/>
          <w:szCs w:val="24"/>
        </w:rPr>
        <w:t>а</w:t>
      </w:r>
      <w:r>
        <w:rPr>
          <w:rFonts w:ascii="ISOCPEUR" w:hAnsi="ISOCPEUR"/>
          <w:i/>
          <w:sz w:val="24"/>
          <w:szCs w:val="24"/>
        </w:rPr>
        <w:t>мень и дождеприемные решетки с устройством дождевой канализации и очис</w:t>
      </w:r>
      <w:r>
        <w:rPr>
          <w:rFonts w:ascii="ISOCPEUR" w:hAnsi="ISOCPEUR"/>
          <w:i/>
          <w:sz w:val="24"/>
          <w:szCs w:val="24"/>
        </w:rPr>
        <w:t>т</w:t>
      </w:r>
      <w:r>
        <w:rPr>
          <w:rFonts w:ascii="ISOCPEUR" w:hAnsi="ISOCPEUR"/>
          <w:i/>
          <w:sz w:val="24"/>
          <w:szCs w:val="24"/>
        </w:rPr>
        <w:t>ными сооружениями №№ 1 и 2.</w:t>
      </w:r>
    </w:p>
    <w:p w:rsidR="00F05A47" w:rsidRPr="00240F7D" w:rsidRDefault="00F05A47" w:rsidP="006B3AA9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240F7D">
        <w:rPr>
          <w:rFonts w:ascii="ISOCPEUR" w:hAnsi="ISOCPEUR"/>
          <w:i/>
          <w:sz w:val="24"/>
          <w:szCs w:val="24"/>
        </w:rPr>
        <w:t>Система сбора и очистки поверхностной воды представлена в комплекте 186/11-С-ПИР-ТКР-НК.</w:t>
      </w:r>
    </w:p>
    <w:p w:rsidR="00F05A47" w:rsidRPr="00A170E2" w:rsidRDefault="00F05A47" w:rsidP="008B441B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b/>
          <w:i/>
          <w:sz w:val="24"/>
          <w:szCs w:val="24"/>
        </w:rPr>
      </w:pPr>
      <w:r w:rsidRPr="00A170E2">
        <w:rPr>
          <w:rFonts w:ascii="ISOCPEUR" w:hAnsi="ISOCPEUR"/>
          <w:b/>
          <w:i/>
          <w:sz w:val="24"/>
          <w:szCs w:val="24"/>
        </w:rPr>
        <w:t>9.7 Пересечения и примыкания</w:t>
      </w:r>
    </w:p>
    <w:p w:rsidR="00F05A47" w:rsidRDefault="00F05A47" w:rsidP="00ED38D1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ED38D1">
        <w:rPr>
          <w:rFonts w:ascii="ISOCPEUR" w:hAnsi="ISOCPEUR"/>
          <w:i/>
          <w:sz w:val="24"/>
          <w:szCs w:val="24"/>
        </w:rPr>
        <w:t xml:space="preserve">На участке строительства подходов </w:t>
      </w:r>
      <w:r>
        <w:rPr>
          <w:rFonts w:ascii="ISOCPEUR" w:hAnsi="ISOCPEUR"/>
          <w:i/>
          <w:sz w:val="24"/>
          <w:szCs w:val="24"/>
        </w:rPr>
        <w:t>п</w:t>
      </w:r>
      <w:r w:rsidRPr="00ED38D1">
        <w:rPr>
          <w:rFonts w:ascii="ISOCPEUR" w:hAnsi="ISOCPEUR"/>
          <w:i/>
          <w:sz w:val="24"/>
          <w:szCs w:val="24"/>
        </w:rPr>
        <w:t xml:space="preserve">роектом предусмотрено </w:t>
      </w:r>
      <w:r>
        <w:rPr>
          <w:rFonts w:ascii="ISOCPEUR" w:hAnsi="ISOCPEUR"/>
          <w:i/>
          <w:sz w:val="24"/>
          <w:szCs w:val="24"/>
        </w:rPr>
        <w:t>6</w:t>
      </w:r>
      <w:r w:rsidRPr="00ED38D1">
        <w:rPr>
          <w:rFonts w:ascii="ISOCPEUR" w:hAnsi="ISOCPEUR"/>
          <w:i/>
          <w:sz w:val="24"/>
          <w:szCs w:val="24"/>
        </w:rPr>
        <w:t xml:space="preserve"> из </w:t>
      </w:r>
      <w:r>
        <w:rPr>
          <w:rFonts w:ascii="ISOCPEUR" w:hAnsi="ISOCPEUR"/>
          <w:i/>
          <w:sz w:val="24"/>
          <w:szCs w:val="24"/>
        </w:rPr>
        <w:t>8</w:t>
      </w:r>
      <w:r w:rsidRPr="00ED38D1">
        <w:rPr>
          <w:rFonts w:ascii="ISOCPEUR" w:hAnsi="ISOCPEUR"/>
          <w:i/>
          <w:sz w:val="24"/>
          <w:szCs w:val="24"/>
        </w:rPr>
        <w:t xml:space="preserve"> </w:t>
      </w:r>
      <w:r>
        <w:rPr>
          <w:rFonts w:ascii="ISOCPEUR" w:hAnsi="ISOCPEUR"/>
          <w:i/>
          <w:sz w:val="24"/>
          <w:szCs w:val="24"/>
        </w:rPr>
        <w:t>сущ</w:t>
      </w:r>
      <w:r>
        <w:rPr>
          <w:rFonts w:ascii="ISOCPEUR" w:hAnsi="ISOCPEUR"/>
          <w:i/>
          <w:sz w:val="24"/>
          <w:szCs w:val="24"/>
        </w:rPr>
        <w:t>е</w:t>
      </w:r>
      <w:r>
        <w:rPr>
          <w:rFonts w:ascii="ISOCPEUR" w:hAnsi="ISOCPEUR"/>
          <w:i/>
          <w:sz w:val="24"/>
          <w:szCs w:val="24"/>
        </w:rPr>
        <w:t xml:space="preserve">ствующих </w:t>
      </w:r>
      <w:r w:rsidRPr="00ED38D1">
        <w:rPr>
          <w:rFonts w:ascii="ISOCPEUR" w:hAnsi="ISOCPEUR"/>
          <w:i/>
          <w:sz w:val="24"/>
          <w:szCs w:val="24"/>
        </w:rPr>
        <w:t>примыканий к автодороге</w:t>
      </w:r>
      <w:r>
        <w:rPr>
          <w:rFonts w:ascii="ISOCPEUR" w:hAnsi="ISOCPEUR"/>
          <w:i/>
          <w:sz w:val="24"/>
          <w:szCs w:val="24"/>
        </w:rPr>
        <w:t>. З</w:t>
      </w:r>
      <w:r w:rsidRPr="00ED38D1">
        <w:rPr>
          <w:rFonts w:ascii="ISOCPEUR" w:hAnsi="ISOCPEUR"/>
          <w:i/>
          <w:sz w:val="24"/>
          <w:szCs w:val="24"/>
        </w:rPr>
        <w:t>апроектирова</w:t>
      </w:r>
      <w:r>
        <w:rPr>
          <w:rFonts w:ascii="ISOCPEUR" w:hAnsi="ISOCPEUR"/>
          <w:i/>
          <w:sz w:val="24"/>
          <w:szCs w:val="24"/>
        </w:rPr>
        <w:t>но</w:t>
      </w:r>
      <w:r w:rsidRPr="00ED38D1">
        <w:rPr>
          <w:rFonts w:ascii="ISOCPEUR" w:hAnsi="ISOCPEUR"/>
          <w:i/>
          <w:sz w:val="24"/>
          <w:szCs w:val="24"/>
        </w:rPr>
        <w:t xml:space="preserve"> одно новое на пк 8+66,9 (влево) для осуществления подъезда для обслуживания очистных сооружений №2. Доступ остального транспорта ограничен устанавливаемым на съезде шлагба</w:t>
      </w:r>
      <w:r w:rsidRPr="00ED38D1">
        <w:rPr>
          <w:rFonts w:ascii="ISOCPEUR" w:hAnsi="ISOCPEUR"/>
          <w:i/>
          <w:sz w:val="24"/>
          <w:szCs w:val="24"/>
        </w:rPr>
        <w:t>у</w:t>
      </w:r>
      <w:r w:rsidRPr="00ED38D1">
        <w:rPr>
          <w:rFonts w:ascii="ISOCPEUR" w:hAnsi="ISOCPEUR"/>
          <w:i/>
          <w:sz w:val="24"/>
          <w:szCs w:val="24"/>
        </w:rPr>
        <w:t>мом.</w:t>
      </w:r>
      <w:r>
        <w:rPr>
          <w:rFonts w:ascii="ISOCPEUR" w:hAnsi="ISOCPEUR"/>
          <w:i/>
          <w:sz w:val="24"/>
          <w:szCs w:val="24"/>
        </w:rPr>
        <w:t xml:space="preserve"> Часть из них тупиковые.</w:t>
      </w:r>
    </w:p>
    <w:p w:rsidR="00F05A47" w:rsidRPr="007236D6" w:rsidRDefault="00F05A47" w:rsidP="00ED38D1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color w:val="FF0000"/>
          <w:sz w:val="24"/>
          <w:szCs w:val="24"/>
        </w:rPr>
      </w:pPr>
      <w:proofErr w:type="gramStart"/>
      <w:r>
        <w:rPr>
          <w:rFonts w:ascii="ISOCPEUR" w:hAnsi="ISOCPEUR"/>
          <w:i/>
          <w:sz w:val="24"/>
          <w:szCs w:val="24"/>
        </w:rPr>
        <w:t>Суммарная интенсивность на всех съездам не превышает 10авт/сут, искл</w:t>
      </w:r>
      <w:r>
        <w:rPr>
          <w:rFonts w:ascii="ISOCPEUR" w:hAnsi="ISOCPEUR"/>
          <w:i/>
          <w:sz w:val="24"/>
          <w:szCs w:val="24"/>
        </w:rPr>
        <w:t>ю</w:t>
      </w:r>
      <w:r>
        <w:rPr>
          <w:rFonts w:ascii="ISOCPEUR" w:hAnsi="ISOCPEUR"/>
          <w:i/>
          <w:sz w:val="24"/>
          <w:szCs w:val="24"/>
        </w:rPr>
        <w:t>чение составляют съезды № 5</w:t>
      </w:r>
      <w:r w:rsidRPr="00A142F6">
        <w:rPr>
          <w:rFonts w:ascii="ISOCPEUR" w:hAnsi="ISOCPEUR"/>
          <w:i/>
          <w:color w:val="000000"/>
          <w:sz w:val="24"/>
          <w:szCs w:val="24"/>
        </w:rPr>
        <w:t xml:space="preserve"> явля</w:t>
      </w:r>
      <w:r w:rsidR="00F4781D">
        <w:rPr>
          <w:rFonts w:ascii="ISOCPEUR" w:hAnsi="ISOCPEUR"/>
          <w:i/>
          <w:color w:val="000000"/>
          <w:sz w:val="24"/>
          <w:szCs w:val="24"/>
        </w:rPr>
        <w:t>е</w:t>
      </w:r>
      <w:r w:rsidRPr="00A142F6">
        <w:rPr>
          <w:rFonts w:ascii="ISOCPEUR" w:hAnsi="ISOCPEUR"/>
          <w:i/>
          <w:color w:val="000000"/>
          <w:sz w:val="24"/>
          <w:szCs w:val="24"/>
        </w:rPr>
        <w:t>тся закрытым и не использу</w:t>
      </w:r>
      <w:r w:rsidR="00F4781D">
        <w:rPr>
          <w:rFonts w:ascii="ISOCPEUR" w:hAnsi="ISOCPEUR"/>
          <w:i/>
          <w:color w:val="000000"/>
          <w:sz w:val="24"/>
          <w:szCs w:val="24"/>
        </w:rPr>
        <w:t>е</w:t>
      </w:r>
      <w:r w:rsidRPr="00A142F6">
        <w:rPr>
          <w:rFonts w:ascii="ISOCPEUR" w:hAnsi="ISOCPEUR"/>
          <w:i/>
          <w:color w:val="000000"/>
          <w:sz w:val="24"/>
          <w:szCs w:val="24"/>
        </w:rPr>
        <w:t>тся ежедневно, съезд №6 – только для обслуживания очистных сооружений, съезд № 4</w:t>
      </w:r>
      <w:r w:rsidR="00F4781D">
        <w:rPr>
          <w:rFonts w:ascii="ISOCPEUR" w:hAnsi="ISOCPEUR"/>
          <w:i/>
          <w:color w:val="000000"/>
          <w:sz w:val="24"/>
          <w:szCs w:val="24"/>
        </w:rPr>
        <w:t xml:space="preserve"> </w:t>
      </w:r>
      <w:r w:rsidRPr="00A142F6">
        <w:rPr>
          <w:rFonts w:ascii="ISOCPEUR" w:hAnsi="ISOCPEUR"/>
          <w:i/>
          <w:color w:val="000000"/>
          <w:sz w:val="24"/>
          <w:szCs w:val="24"/>
        </w:rPr>
        <w:t>не включен в проектную документацию ввиду того, что строительство и организация въе</w:t>
      </w:r>
      <w:r w:rsidRPr="00A142F6">
        <w:rPr>
          <w:rFonts w:ascii="ISOCPEUR" w:hAnsi="ISOCPEUR"/>
          <w:i/>
          <w:color w:val="000000"/>
          <w:sz w:val="24"/>
          <w:szCs w:val="24"/>
        </w:rPr>
        <w:t>з</w:t>
      </w:r>
      <w:r w:rsidRPr="00A142F6">
        <w:rPr>
          <w:rFonts w:ascii="ISOCPEUR" w:hAnsi="ISOCPEUR"/>
          <w:i/>
          <w:color w:val="000000"/>
          <w:sz w:val="24"/>
          <w:szCs w:val="24"/>
        </w:rPr>
        <w:t>да с территории должно осуществлено быть за счет собственника и на основе технических условий, выданных владельцем дороги.</w:t>
      </w:r>
      <w:proofErr w:type="gramEnd"/>
      <w:r w:rsidRPr="00A142F6">
        <w:rPr>
          <w:rFonts w:ascii="ISOCPEUR" w:hAnsi="ISOCPEUR"/>
          <w:i/>
          <w:color w:val="000000"/>
          <w:sz w:val="24"/>
          <w:szCs w:val="24"/>
        </w:rPr>
        <w:t xml:space="preserve"> Съезд №8 не включен в пр</w:t>
      </w:r>
      <w:r w:rsidRPr="00A142F6">
        <w:rPr>
          <w:rFonts w:ascii="ISOCPEUR" w:hAnsi="ISOCPEUR"/>
          <w:i/>
          <w:color w:val="000000"/>
          <w:sz w:val="24"/>
          <w:szCs w:val="24"/>
        </w:rPr>
        <w:t>о</w:t>
      </w:r>
      <w:r w:rsidRPr="00A142F6">
        <w:rPr>
          <w:rFonts w:ascii="ISOCPEUR" w:hAnsi="ISOCPEUR"/>
          <w:i/>
          <w:color w:val="000000"/>
          <w:sz w:val="24"/>
          <w:szCs w:val="24"/>
        </w:rPr>
        <w:t xml:space="preserve">ектную документацию </w:t>
      </w:r>
      <w:bookmarkStart w:id="5" w:name="_GoBack"/>
      <w:bookmarkEnd w:id="5"/>
      <w:r w:rsidRPr="00A142F6">
        <w:rPr>
          <w:rFonts w:ascii="ISOCPEUR" w:hAnsi="ISOCPEUR"/>
          <w:i/>
          <w:color w:val="000000"/>
          <w:sz w:val="24"/>
          <w:szCs w:val="24"/>
        </w:rPr>
        <w:t>т.к. является диким и не используется.</w:t>
      </w:r>
    </w:p>
    <w:p w:rsidR="00F05A47" w:rsidRPr="00842C01" w:rsidRDefault="00F05A47" w:rsidP="00842C01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842C01">
        <w:rPr>
          <w:rFonts w:ascii="ISOCPEUR" w:hAnsi="ISOCPEUR"/>
          <w:i/>
          <w:sz w:val="24"/>
          <w:szCs w:val="24"/>
        </w:rPr>
        <w:t>Все съезды имеют в пределах закруглений асфальтобетонное покрытие, оборудованы металлическими барьерными ограждениями и сигнальными столб</w:t>
      </w:r>
      <w:r w:rsidRPr="00842C01">
        <w:rPr>
          <w:rFonts w:ascii="ISOCPEUR" w:hAnsi="ISOCPEUR"/>
          <w:i/>
          <w:sz w:val="24"/>
          <w:szCs w:val="24"/>
        </w:rPr>
        <w:t>и</w:t>
      </w:r>
      <w:r w:rsidRPr="00842C01">
        <w:rPr>
          <w:rFonts w:ascii="ISOCPEUR" w:hAnsi="ISOCPEUR"/>
          <w:i/>
          <w:sz w:val="24"/>
          <w:szCs w:val="24"/>
        </w:rPr>
        <w:t>ками, дорожными знаками и дорожной разметкой.</w:t>
      </w:r>
    </w:p>
    <w:p w:rsidR="00F05A47" w:rsidRPr="00842C01" w:rsidRDefault="00F05A47" w:rsidP="00842C01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842C01">
        <w:rPr>
          <w:rFonts w:ascii="ISOCPEUR" w:hAnsi="ISOCPEUR"/>
          <w:i/>
          <w:sz w:val="24"/>
          <w:szCs w:val="24"/>
        </w:rPr>
        <w:t>При сопряжении с существующим покрытием из щебня или песчано-гравийной смеси устраивается щебеночная призма на протяжении 6м.</w:t>
      </w:r>
      <w:r>
        <w:rPr>
          <w:rFonts w:ascii="ISOCPEUR" w:hAnsi="ISOCPEUR"/>
          <w:i/>
          <w:sz w:val="24"/>
          <w:szCs w:val="24"/>
        </w:rPr>
        <w:t xml:space="preserve"> На съездах </w:t>
      </w:r>
      <w:r>
        <w:rPr>
          <w:rFonts w:ascii="ISOCPEUR" w:hAnsi="ISOCPEUR"/>
          <w:i/>
          <w:sz w:val="24"/>
          <w:szCs w:val="24"/>
        </w:rPr>
        <w:lastRenderedPageBreak/>
        <w:t>№№ 2 и 7 предусмотрено устройство водопропускных труб диаметром 0,75м, взамен существующих.</w:t>
      </w:r>
    </w:p>
    <w:p w:rsidR="00F05A47" w:rsidRPr="00842C01" w:rsidRDefault="00F05A47" w:rsidP="00842C01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842C01">
        <w:rPr>
          <w:rFonts w:ascii="ISOCPEUR" w:hAnsi="ISOCPEUR"/>
          <w:i/>
          <w:sz w:val="24"/>
          <w:szCs w:val="24"/>
        </w:rPr>
        <w:t>Площадки и подъездная дороги к очистным сооружениям включены в состав комплекта 186/11-С-ПИР-ТКР-НК.</w:t>
      </w:r>
    </w:p>
    <w:p w:rsidR="00F05A47" w:rsidRPr="00103376" w:rsidRDefault="00F05A47" w:rsidP="00842C01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842C01">
        <w:rPr>
          <w:rFonts w:ascii="ISOCPEUR" w:hAnsi="ISOCPEUR"/>
          <w:i/>
          <w:sz w:val="24"/>
          <w:szCs w:val="24"/>
        </w:rPr>
        <w:t xml:space="preserve">Планировочные решения по съездам представлены на чертеже </w:t>
      </w:r>
      <w:r>
        <w:rPr>
          <w:rFonts w:ascii="ISOCPEUR" w:hAnsi="ISOCPEUR"/>
          <w:i/>
          <w:sz w:val="24"/>
          <w:szCs w:val="24"/>
        </w:rPr>
        <w:t xml:space="preserve">186/11-С-ПИР-ТКР-АД-АД.2. Объемы работ и параметры съездов представлены на чертеже </w:t>
      </w:r>
      <w:r w:rsidRPr="004E5011">
        <w:rPr>
          <w:rFonts w:ascii="ISOCPEUR" w:hAnsi="ISOCPEUR"/>
          <w:i/>
          <w:sz w:val="24"/>
          <w:szCs w:val="24"/>
        </w:rPr>
        <w:t>186/11-С-ПИР-ТКР-АД-</w:t>
      </w:r>
      <w:r>
        <w:rPr>
          <w:rFonts w:ascii="ISOCPEUR" w:hAnsi="ISOCPEUR"/>
          <w:i/>
          <w:sz w:val="24"/>
          <w:szCs w:val="24"/>
        </w:rPr>
        <w:t>ПП</w:t>
      </w:r>
      <w:r w:rsidRPr="00103376">
        <w:rPr>
          <w:rFonts w:ascii="ISOCPEUR" w:hAnsi="ISOCPEUR"/>
          <w:i/>
          <w:sz w:val="24"/>
          <w:szCs w:val="24"/>
        </w:rPr>
        <w:t>.1 и 186/11-С-ПИР-ТКР-АД-ПП.2</w:t>
      </w:r>
    </w:p>
    <w:p w:rsidR="00F05A47" w:rsidRPr="00103376" w:rsidRDefault="00F05A47" w:rsidP="008B441B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b/>
          <w:i/>
          <w:sz w:val="24"/>
          <w:szCs w:val="24"/>
        </w:rPr>
      </w:pPr>
      <w:r w:rsidRPr="00103376">
        <w:rPr>
          <w:rFonts w:ascii="ISOCPEUR" w:hAnsi="ISOCPEUR"/>
          <w:b/>
          <w:i/>
          <w:sz w:val="24"/>
          <w:szCs w:val="24"/>
        </w:rPr>
        <w:t>9.8 Искусственные сооружения</w:t>
      </w:r>
    </w:p>
    <w:p w:rsidR="00F05A47" w:rsidRPr="00103376" w:rsidRDefault="00F05A47" w:rsidP="008B441B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103376">
        <w:rPr>
          <w:rFonts w:ascii="ISOCPEUR" w:hAnsi="ISOCPEUR"/>
          <w:i/>
          <w:sz w:val="24"/>
          <w:szCs w:val="24"/>
        </w:rPr>
        <w:t>В связи с тем, что планировочные отметки очистных сооружений №1 и пр</w:t>
      </w:r>
      <w:r w:rsidRPr="00103376">
        <w:rPr>
          <w:rFonts w:ascii="ISOCPEUR" w:hAnsi="ISOCPEUR"/>
          <w:i/>
          <w:sz w:val="24"/>
          <w:szCs w:val="24"/>
        </w:rPr>
        <w:t>о</w:t>
      </w:r>
      <w:r w:rsidRPr="00103376">
        <w:rPr>
          <w:rFonts w:ascii="ISOCPEUR" w:hAnsi="ISOCPEUR"/>
          <w:i/>
          <w:sz w:val="24"/>
          <w:szCs w:val="24"/>
        </w:rPr>
        <w:t>ектные отметки дороги отличаются в пределах 3м, для обеспечения возможн</w:t>
      </w:r>
      <w:r w:rsidRPr="00103376">
        <w:rPr>
          <w:rFonts w:ascii="ISOCPEUR" w:hAnsi="ISOCPEUR"/>
          <w:i/>
          <w:sz w:val="24"/>
          <w:szCs w:val="24"/>
        </w:rPr>
        <w:t>о</w:t>
      </w:r>
      <w:r w:rsidRPr="00103376">
        <w:rPr>
          <w:rFonts w:ascii="ISOCPEUR" w:hAnsi="ISOCPEUR"/>
          <w:i/>
          <w:sz w:val="24"/>
          <w:szCs w:val="24"/>
        </w:rPr>
        <w:t xml:space="preserve">сти размещения площадки под очистные емкости необходимо предусмотреть подпорную стенку из </w:t>
      </w:r>
      <w:r w:rsidR="007233EC" w:rsidRPr="00103376">
        <w:rPr>
          <w:rFonts w:ascii="ISOCPEUR" w:hAnsi="ISOCPEUR"/>
          <w:i/>
          <w:sz w:val="24"/>
          <w:szCs w:val="24"/>
        </w:rPr>
        <w:t>габионов</w:t>
      </w:r>
      <w:r w:rsidRPr="00103376">
        <w:rPr>
          <w:rFonts w:ascii="ISOCPEUR" w:hAnsi="ISOCPEUR"/>
          <w:i/>
          <w:sz w:val="24"/>
          <w:szCs w:val="24"/>
        </w:rPr>
        <w:t xml:space="preserve"> коробчатой конструкции. Данное решение по сра</w:t>
      </w:r>
      <w:r w:rsidRPr="00103376">
        <w:rPr>
          <w:rFonts w:ascii="ISOCPEUR" w:hAnsi="ISOCPEUR"/>
          <w:i/>
          <w:sz w:val="24"/>
          <w:szCs w:val="24"/>
        </w:rPr>
        <w:t>в</w:t>
      </w:r>
      <w:r w:rsidRPr="00103376">
        <w:rPr>
          <w:rFonts w:ascii="ISOCPEUR" w:hAnsi="ISOCPEUR"/>
          <w:i/>
          <w:sz w:val="24"/>
          <w:szCs w:val="24"/>
        </w:rPr>
        <w:t>нению с бетонной конструкцией подпорной стенки будет иметь не только эст</w:t>
      </w:r>
      <w:r w:rsidRPr="00103376">
        <w:rPr>
          <w:rFonts w:ascii="ISOCPEUR" w:hAnsi="ISOCPEUR"/>
          <w:i/>
          <w:sz w:val="24"/>
          <w:szCs w:val="24"/>
        </w:rPr>
        <w:t>е</w:t>
      </w:r>
      <w:r w:rsidRPr="00103376">
        <w:rPr>
          <w:rFonts w:ascii="ISOCPEUR" w:hAnsi="ISOCPEUR"/>
          <w:i/>
          <w:sz w:val="24"/>
          <w:szCs w:val="24"/>
        </w:rPr>
        <w:t>тическое значение, но и экономически оправданные затраты, т.к. не потребует дополнительных расходов по устройству основания и застенного пространства.</w:t>
      </w:r>
    </w:p>
    <w:p w:rsidR="00F05A47" w:rsidRPr="00103376" w:rsidRDefault="00F05A47" w:rsidP="008B441B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103376">
        <w:rPr>
          <w:rFonts w:ascii="ISOCPEUR" w:hAnsi="ISOCPEUR"/>
          <w:i/>
          <w:sz w:val="24"/>
          <w:szCs w:val="24"/>
        </w:rPr>
        <w:t>Протяжение стенки 60 м, элементами стенки служат конструкции из м</w:t>
      </w:r>
      <w:r w:rsidRPr="00103376">
        <w:rPr>
          <w:rFonts w:ascii="ISOCPEUR" w:hAnsi="ISOCPEUR"/>
          <w:i/>
          <w:sz w:val="24"/>
          <w:szCs w:val="24"/>
        </w:rPr>
        <w:t>е</w:t>
      </w:r>
      <w:r w:rsidRPr="00103376">
        <w:rPr>
          <w:rFonts w:ascii="ISOCPEUR" w:hAnsi="ISOCPEUR"/>
          <w:i/>
          <w:sz w:val="24"/>
          <w:szCs w:val="24"/>
        </w:rPr>
        <w:t>таллической сетки коробчатого сечения 1х1х2 м и 1х1х4 м, укладываются на по</w:t>
      </w:r>
      <w:r w:rsidRPr="00103376">
        <w:rPr>
          <w:rFonts w:ascii="ISOCPEUR" w:hAnsi="ISOCPEUR"/>
          <w:i/>
          <w:sz w:val="24"/>
          <w:szCs w:val="24"/>
        </w:rPr>
        <w:t>д</w:t>
      </w:r>
      <w:r w:rsidRPr="00103376">
        <w:rPr>
          <w:rFonts w:ascii="ISOCPEUR" w:hAnsi="ISOCPEUR"/>
          <w:i/>
          <w:sz w:val="24"/>
          <w:szCs w:val="24"/>
        </w:rPr>
        <w:t>готовленное основание из песчаного грунта. Засыпка застенного пространства осуществляется грунтом земляного полотна. По верху стенки устраивается участок из монолитного бетона для установки перильного ограждения.</w:t>
      </w:r>
    </w:p>
    <w:p w:rsidR="00F05A47" w:rsidRPr="00103376" w:rsidRDefault="00F05A47" w:rsidP="008B441B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103376">
        <w:rPr>
          <w:rFonts w:ascii="ISOCPEUR" w:hAnsi="ISOCPEUR"/>
          <w:i/>
          <w:sz w:val="24"/>
          <w:szCs w:val="24"/>
        </w:rPr>
        <w:t>Подпорная стенка запроектирована в соответствии с требованиями «Те</w:t>
      </w:r>
      <w:r w:rsidRPr="00103376">
        <w:rPr>
          <w:rFonts w:ascii="ISOCPEUR" w:hAnsi="ISOCPEUR"/>
          <w:i/>
          <w:sz w:val="24"/>
          <w:szCs w:val="24"/>
        </w:rPr>
        <w:t>х</w:t>
      </w:r>
      <w:r w:rsidRPr="00103376">
        <w:rPr>
          <w:rFonts w:ascii="ISOCPEUR" w:hAnsi="ISOCPEUR"/>
          <w:i/>
          <w:sz w:val="24"/>
          <w:szCs w:val="24"/>
        </w:rPr>
        <w:t>нических указаниями по применению габионов для усиления земляного полотна" ЦПИ N22/43</w:t>
      </w:r>
    </w:p>
    <w:p w:rsidR="00F05A47" w:rsidRPr="00103376" w:rsidRDefault="00F05A47" w:rsidP="00086130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b/>
          <w:i/>
          <w:sz w:val="24"/>
          <w:szCs w:val="24"/>
        </w:rPr>
      </w:pPr>
      <w:r w:rsidRPr="00103376">
        <w:rPr>
          <w:rFonts w:ascii="ISOCPEUR" w:hAnsi="ISOCPEUR"/>
          <w:b/>
          <w:i/>
          <w:sz w:val="24"/>
          <w:szCs w:val="24"/>
        </w:rPr>
        <w:t>9.9 Инженерное обустройство и обстановка дороги</w:t>
      </w:r>
    </w:p>
    <w:p w:rsidR="00F05A47" w:rsidRPr="00506F27" w:rsidRDefault="00F05A47" w:rsidP="00506F27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103376">
        <w:rPr>
          <w:rFonts w:ascii="ISOCPEUR" w:hAnsi="ISOCPEUR"/>
          <w:i/>
          <w:sz w:val="24"/>
          <w:szCs w:val="24"/>
        </w:rPr>
        <w:t>Для организации и безопасности движения, ориентации водителей и пасс</w:t>
      </w:r>
      <w:r w:rsidRPr="00103376">
        <w:rPr>
          <w:rFonts w:ascii="ISOCPEUR" w:hAnsi="ISOCPEUR"/>
          <w:i/>
          <w:sz w:val="24"/>
          <w:szCs w:val="24"/>
        </w:rPr>
        <w:t>а</w:t>
      </w:r>
      <w:r w:rsidRPr="00103376">
        <w:rPr>
          <w:rFonts w:ascii="ISOCPEUR" w:hAnsi="ISOCPEUR"/>
          <w:i/>
          <w:sz w:val="24"/>
          <w:szCs w:val="24"/>
        </w:rPr>
        <w:t xml:space="preserve">жиров проектом предусмотрен комплекс мероприятий </w:t>
      </w:r>
      <w:r w:rsidRPr="00506F27">
        <w:rPr>
          <w:rFonts w:ascii="ISOCPEUR" w:hAnsi="ISOCPEUR"/>
          <w:i/>
          <w:sz w:val="24"/>
          <w:szCs w:val="24"/>
        </w:rPr>
        <w:t>согласно требованиям ГОСТ Р 52289-2004, ГОСТ Р 52290-2004.</w:t>
      </w:r>
    </w:p>
    <w:p w:rsidR="00F05A47" w:rsidRPr="00506F27" w:rsidRDefault="00F05A47" w:rsidP="00506F27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506F27">
        <w:rPr>
          <w:rFonts w:ascii="ISOCPEUR" w:hAnsi="ISOCPEUR"/>
          <w:i/>
          <w:sz w:val="24"/>
          <w:szCs w:val="24"/>
        </w:rPr>
        <w:t>Горизонтальная разметка проезжей части производится термопластиком, вертикальная - краской, по ГОСТ Р 51256-99 и ГОСТ Р 52289-2004. В соответс</w:t>
      </w:r>
      <w:r w:rsidRPr="00506F27">
        <w:rPr>
          <w:rFonts w:ascii="ISOCPEUR" w:hAnsi="ISOCPEUR"/>
          <w:i/>
          <w:sz w:val="24"/>
          <w:szCs w:val="24"/>
        </w:rPr>
        <w:t>т</w:t>
      </w:r>
      <w:r w:rsidRPr="00506F27">
        <w:rPr>
          <w:rFonts w:ascii="ISOCPEUR" w:hAnsi="ISOCPEUR"/>
          <w:i/>
          <w:sz w:val="24"/>
          <w:szCs w:val="24"/>
        </w:rPr>
        <w:t>вии с требованиями ГОСТ Р 52289-2004 и принятой категорией дороги ширина линий разметки: назначена следующая:</w:t>
      </w:r>
    </w:p>
    <w:p w:rsidR="00F05A47" w:rsidRPr="00506F27" w:rsidRDefault="00F05A47" w:rsidP="00506F27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506F27">
        <w:rPr>
          <w:rFonts w:ascii="ISOCPEUR" w:hAnsi="ISOCPEUR"/>
          <w:i/>
          <w:sz w:val="24"/>
          <w:szCs w:val="24"/>
        </w:rPr>
        <w:t>•</w:t>
      </w:r>
      <w:r w:rsidRPr="00506F27">
        <w:rPr>
          <w:rFonts w:ascii="ISOCPEUR" w:hAnsi="ISOCPEUR"/>
          <w:i/>
          <w:sz w:val="24"/>
          <w:szCs w:val="24"/>
        </w:rPr>
        <w:tab/>
        <w:t>1.1, 1.2.1 и 1.7 – ширина разметки 0,10м, для разметки 1.7 длина штрихов 0,5 м, пробелов 0,5 м,</w:t>
      </w:r>
    </w:p>
    <w:p w:rsidR="00F05A47" w:rsidRPr="00506F27" w:rsidRDefault="00F05A47" w:rsidP="00506F27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506F27">
        <w:rPr>
          <w:rFonts w:ascii="ISOCPEUR" w:hAnsi="ISOCPEUR"/>
          <w:i/>
          <w:sz w:val="24"/>
          <w:szCs w:val="24"/>
        </w:rPr>
        <w:t>•</w:t>
      </w:r>
      <w:r w:rsidRPr="00506F27">
        <w:rPr>
          <w:rFonts w:ascii="ISOCPEUR" w:hAnsi="ISOCPEUR"/>
          <w:i/>
          <w:sz w:val="24"/>
          <w:szCs w:val="24"/>
        </w:rPr>
        <w:tab/>
        <w:t>1.4 – ширина разметки 0,10 м, наносится желтой краской,</w:t>
      </w:r>
    </w:p>
    <w:p w:rsidR="00F05A47" w:rsidRPr="00506F27" w:rsidRDefault="00F05A47" w:rsidP="00506F27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506F27">
        <w:rPr>
          <w:rFonts w:ascii="ISOCPEUR" w:hAnsi="ISOCPEUR"/>
          <w:i/>
          <w:sz w:val="24"/>
          <w:szCs w:val="24"/>
        </w:rPr>
        <w:lastRenderedPageBreak/>
        <w:t>•</w:t>
      </w:r>
      <w:r w:rsidRPr="00506F27">
        <w:rPr>
          <w:rFonts w:ascii="ISOCPEUR" w:hAnsi="ISOCPEUR"/>
          <w:i/>
          <w:sz w:val="24"/>
          <w:szCs w:val="24"/>
        </w:rPr>
        <w:tab/>
        <w:t>1.8 - ширина разметки 0,20 м, длина штрихов 1м, пробелов 3 м.</w:t>
      </w:r>
    </w:p>
    <w:p w:rsidR="00F05A47" w:rsidRPr="00506F27" w:rsidRDefault="00F05A47" w:rsidP="00506F27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506F27">
        <w:rPr>
          <w:rFonts w:ascii="ISOCPEUR" w:hAnsi="ISOCPEUR"/>
          <w:i/>
          <w:sz w:val="24"/>
          <w:szCs w:val="24"/>
        </w:rPr>
        <w:t>Схемы нанесения разметки на участках дороги приняты в соответствии с типовым серия 3.503-79 «Дорожная разметка. Выпуск 0 Материалы для проект</w:t>
      </w:r>
      <w:r w:rsidRPr="00506F27">
        <w:rPr>
          <w:rFonts w:ascii="ISOCPEUR" w:hAnsi="ISOCPEUR"/>
          <w:i/>
          <w:sz w:val="24"/>
          <w:szCs w:val="24"/>
        </w:rPr>
        <w:t>и</w:t>
      </w:r>
      <w:r w:rsidRPr="00506F27">
        <w:rPr>
          <w:rFonts w:ascii="ISOCPEUR" w:hAnsi="ISOCPEUR"/>
          <w:i/>
          <w:sz w:val="24"/>
          <w:szCs w:val="24"/>
        </w:rPr>
        <w:t>рования» и учетом индивидуальных особ</w:t>
      </w:r>
      <w:r>
        <w:rPr>
          <w:rFonts w:ascii="ISOCPEUR" w:hAnsi="ISOCPEUR"/>
          <w:i/>
          <w:sz w:val="24"/>
          <w:szCs w:val="24"/>
        </w:rPr>
        <w:t>енностей участка реконструкции.</w:t>
      </w:r>
    </w:p>
    <w:p w:rsidR="00F05A47" w:rsidRPr="00506F27" w:rsidRDefault="00F05A47" w:rsidP="00506F27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506F27">
        <w:rPr>
          <w:rFonts w:ascii="ISOCPEUR" w:hAnsi="ISOCPEUR"/>
          <w:i/>
          <w:sz w:val="24"/>
          <w:szCs w:val="24"/>
        </w:rPr>
        <w:t>На участке реконструкции предусмотрена установка металлического бар</w:t>
      </w:r>
      <w:r w:rsidRPr="00506F27">
        <w:rPr>
          <w:rFonts w:ascii="ISOCPEUR" w:hAnsi="ISOCPEUR"/>
          <w:i/>
          <w:sz w:val="24"/>
          <w:szCs w:val="24"/>
        </w:rPr>
        <w:t>ь</w:t>
      </w:r>
      <w:r w:rsidRPr="00506F27">
        <w:rPr>
          <w:rFonts w:ascii="ISOCPEUR" w:hAnsi="ISOCPEUR"/>
          <w:i/>
          <w:sz w:val="24"/>
          <w:szCs w:val="24"/>
        </w:rPr>
        <w:t xml:space="preserve">ерного  ограждения: удерживающей способностью У-3 (250кДж) -11ДО/У3(250)-0,75-2,0-1,1, на подходах к </w:t>
      </w:r>
      <w:r>
        <w:rPr>
          <w:rFonts w:ascii="ISOCPEUR" w:hAnsi="ISOCPEUR"/>
          <w:i/>
          <w:sz w:val="24"/>
          <w:szCs w:val="24"/>
        </w:rPr>
        <w:t>мосту</w:t>
      </w:r>
      <w:r w:rsidRPr="00506F27">
        <w:rPr>
          <w:rFonts w:ascii="ISOCPEUR" w:hAnsi="ISOCPEUR"/>
          <w:i/>
          <w:sz w:val="24"/>
          <w:szCs w:val="24"/>
        </w:rPr>
        <w:t xml:space="preserve"> У-4 (300кДж) - 11ДО/У(300)-0,75-1,5-0,88 и </w:t>
      </w:r>
      <w:r>
        <w:rPr>
          <w:rFonts w:ascii="ISOCPEUR" w:hAnsi="ISOCPEUR"/>
          <w:i/>
          <w:sz w:val="24"/>
          <w:szCs w:val="24"/>
        </w:rPr>
        <w:t>на мо</w:t>
      </w:r>
      <w:r>
        <w:rPr>
          <w:rFonts w:ascii="ISOCPEUR" w:hAnsi="ISOCPEUR"/>
          <w:i/>
          <w:sz w:val="24"/>
          <w:szCs w:val="24"/>
        </w:rPr>
        <w:t>с</w:t>
      </w:r>
      <w:r>
        <w:rPr>
          <w:rFonts w:ascii="ISOCPEUR" w:hAnsi="ISOCPEUR"/>
          <w:i/>
          <w:sz w:val="24"/>
          <w:szCs w:val="24"/>
        </w:rPr>
        <w:t>товом переходе</w:t>
      </w:r>
      <w:r w:rsidRPr="00506F27">
        <w:rPr>
          <w:rFonts w:ascii="ISOCPEUR" w:hAnsi="ISOCPEUR"/>
          <w:i/>
          <w:sz w:val="24"/>
          <w:szCs w:val="24"/>
        </w:rPr>
        <w:t xml:space="preserve"> барьерное ограждение 11МОЦ/У4(300). Тип и удерживающая сп</w:t>
      </w:r>
      <w:r w:rsidRPr="00506F27">
        <w:rPr>
          <w:rFonts w:ascii="ISOCPEUR" w:hAnsi="ISOCPEUR"/>
          <w:i/>
          <w:sz w:val="24"/>
          <w:szCs w:val="24"/>
        </w:rPr>
        <w:t>о</w:t>
      </w:r>
      <w:r w:rsidRPr="00506F27">
        <w:rPr>
          <w:rFonts w:ascii="ISOCPEUR" w:hAnsi="ISOCPEUR"/>
          <w:i/>
          <w:sz w:val="24"/>
          <w:szCs w:val="24"/>
        </w:rPr>
        <w:t>собность ограждения назначены по ГОСТ Р 52606-2006 и ГОСТ Р 52289-2004 на о</w:t>
      </w:r>
      <w:r w:rsidRPr="00506F27">
        <w:rPr>
          <w:rFonts w:ascii="ISOCPEUR" w:hAnsi="ISOCPEUR"/>
          <w:i/>
          <w:sz w:val="24"/>
          <w:szCs w:val="24"/>
        </w:rPr>
        <w:t>с</w:t>
      </w:r>
      <w:r w:rsidRPr="00506F27">
        <w:rPr>
          <w:rFonts w:ascii="ISOCPEUR" w:hAnsi="ISOCPEUR"/>
          <w:i/>
          <w:sz w:val="24"/>
          <w:szCs w:val="24"/>
        </w:rPr>
        <w:t>новании анализа результатов расчета перспективной интенсивности движения, условий эксплуатации объекта.</w:t>
      </w:r>
    </w:p>
    <w:p w:rsidR="00F05A47" w:rsidRPr="00506F27" w:rsidRDefault="00F05A47" w:rsidP="00506F27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506F27">
        <w:rPr>
          <w:rFonts w:ascii="ISOCPEUR" w:hAnsi="ISOCPEUR"/>
          <w:i/>
          <w:sz w:val="24"/>
          <w:szCs w:val="24"/>
        </w:rPr>
        <w:t>Барьерное ограждение принято металлическое с цинковым покрытием (м</w:t>
      </w:r>
      <w:r w:rsidRPr="00506F27">
        <w:rPr>
          <w:rFonts w:ascii="ISOCPEUR" w:hAnsi="ISOCPEUR"/>
          <w:i/>
          <w:sz w:val="24"/>
          <w:szCs w:val="24"/>
        </w:rPr>
        <w:t>е</w:t>
      </w:r>
      <w:r w:rsidRPr="00506F27">
        <w:rPr>
          <w:rFonts w:ascii="ISOCPEUR" w:hAnsi="ISOCPEUR"/>
          <w:i/>
          <w:sz w:val="24"/>
          <w:szCs w:val="24"/>
        </w:rPr>
        <w:t>тодом горячего цинкования) со светоотражающими элементами.</w:t>
      </w:r>
    </w:p>
    <w:p w:rsidR="00F05A47" w:rsidRPr="00506F27" w:rsidRDefault="00F05A47" w:rsidP="00506F27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506F27">
        <w:rPr>
          <w:rFonts w:ascii="ISOCPEUR" w:hAnsi="ISOCPEUR"/>
          <w:i/>
          <w:sz w:val="24"/>
          <w:szCs w:val="24"/>
        </w:rPr>
        <w:t>Шаг стоек на участках установки ограждения У3 принимается равным 2,0 м, на участках установки ограждений У4 принимается равным 1,5 м. Высота огра</w:t>
      </w:r>
      <w:r w:rsidRPr="00506F27">
        <w:rPr>
          <w:rFonts w:ascii="ISOCPEUR" w:hAnsi="ISOCPEUR"/>
          <w:i/>
          <w:sz w:val="24"/>
          <w:szCs w:val="24"/>
        </w:rPr>
        <w:t>ж</w:t>
      </w:r>
      <w:r w:rsidRPr="00506F27">
        <w:rPr>
          <w:rFonts w:ascii="ISOCPEUR" w:hAnsi="ISOCPEUR"/>
          <w:i/>
          <w:sz w:val="24"/>
          <w:szCs w:val="24"/>
        </w:rPr>
        <w:t>дения принята на обочинах дорог 0,75 м. Сопряжение мостового и дорожного о</w:t>
      </w:r>
      <w:r w:rsidRPr="00506F27">
        <w:rPr>
          <w:rFonts w:ascii="ISOCPEUR" w:hAnsi="ISOCPEUR"/>
          <w:i/>
          <w:sz w:val="24"/>
          <w:szCs w:val="24"/>
        </w:rPr>
        <w:t>г</w:t>
      </w:r>
      <w:r w:rsidRPr="00506F27">
        <w:rPr>
          <w:rFonts w:ascii="ISOCPEUR" w:hAnsi="ISOCPEUR"/>
          <w:i/>
          <w:sz w:val="24"/>
          <w:szCs w:val="24"/>
        </w:rPr>
        <w:t>раждения производится на переходном участке длиной 12 м. На начальных и к</w:t>
      </w:r>
      <w:r w:rsidRPr="00506F27">
        <w:rPr>
          <w:rFonts w:ascii="ISOCPEUR" w:hAnsi="ISOCPEUR"/>
          <w:i/>
          <w:sz w:val="24"/>
          <w:szCs w:val="24"/>
        </w:rPr>
        <w:t>о</w:t>
      </w:r>
      <w:r w:rsidRPr="00506F27">
        <w:rPr>
          <w:rFonts w:ascii="ISOCPEUR" w:hAnsi="ISOCPEUR"/>
          <w:i/>
          <w:sz w:val="24"/>
          <w:szCs w:val="24"/>
        </w:rPr>
        <w:t>нечных участках шаг стоек принимает равным 2 м. Длина начальных участков барьерного ограждения принята 12 м и 18 м, конечных – 12 м.</w:t>
      </w:r>
    </w:p>
    <w:p w:rsidR="00F05A47" w:rsidRDefault="00F05A47" w:rsidP="00506F27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506F27">
        <w:rPr>
          <w:rFonts w:ascii="ISOCPEUR" w:hAnsi="ISOCPEUR"/>
          <w:i/>
          <w:sz w:val="24"/>
          <w:szCs w:val="24"/>
        </w:rPr>
        <w:t>На обочине дороги барьерное ограждение устанавливается на расстоянии не менее 1,0 м от кромки проезжей части и не менее 0,85 м до бровки, (динамический прогиб ограждения – У3 - 1,1 м, У4 – 0,88 м). Общее протяжение барьерного огр</w:t>
      </w:r>
      <w:r w:rsidRPr="00506F27">
        <w:rPr>
          <w:rFonts w:ascii="ISOCPEUR" w:hAnsi="ISOCPEUR"/>
          <w:i/>
          <w:sz w:val="24"/>
          <w:szCs w:val="24"/>
        </w:rPr>
        <w:t>а</w:t>
      </w:r>
      <w:r w:rsidRPr="00506F27">
        <w:rPr>
          <w:rFonts w:ascii="ISOCPEUR" w:hAnsi="ISOCPEUR"/>
          <w:i/>
          <w:sz w:val="24"/>
          <w:szCs w:val="24"/>
        </w:rPr>
        <w:t>ждения 1888 пог.м (без учета моста).</w:t>
      </w:r>
    </w:p>
    <w:p w:rsidR="00F05A47" w:rsidRPr="00506F27" w:rsidRDefault="00F05A47" w:rsidP="00506F27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506F27">
        <w:rPr>
          <w:rFonts w:ascii="ISOCPEUR" w:hAnsi="ISOCPEUR"/>
          <w:i/>
          <w:sz w:val="24"/>
          <w:szCs w:val="24"/>
        </w:rPr>
        <w:t>На проезжей части моста и автодорожных подходах проектом предусматр</w:t>
      </w:r>
      <w:r w:rsidRPr="00506F27">
        <w:rPr>
          <w:rFonts w:ascii="ISOCPEUR" w:hAnsi="ISOCPEUR"/>
          <w:i/>
          <w:sz w:val="24"/>
          <w:szCs w:val="24"/>
        </w:rPr>
        <w:t>и</w:t>
      </w:r>
      <w:r w:rsidRPr="00506F27">
        <w:rPr>
          <w:rFonts w:ascii="ISOCPEUR" w:hAnsi="ISOCPEUR"/>
          <w:i/>
          <w:sz w:val="24"/>
          <w:szCs w:val="24"/>
        </w:rPr>
        <w:t>вается дорожная разметка термопластиком.</w:t>
      </w:r>
    </w:p>
    <w:p w:rsidR="00F05A47" w:rsidRPr="00506F27" w:rsidRDefault="00F05A47" w:rsidP="00506F27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506F27">
        <w:rPr>
          <w:rFonts w:ascii="ISOCPEUR" w:hAnsi="ISOCPEUR"/>
          <w:i/>
          <w:sz w:val="24"/>
          <w:szCs w:val="24"/>
        </w:rPr>
        <w:t>На мосту располагаются мачты освещения, установлены на консолях риг</w:t>
      </w:r>
      <w:r w:rsidRPr="00506F27">
        <w:rPr>
          <w:rFonts w:ascii="ISOCPEUR" w:hAnsi="ISOCPEUR"/>
          <w:i/>
          <w:sz w:val="24"/>
          <w:szCs w:val="24"/>
        </w:rPr>
        <w:t>е</w:t>
      </w:r>
      <w:r w:rsidRPr="00506F27">
        <w:rPr>
          <w:rFonts w:ascii="ISOCPEUR" w:hAnsi="ISOCPEUR"/>
          <w:i/>
          <w:sz w:val="24"/>
          <w:szCs w:val="24"/>
        </w:rPr>
        <w:t>лей промежуточных опор, на подходах – на обочинах. Проектные решения прив</w:t>
      </w:r>
      <w:r w:rsidRPr="00506F27">
        <w:rPr>
          <w:rFonts w:ascii="ISOCPEUR" w:hAnsi="ISOCPEUR"/>
          <w:i/>
          <w:sz w:val="24"/>
          <w:szCs w:val="24"/>
        </w:rPr>
        <w:t>е</w:t>
      </w:r>
      <w:r w:rsidRPr="00506F27">
        <w:rPr>
          <w:rFonts w:ascii="ISOCPEUR" w:hAnsi="ISOCPEUR"/>
          <w:i/>
          <w:sz w:val="24"/>
          <w:szCs w:val="24"/>
        </w:rPr>
        <w:t>дены в Томе 3.3 «Электроснабжение 0,4 кв. Устройство наружного освещения».</w:t>
      </w:r>
    </w:p>
    <w:p w:rsidR="00F05A47" w:rsidRPr="00506F27" w:rsidRDefault="00F05A47" w:rsidP="00506F27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506F27">
        <w:rPr>
          <w:rFonts w:ascii="ISOCPEUR" w:hAnsi="ISOCPEUR"/>
          <w:i/>
          <w:sz w:val="24"/>
          <w:szCs w:val="24"/>
        </w:rPr>
        <w:t xml:space="preserve">Детально конструкция </w:t>
      </w:r>
      <w:r>
        <w:rPr>
          <w:rFonts w:ascii="ISOCPEUR" w:hAnsi="ISOCPEUR"/>
          <w:i/>
          <w:sz w:val="24"/>
          <w:szCs w:val="24"/>
        </w:rPr>
        <w:t>моста</w:t>
      </w:r>
      <w:r w:rsidRPr="00506F27">
        <w:rPr>
          <w:rFonts w:ascii="ISOCPEUR" w:hAnsi="ISOCPEUR"/>
          <w:i/>
          <w:sz w:val="24"/>
          <w:szCs w:val="24"/>
        </w:rPr>
        <w:t xml:space="preserve"> представлена в томе 3.1 186/11-С-ПИР-ТКР-ИС.</w:t>
      </w:r>
    </w:p>
    <w:p w:rsidR="00F05A47" w:rsidRPr="00506F27" w:rsidRDefault="00F05A47" w:rsidP="00506F27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506F27">
        <w:rPr>
          <w:rFonts w:ascii="ISOCPEUR" w:hAnsi="ISOCPEUR"/>
          <w:i/>
          <w:sz w:val="24"/>
          <w:szCs w:val="24"/>
        </w:rPr>
        <w:t>Установка дорожных знаков предусмотрена на присыпных бермах. Опоры д</w:t>
      </w:r>
      <w:r w:rsidRPr="00506F27">
        <w:rPr>
          <w:rFonts w:ascii="ISOCPEUR" w:hAnsi="ISOCPEUR"/>
          <w:i/>
          <w:sz w:val="24"/>
          <w:szCs w:val="24"/>
        </w:rPr>
        <w:t>о</w:t>
      </w:r>
      <w:r w:rsidRPr="00506F27">
        <w:rPr>
          <w:rFonts w:ascii="ISOCPEUR" w:hAnsi="ISOCPEUR"/>
          <w:i/>
          <w:sz w:val="24"/>
          <w:szCs w:val="24"/>
        </w:rPr>
        <w:t>рожных знаков приняты на металлических стойках и фундаментах. Высота у</w:t>
      </w:r>
      <w:r w:rsidRPr="00506F27">
        <w:rPr>
          <w:rFonts w:ascii="ISOCPEUR" w:hAnsi="ISOCPEUR"/>
          <w:i/>
          <w:sz w:val="24"/>
          <w:szCs w:val="24"/>
        </w:rPr>
        <w:t>с</w:t>
      </w:r>
      <w:r w:rsidRPr="00506F27">
        <w:rPr>
          <w:rFonts w:ascii="ISOCPEUR" w:hAnsi="ISOCPEUR"/>
          <w:i/>
          <w:sz w:val="24"/>
          <w:szCs w:val="24"/>
        </w:rPr>
        <w:t>тановки знаков над проезжей частью не менее 2м. Согласно письму «Росавтод</w:t>
      </w:r>
      <w:r w:rsidRPr="00506F27">
        <w:rPr>
          <w:rFonts w:ascii="ISOCPEUR" w:hAnsi="ISOCPEUR"/>
          <w:i/>
          <w:sz w:val="24"/>
          <w:szCs w:val="24"/>
        </w:rPr>
        <w:t>о</w:t>
      </w:r>
      <w:r w:rsidRPr="00506F27">
        <w:rPr>
          <w:rFonts w:ascii="ISOCPEUR" w:hAnsi="ISOCPEUR"/>
          <w:i/>
          <w:sz w:val="24"/>
          <w:szCs w:val="24"/>
        </w:rPr>
        <w:t xml:space="preserve">ра» №01-28/8484 от 08.09.2008 типовые оцинкованные стойки предусмотрены </w:t>
      </w:r>
      <w:r w:rsidRPr="00506F27">
        <w:rPr>
          <w:rFonts w:ascii="ISOCPEUR" w:hAnsi="ISOCPEUR"/>
          <w:i/>
          <w:sz w:val="24"/>
          <w:szCs w:val="24"/>
        </w:rPr>
        <w:lastRenderedPageBreak/>
        <w:t>диаметром не менее 76 мм, с оцинкованием не менее 80 мкм. Тип пленки для зн</w:t>
      </w:r>
      <w:r w:rsidRPr="00506F27">
        <w:rPr>
          <w:rFonts w:ascii="ISOCPEUR" w:hAnsi="ISOCPEUR"/>
          <w:i/>
          <w:sz w:val="24"/>
          <w:szCs w:val="24"/>
        </w:rPr>
        <w:t>а</w:t>
      </w:r>
      <w:r w:rsidRPr="00506F27">
        <w:rPr>
          <w:rFonts w:ascii="ISOCPEUR" w:hAnsi="ISOCPEUR"/>
          <w:i/>
          <w:sz w:val="24"/>
          <w:szCs w:val="24"/>
        </w:rPr>
        <w:t>ков – «В». Дорожные знаки приняты по ГОСТ Р 52289-2004 «Технические средства организации дорожного движения. Правила применения дорожных знаков, разме</w:t>
      </w:r>
      <w:r w:rsidRPr="00506F27">
        <w:rPr>
          <w:rFonts w:ascii="ISOCPEUR" w:hAnsi="ISOCPEUR"/>
          <w:i/>
          <w:sz w:val="24"/>
          <w:szCs w:val="24"/>
        </w:rPr>
        <w:t>т</w:t>
      </w:r>
      <w:r w:rsidRPr="00506F27">
        <w:rPr>
          <w:rFonts w:ascii="ISOCPEUR" w:hAnsi="ISOCPEUR"/>
          <w:i/>
          <w:sz w:val="24"/>
          <w:szCs w:val="24"/>
        </w:rPr>
        <w:t>ки, светофоров, дорожных ограждений и направляющих устройств» II-го тип</w:t>
      </w:r>
      <w:r w:rsidRPr="00506F27">
        <w:rPr>
          <w:rFonts w:ascii="ISOCPEUR" w:hAnsi="ISOCPEUR"/>
          <w:i/>
          <w:sz w:val="24"/>
          <w:szCs w:val="24"/>
        </w:rPr>
        <w:t>о</w:t>
      </w:r>
      <w:r w:rsidRPr="00506F27">
        <w:rPr>
          <w:rFonts w:ascii="ISOCPEUR" w:hAnsi="ISOCPEUR"/>
          <w:i/>
          <w:sz w:val="24"/>
          <w:szCs w:val="24"/>
        </w:rPr>
        <w:t>размера. Высота букв на знаках индивидуального проектирования принята 300 мм.</w:t>
      </w:r>
    </w:p>
    <w:p w:rsidR="00F05A47" w:rsidRPr="00506F27" w:rsidRDefault="00F05A47" w:rsidP="00506F27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506F27">
        <w:rPr>
          <w:rFonts w:ascii="ISOCPEUR" w:hAnsi="ISOCPEUR"/>
          <w:i/>
          <w:sz w:val="24"/>
          <w:szCs w:val="24"/>
        </w:rPr>
        <w:t>На участке в соответствии с требованиями безопасности движения пред</w:t>
      </w:r>
      <w:r w:rsidRPr="00506F27">
        <w:rPr>
          <w:rFonts w:ascii="ISOCPEUR" w:hAnsi="ISOCPEUR"/>
          <w:i/>
          <w:sz w:val="24"/>
          <w:szCs w:val="24"/>
        </w:rPr>
        <w:t>у</w:t>
      </w:r>
      <w:r w:rsidRPr="00506F27">
        <w:rPr>
          <w:rFonts w:ascii="ISOCPEUR" w:hAnsi="ISOCPEUR"/>
          <w:i/>
          <w:sz w:val="24"/>
          <w:szCs w:val="24"/>
        </w:rPr>
        <w:t>смотрено устройство наружного освещения, расстояние от лицевой грани бар</w:t>
      </w:r>
      <w:r w:rsidRPr="00506F27">
        <w:rPr>
          <w:rFonts w:ascii="ISOCPEUR" w:hAnsi="ISOCPEUR"/>
          <w:i/>
          <w:sz w:val="24"/>
          <w:szCs w:val="24"/>
        </w:rPr>
        <w:t>ь</w:t>
      </w:r>
      <w:r w:rsidRPr="00506F27">
        <w:rPr>
          <w:rFonts w:ascii="ISOCPEUR" w:hAnsi="ISOCPEUR"/>
          <w:i/>
          <w:sz w:val="24"/>
          <w:szCs w:val="24"/>
        </w:rPr>
        <w:t>ерного ограждения до опор освещения не менее величины упругого прогиба. Опоры наружного освещения приняты типа СФ700(400)-9,0 со светильниками типа Galad ДКУ02-240х1-002 и Galad ДКУ02-160х1-001. Электроснабжение освещение с пом</w:t>
      </w:r>
      <w:r w:rsidRPr="00506F27">
        <w:rPr>
          <w:rFonts w:ascii="ISOCPEUR" w:hAnsi="ISOCPEUR"/>
          <w:i/>
          <w:sz w:val="24"/>
          <w:szCs w:val="24"/>
        </w:rPr>
        <w:t>о</w:t>
      </w:r>
      <w:r w:rsidRPr="00506F27">
        <w:rPr>
          <w:rFonts w:ascii="ISOCPEUR" w:hAnsi="ISOCPEUR"/>
          <w:i/>
          <w:sz w:val="24"/>
          <w:szCs w:val="24"/>
        </w:rPr>
        <w:t>щью кабеля СИП-2а. Более подробно светотехнический раздел представлен в томе 186/11-С-ПИР-ТКР-ЭС.</w:t>
      </w:r>
    </w:p>
    <w:p w:rsidR="00F05A47" w:rsidRPr="00506F27" w:rsidRDefault="00F05A47" w:rsidP="00506F27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506F27">
        <w:rPr>
          <w:rFonts w:ascii="ISOCPEUR" w:hAnsi="ISOCPEUR"/>
          <w:i/>
          <w:sz w:val="24"/>
          <w:szCs w:val="24"/>
        </w:rPr>
        <w:t>Дорожные знаки и место их установки разработаны в соответствии с ГОСТ Р 52289-2004 и ГОСТ Р 52290-2004 и местными условиями движения. Способ уст</w:t>
      </w:r>
      <w:r w:rsidRPr="00506F27">
        <w:rPr>
          <w:rFonts w:ascii="ISOCPEUR" w:hAnsi="ISOCPEUR"/>
          <w:i/>
          <w:sz w:val="24"/>
          <w:szCs w:val="24"/>
        </w:rPr>
        <w:t>а</w:t>
      </w:r>
      <w:r w:rsidRPr="00506F27">
        <w:rPr>
          <w:rFonts w:ascii="ISOCPEUR" w:hAnsi="ISOCPEUR"/>
          <w:i/>
          <w:sz w:val="24"/>
          <w:szCs w:val="24"/>
        </w:rPr>
        <w:t>новки и крепления знаков разработан в соответствии с типовым 3.503.9-80 в</w:t>
      </w:r>
      <w:r w:rsidRPr="00506F27">
        <w:rPr>
          <w:rFonts w:ascii="ISOCPEUR" w:hAnsi="ISOCPEUR"/>
          <w:i/>
          <w:sz w:val="24"/>
          <w:szCs w:val="24"/>
        </w:rPr>
        <w:t>ы</w:t>
      </w:r>
      <w:r w:rsidRPr="00506F27">
        <w:rPr>
          <w:rFonts w:ascii="ISOCPEUR" w:hAnsi="ISOCPEUR"/>
          <w:i/>
          <w:sz w:val="24"/>
          <w:szCs w:val="24"/>
        </w:rPr>
        <w:t>пуск 1 и 2 опоры знаков.</w:t>
      </w:r>
    </w:p>
    <w:p w:rsidR="00F05A47" w:rsidRPr="00506F27" w:rsidRDefault="00F05A47" w:rsidP="00506F27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506F27">
        <w:rPr>
          <w:rFonts w:ascii="ISOCPEUR" w:hAnsi="ISOCPEUR"/>
          <w:i/>
          <w:sz w:val="24"/>
          <w:szCs w:val="24"/>
        </w:rPr>
        <w:t xml:space="preserve">Проектом предусмотрено оставить </w:t>
      </w:r>
      <w:r>
        <w:rPr>
          <w:rFonts w:ascii="ISOCPEUR" w:hAnsi="ISOCPEUR"/>
          <w:i/>
          <w:sz w:val="24"/>
          <w:szCs w:val="24"/>
        </w:rPr>
        <w:t>6</w:t>
      </w:r>
      <w:r w:rsidRPr="00506F27">
        <w:rPr>
          <w:rFonts w:ascii="ISOCPEUR" w:hAnsi="ISOCPEUR"/>
          <w:i/>
          <w:sz w:val="24"/>
          <w:szCs w:val="24"/>
        </w:rPr>
        <w:t xml:space="preserve"> из 8 примыканий к автодороге и запр</w:t>
      </w:r>
      <w:r w:rsidRPr="00506F27">
        <w:rPr>
          <w:rFonts w:ascii="ISOCPEUR" w:hAnsi="ISOCPEUR"/>
          <w:i/>
          <w:sz w:val="24"/>
          <w:szCs w:val="24"/>
        </w:rPr>
        <w:t>о</w:t>
      </w:r>
      <w:r w:rsidRPr="00506F27">
        <w:rPr>
          <w:rFonts w:ascii="ISOCPEUR" w:hAnsi="ISOCPEUR"/>
          <w:i/>
          <w:sz w:val="24"/>
          <w:szCs w:val="24"/>
        </w:rPr>
        <w:t>ектирова</w:t>
      </w:r>
      <w:r>
        <w:rPr>
          <w:rFonts w:ascii="ISOCPEUR" w:hAnsi="ISOCPEUR"/>
          <w:i/>
          <w:sz w:val="24"/>
          <w:szCs w:val="24"/>
        </w:rPr>
        <w:t>но</w:t>
      </w:r>
      <w:r w:rsidRPr="00506F27">
        <w:rPr>
          <w:rFonts w:ascii="ISOCPEUR" w:hAnsi="ISOCPEUR"/>
          <w:i/>
          <w:sz w:val="24"/>
          <w:szCs w:val="24"/>
        </w:rPr>
        <w:t xml:space="preserve"> одно новое на пк 8+66,9 (влево) для осуществления подъезда для о</w:t>
      </w:r>
      <w:r w:rsidRPr="00506F27">
        <w:rPr>
          <w:rFonts w:ascii="ISOCPEUR" w:hAnsi="ISOCPEUR"/>
          <w:i/>
          <w:sz w:val="24"/>
          <w:szCs w:val="24"/>
        </w:rPr>
        <w:t>б</w:t>
      </w:r>
      <w:r w:rsidRPr="00506F27">
        <w:rPr>
          <w:rFonts w:ascii="ISOCPEUR" w:hAnsi="ISOCPEUR"/>
          <w:i/>
          <w:sz w:val="24"/>
          <w:szCs w:val="24"/>
        </w:rPr>
        <w:t>служивания очистных сооружений №2. Доступ остального транспорта ограничен устанавливаемым на съезде шлагбаумом.</w:t>
      </w:r>
    </w:p>
    <w:p w:rsidR="00F05A47" w:rsidRDefault="00F05A47" w:rsidP="00506F27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506F27">
        <w:rPr>
          <w:rFonts w:ascii="ISOCPEUR" w:hAnsi="ISOCPEUR"/>
          <w:i/>
          <w:sz w:val="24"/>
          <w:szCs w:val="24"/>
        </w:rPr>
        <w:t>Размещение разметки проезжей части, расположени</w:t>
      </w:r>
      <w:r>
        <w:rPr>
          <w:rFonts w:ascii="ISOCPEUR" w:hAnsi="ISOCPEUR"/>
          <w:i/>
          <w:sz w:val="24"/>
          <w:szCs w:val="24"/>
        </w:rPr>
        <w:t>е</w:t>
      </w:r>
      <w:r w:rsidRPr="00506F27">
        <w:rPr>
          <w:rFonts w:ascii="ISOCPEUR" w:hAnsi="ISOCPEUR"/>
          <w:i/>
          <w:sz w:val="24"/>
          <w:szCs w:val="24"/>
        </w:rPr>
        <w:t xml:space="preserve"> дорожных знаков, о</w:t>
      </w:r>
      <w:r w:rsidRPr="00506F27">
        <w:rPr>
          <w:rFonts w:ascii="ISOCPEUR" w:hAnsi="ISOCPEUR"/>
          <w:i/>
          <w:sz w:val="24"/>
          <w:szCs w:val="24"/>
        </w:rPr>
        <w:t>г</w:t>
      </w:r>
      <w:r w:rsidRPr="00506F27">
        <w:rPr>
          <w:rFonts w:ascii="ISOCPEUR" w:hAnsi="ISOCPEUR"/>
          <w:i/>
          <w:sz w:val="24"/>
          <w:szCs w:val="24"/>
        </w:rPr>
        <w:t>раждения представлены на чертеже «Схема организации движения на период эк</w:t>
      </w:r>
      <w:r w:rsidRPr="00506F27">
        <w:rPr>
          <w:rFonts w:ascii="ISOCPEUR" w:hAnsi="ISOCPEUR"/>
          <w:i/>
          <w:sz w:val="24"/>
          <w:szCs w:val="24"/>
        </w:rPr>
        <w:t>с</w:t>
      </w:r>
      <w:r w:rsidRPr="00506F27">
        <w:rPr>
          <w:rFonts w:ascii="ISOCPEUR" w:hAnsi="ISOCPEUR"/>
          <w:i/>
          <w:sz w:val="24"/>
          <w:szCs w:val="24"/>
        </w:rPr>
        <w:t xml:space="preserve">плуатации моста и подходов». </w:t>
      </w:r>
      <w:r>
        <w:rPr>
          <w:rFonts w:ascii="ISOCPEUR" w:hAnsi="ISOCPEUR"/>
          <w:i/>
          <w:sz w:val="24"/>
          <w:szCs w:val="24"/>
        </w:rPr>
        <w:t>Данные чертежи и ведомости по инженерному об</w:t>
      </w:r>
      <w:r>
        <w:rPr>
          <w:rFonts w:ascii="ISOCPEUR" w:hAnsi="ISOCPEUR"/>
          <w:i/>
          <w:sz w:val="24"/>
          <w:szCs w:val="24"/>
        </w:rPr>
        <w:t>у</w:t>
      </w:r>
      <w:r>
        <w:rPr>
          <w:rFonts w:ascii="ISOCPEUR" w:hAnsi="ISOCPEUR"/>
          <w:i/>
          <w:sz w:val="24"/>
          <w:szCs w:val="24"/>
        </w:rPr>
        <w:t>стройству</w:t>
      </w:r>
      <w:r w:rsidRPr="00506F27">
        <w:rPr>
          <w:rFonts w:ascii="ISOCPEUR" w:hAnsi="ISOCPEUR"/>
          <w:i/>
          <w:sz w:val="24"/>
          <w:szCs w:val="24"/>
        </w:rPr>
        <w:t xml:space="preserve"> представлены в </w:t>
      </w:r>
      <w:r w:rsidRPr="00A107BA">
        <w:rPr>
          <w:rFonts w:ascii="ISOCPEUR" w:hAnsi="ISOCPEUR"/>
          <w:i/>
          <w:sz w:val="24"/>
          <w:szCs w:val="24"/>
        </w:rPr>
        <w:t>томе 3.</w:t>
      </w:r>
      <w:r>
        <w:rPr>
          <w:rFonts w:ascii="ISOCPEUR" w:hAnsi="ISOCPEUR"/>
          <w:i/>
          <w:sz w:val="24"/>
          <w:szCs w:val="24"/>
        </w:rPr>
        <w:t>6</w:t>
      </w:r>
      <w:r w:rsidRPr="00A107BA">
        <w:rPr>
          <w:rFonts w:ascii="ISOCPEUR" w:hAnsi="ISOCPEUR"/>
          <w:i/>
          <w:sz w:val="24"/>
          <w:szCs w:val="24"/>
        </w:rPr>
        <w:t xml:space="preserve"> 186/11-С-ПИР-ТКР-</w:t>
      </w:r>
      <w:r>
        <w:rPr>
          <w:rFonts w:ascii="ISOCPEUR" w:hAnsi="ISOCPEUR"/>
          <w:i/>
          <w:sz w:val="24"/>
          <w:szCs w:val="24"/>
        </w:rPr>
        <w:t>ОД.</w:t>
      </w:r>
    </w:p>
    <w:p w:rsidR="00F05A47" w:rsidRDefault="00F05A47" w:rsidP="00506F27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</w:p>
    <w:p w:rsidR="00F05A47" w:rsidRPr="007D230E" w:rsidRDefault="00F05A47" w:rsidP="007D230E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b/>
          <w:i/>
          <w:sz w:val="24"/>
          <w:szCs w:val="24"/>
        </w:rPr>
      </w:pPr>
      <w:r>
        <w:rPr>
          <w:rFonts w:ascii="ISOCPEUR" w:hAnsi="ISOCPEUR"/>
          <w:b/>
          <w:i/>
          <w:sz w:val="24"/>
          <w:szCs w:val="24"/>
        </w:rPr>
        <w:t>10</w:t>
      </w:r>
      <w:r w:rsidRPr="007D230E">
        <w:rPr>
          <w:rFonts w:ascii="ISOCPEUR" w:hAnsi="ISOCPEUR"/>
          <w:b/>
          <w:i/>
          <w:sz w:val="24"/>
          <w:szCs w:val="24"/>
        </w:rPr>
        <w:t xml:space="preserve"> Организация движения на период ремонта</w:t>
      </w:r>
    </w:p>
    <w:p w:rsidR="00F05A47" w:rsidRPr="009B46FD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9B46FD">
        <w:rPr>
          <w:rFonts w:ascii="ISOCPEUR" w:hAnsi="ISOCPEUR"/>
          <w:i/>
          <w:sz w:val="24"/>
          <w:szCs w:val="24"/>
        </w:rPr>
        <w:t>Схемы организации движения на период строительства разработаны в с</w:t>
      </w:r>
      <w:r w:rsidRPr="009B46FD">
        <w:rPr>
          <w:rFonts w:ascii="ISOCPEUR" w:hAnsi="ISOCPEUR"/>
          <w:i/>
          <w:sz w:val="24"/>
          <w:szCs w:val="24"/>
        </w:rPr>
        <w:t>о</w:t>
      </w:r>
      <w:r w:rsidRPr="009B46FD">
        <w:rPr>
          <w:rFonts w:ascii="ISOCPEUR" w:hAnsi="ISOCPEUR"/>
          <w:i/>
          <w:sz w:val="24"/>
          <w:szCs w:val="24"/>
        </w:rPr>
        <w:t>ответствии с методическими рекомендациями "Организация движения и огра</w:t>
      </w:r>
      <w:r w:rsidRPr="009B46FD">
        <w:rPr>
          <w:rFonts w:ascii="ISOCPEUR" w:hAnsi="ISOCPEUR"/>
          <w:i/>
          <w:sz w:val="24"/>
          <w:szCs w:val="24"/>
        </w:rPr>
        <w:t>ж</w:t>
      </w:r>
      <w:r w:rsidRPr="009B46FD">
        <w:rPr>
          <w:rFonts w:ascii="ISOCPEUR" w:hAnsi="ISOCPEUR"/>
          <w:i/>
          <w:sz w:val="24"/>
          <w:szCs w:val="24"/>
        </w:rPr>
        <w:t>дения мест производства работ" согласованные с Департаментом ОБДД МВД РОССИИ 19.02.09г. письмо №13/6-1029 и действующими нормативными докуме</w:t>
      </w:r>
      <w:r w:rsidRPr="009B46FD">
        <w:rPr>
          <w:rFonts w:ascii="ISOCPEUR" w:hAnsi="ISOCPEUR"/>
          <w:i/>
          <w:sz w:val="24"/>
          <w:szCs w:val="24"/>
        </w:rPr>
        <w:t>н</w:t>
      </w:r>
      <w:r w:rsidRPr="009B46FD">
        <w:rPr>
          <w:rFonts w:ascii="ISOCPEUR" w:hAnsi="ISOCPEUR"/>
          <w:i/>
          <w:sz w:val="24"/>
          <w:szCs w:val="24"/>
        </w:rPr>
        <w:t>тами по обеспечению безопасности дорожного движения.</w:t>
      </w:r>
    </w:p>
    <w:p w:rsidR="00F05A47" w:rsidRPr="009B46FD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9B46FD">
        <w:rPr>
          <w:rFonts w:ascii="ISOCPEUR" w:hAnsi="ISOCPEUR"/>
          <w:i/>
          <w:sz w:val="24"/>
          <w:szCs w:val="24"/>
        </w:rPr>
        <w:t>Рассмотрев возможные варианты организации движения транспорта при р</w:t>
      </w:r>
      <w:r w:rsidRPr="009B46FD">
        <w:rPr>
          <w:rFonts w:ascii="ISOCPEUR" w:hAnsi="ISOCPEUR"/>
          <w:i/>
          <w:sz w:val="24"/>
          <w:szCs w:val="24"/>
        </w:rPr>
        <w:t>а</w:t>
      </w:r>
      <w:r w:rsidRPr="009B46FD">
        <w:rPr>
          <w:rFonts w:ascii="ISOCPEUR" w:hAnsi="ISOCPEUR"/>
          <w:i/>
          <w:sz w:val="24"/>
          <w:szCs w:val="24"/>
        </w:rPr>
        <w:t xml:space="preserve">ботах по строительству подходов и моста, наиболее целесообразным является </w:t>
      </w:r>
      <w:r w:rsidRPr="009B46FD">
        <w:rPr>
          <w:rFonts w:ascii="ISOCPEUR" w:hAnsi="ISOCPEUR"/>
          <w:i/>
          <w:sz w:val="24"/>
          <w:szCs w:val="24"/>
        </w:rPr>
        <w:lastRenderedPageBreak/>
        <w:t>вариант с обеспечением движения по одной полосе в каждом направлении, без стеснения потока с введением только ограничений на скоростной режим. В н</w:t>
      </w:r>
      <w:r w:rsidRPr="009B46FD">
        <w:rPr>
          <w:rFonts w:ascii="ISOCPEUR" w:hAnsi="ISOCPEUR"/>
          <w:i/>
          <w:sz w:val="24"/>
          <w:szCs w:val="24"/>
        </w:rPr>
        <w:t>ы</w:t>
      </w:r>
      <w:r w:rsidRPr="009B46FD">
        <w:rPr>
          <w:rFonts w:ascii="ISOCPEUR" w:hAnsi="ISOCPEUR"/>
          <w:i/>
          <w:sz w:val="24"/>
          <w:szCs w:val="24"/>
        </w:rPr>
        <w:t>нешней ситуации при введении ограничений на транзит грузового транспорта через МКАД основная масса распределилась на дорогах А-107 и А-108. Сегодня уже наблюдается снижение средней скорости потока и образование заторов на да</w:t>
      </w:r>
      <w:r w:rsidRPr="009B46FD">
        <w:rPr>
          <w:rFonts w:ascii="ISOCPEUR" w:hAnsi="ISOCPEUR"/>
          <w:i/>
          <w:sz w:val="24"/>
          <w:szCs w:val="24"/>
        </w:rPr>
        <w:t>н</w:t>
      </w:r>
      <w:r w:rsidRPr="009B46FD">
        <w:rPr>
          <w:rFonts w:ascii="ISOCPEUR" w:hAnsi="ISOCPEUR"/>
          <w:i/>
          <w:sz w:val="24"/>
          <w:szCs w:val="24"/>
        </w:rPr>
        <w:t>ном участке, а с введением пропуска транспорта по полосе, даже с учетом св</w:t>
      </w:r>
      <w:r w:rsidRPr="009B46FD">
        <w:rPr>
          <w:rFonts w:ascii="ISOCPEUR" w:hAnsi="ISOCPEUR"/>
          <w:i/>
          <w:sz w:val="24"/>
          <w:szCs w:val="24"/>
        </w:rPr>
        <w:t>е</w:t>
      </w:r>
      <w:r w:rsidRPr="009B46FD">
        <w:rPr>
          <w:rFonts w:ascii="ISOCPEUR" w:hAnsi="ISOCPEUR"/>
          <w:i/>
          <w:sz w:val="24"/>
          <w:szCs w:val="24"/>
        </w:rPr>
        <w:t>тофорного регулирования ситуация только осложнится. Что в конечном итоге приведет к увеличению продолжительности строительства участка.</w:t>
      </w:r>
    </w:p>
    <w:p w:rsidR="00F05A47" w:rsidRPr="00884766" w:rsidRDefault="00F05A47" w:rsidP="00884766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884766">
        <w:rPr>
          <w:rFonts w:ascii="ISOCPEUR" w:hAnsi="ISOCPEUR"/>
          <w:i/>
          <w:sz w:val="24"/>
          <w:szCs w:val="24"/>
        </w:rPr>
        <w:t>Проектными решениями по реконструкции существующего моста пред</w:t>
      </w:r>
      <w:r w:rsidRPr="00884766">
        <w:rPr>
          <w:rFonts w:ascii="ISOCPEUR" w:hAnsi="ISOCPEUR"/>
          <w:i/>
          <w:sz w:val="24"/>
          <w:szCs w:val="24"/>
        </w:rPr>
        <w:t>у</w:t>
      </w:r>
      <w:r w:rsidRPr="00884766">
        <w:rPr>
          <w:rFonts w:ascii="ISOCPEUR" w:hAnsi="ISOCPEUR"/>
          <w:i/>
          <w:sz w:val="24"/>
          <w:szCs w:val="24"/>
        </w:rPr>
        <w:t>смотрено строительство нового мостового перехода вверх по течению р. Вейна на расстоянии 15 м (в осях) от существующего моста с внешней стороны Мо</w:t>
      </w:r>
      <w:r w:rsidRPr="00884766">
        <w:rPr>
          <w:rFonts w:ascii="ISOCPEUR" w:hAnsi="ISOCPEUR"/>
          <w:i/>
          <w:sz w:val="24"/>
          <w:szCs w:val="24"/>
        </w:rPr>
        <w:t>с</w:t>
      </w:r>
      <w:r w:rsidRPr="00884766">
        <w:rPr>
          <w:rFonts w:ascii="ISOCPEUR" w:hAnsi="ISOCPEUR"/>
          <w:i/>
          <w:sz w:val="24"/>
          <w:szCs w:val="24"/>
        </w:rPr>
        <w:t>ковского Большого Кольца. На основе технико-экономического сравнения вариа</w:t>
      </w:r>
      <w:r w:rsidRPr="00884766">
        <w:rPr>
          <w:rFonts w:ascii="ISOCPEUR" w:hAnsi="ISOCPEUR"/>
          <w:i/>
          <w:sz w:val="24"/>
          <w:szCs w:val="24"/>
        </w:rPr>
        <w:t>н</w:t>
      </w:r>
      <w:r w:rsidRPr="00884766">
        <w:rPr>
          <w:rFonts w:ascii="ISOCPEUR" w:hAnsi="ISOCPEUR"/>
          <w:i/>
          <w:sz w:val="24"/>
          <w:szCs w:val="24"/>
        </w:rPr>
        <w:t>тов мостового перехода выбран вариант моста по схеме 6х24,0 м с железоб</w:t>
      </w:r>
      <w:r w:rsidRPr="00884766">
        <w:rPr>
          <w:rFonts w:ascii="ISOCPEUR" w:hAnsi="ISOCPEUR"/>
          <w:i/>
          <w:sz w:val="24"/>
          <w:szCs w:val="24"/>
        </w:rPr>
        <w:t>е</w:t>
      </w:r>
      <w:r w:rsidRPr="00884766">
        <w:rPr>
          <w:rFonts w:ascii="ISOCPEUR" w:hAnsi="ISOCPEUR"/>
          <w:i/>
          <w:sz w:val="24"/>
          <w:szCs w:val="24"/>
        </w:rPr>
        <w:t>тонными пролетными строениями. Общая длина нового моста 150,98 п.м. Габ</w:t>
      </w:r>
      <w:r w:rsidRPr="00884766">
        <w:rPr>
          <w:rFonts w:ascii="ISOCPEUR" w:hAnsi="ISOCPEUR"/>
          <w:i/>
          <w:sz w:val="24"/>
          <w:szCs w:val="24"/>
        </w:rPr>
        <w:t>а</w:t>
      </w:r>
      <w:r w:rsidRPr="00884766">
        <w:rPr>
          <w:rFonts w:ascii="ISOCPEUR" w:hAnsi="ISOCPEUR"/>
          <w:i/>
          <w:sz w:val="24"/>
          <w:szCs w:val="24"/>
        </w:rPr>
        <w:t>рит моста Г- 11,5 =(2×3,75 +2ПБ -2,0) + 2Т-1,0 м. Данное положение вызвало нео</w:t>
      </w:r>
      <w:r w:rsidRPr="00884766">
        <w:rPr>
          <w:rFonts w:ascii="ISOCPEUR" w:hAnsi="ISOCPEUR"/>
          <w:i/>
          <w:sz w:val="24"/>
          <w:szCs w:val="24"/>
        </w:rPr>
        <w:t>б</w:t>
      </w:r>
      <w:r w:rsidRPr="00884766">
        <w:rPr>
          <w:rFonts w:ascii="ISOCPEUR" w:hAnsi="ISOCPEUR"/>
          <w:i/>
          <w:sz w:val="24"/>
          <w:szCs w:val="24"/>
        </w:rPr>
        <w:t>ходимость строительства новых подходов с выходом на существующую автом</w:t>
      </w:r>
      <w:r w:rsidRPr="00884766">
        <w:rPr>
          <w:rFonts w:ascii="ISOCPEUR" w:hAnsi="ISOCPEUR"/>
          <w:i/>
          <w:sz w:val="24"/>
          <w:szCs w:val="24"/>
        </w:rPr>
        <w:t>о</w:t>
      </w:r>
      <w:r w:rsidRPr="00884766">
        <w:rPr>
          <w:rFonts w:ascii="ISOCPEUR" w:hAnsi="ISOCPEUR"/>
          <w:i/>
          <w:sz w:val="24"/>
          <w:szCs w:val="24"/>
        </w:rPr>
        <w:t>бильную дорогу А-108 со стороны г. Руза и г. Клин. При устройстве выходов с требуемыми параметрами плана и продольного профиля для II второй категории дороги, требуется увязать возможность пропуска автомобильного транспорта по двум полосам движения и строительства подходов. На участках выхода на с</w:t>
      </w:r>
      <w:r w:rsidRPr="00884766">
        <w:rPr>
          <w:rFonts w:ascii="ISOCPEUR" w:hAnsi="ISOCPEUR"/>
          <w:i/>
          <w:sz w:val="24"/>
          <w:szCs w:val="24"/>
        </w:rPr>
        <w:t>у</w:t>
      </w:r>
      <w:r w:rsidRPr="00884766">
        <w:rPr>
          <w:rFonts w:ascii="ISOCPEUR" w:hAnsi="ISOCPEUR"/>
          <w:i/>
          <w:sz w:val="24"/>
          <w:szCs w:val="24"/>
        </w:rPr>
        <w:t xml:space="preserve">ществующую дорогу предусматривается уширение существующей проезжей части до двух полос движения, обеспечивающее возможность строительства подходов и последующее переключение на построенный участок транспортный поток тоже по двум полосам движения. В соответствии с принятой технологией производства работ при реконструкции </w:t>
      </w:r>
      <w:r>
        <w:rPr>
          <w:rFonts w:ascii="ISOCPEUR" w:hAnsi="ISOCPEUR"/>
          <w:i/>
          <w:sz w:val="24"/>
          <w:szCs w:val="24"/>
        </w:rPr>
        <w:t>моста</w:t>
      </w:r>
      <w:r w:rsidRPr="00884766">
        <w:rPr>
          <w:rFonts w:ascii="ISOCPEUR" w:hAnsi="ISOCPEUR"/>
          <w:i/>
          <w:sz w:val="24"/>
          <w:szCs w:val="24"/>
        </w:rPr>
        <w:t xml:space="preserve"> проектом предусмотрено устро</w:t>
      </w:r>
      <w:r w:rsidRPr="00884766">
        <w:rPr>
          <w:rFonts w:ascii="ISOCPEUR" w:hAnsi="ISOCPEUR"/>
          <w:i/>
          <w:sz w:val="24"/>
          <w:szCs w:val="24"/>
        </w:rPr>
        <w:t>й</w:t>
      </w:r>
      <w:r w:rsidRPr="00884766">
        <w:rPr>
          <w:rFonts w:ascii="ISOCPEUR" w:hAnsi="ISOCPEUR"/>
          <w:i/>
          <w:sz w:val="24"/>
          <w:szCs w:val="24"/>
        </w:rPr>
        <w:t>ство уширения проезжей части с целью обеспечения беспрепятственного пропу</w:t>
      </w:r>
      <w:r w:rsidRPr="00884766">
        <w:rPr>
          <w:rFonts w:ascii="ISOCPEUR" w:hAnsi="ISOCPEUR"/>
          <w:i/>
          <w:sz w:val="24"/>
          <w:szCs w:val="24"/>
        </w:rPr>
        <w:t>с</w:t>
      </w:r>
      <w:r w:rsidRPr="00884766">
        <w:rPr>
          <w:rFonts w:ascii="ISOCPEUR" w:hAnsi="ISOCPEUR"/>
          <w:i/>
          <w:sz w:val="24"/>
          <w:szCs w:val="24"/>
        </w:rPr>
        <w:t xml:space="preserve">ка движение транспорта в обоих направлениях и дать возможность максимально освободить территорию для устройства подходов к </w:t>
      </w:r>
      <w:r>
        <w:rPr>
          <w:rFonts w:ascii="ISOCPEUR" w:hAnsi="ISOCPEUR"/>
          <w:i/>
          <w:sz w:val="24"/>
          <w:szCs w:val="24"/>
        </w:rPr>
        <w:t>мосту</w:t>
      </w:r>
      <w:r w:rsidRPr="00884766">
        <w:rPr>
          <w:rFonts w:ascii="ISOCPEUR" w:hAnsi="ISOCPEUR"/>
          <w:i/>
          <w:sz w:val="24"/>
          <w:szCs w:val="24"/>
        </w:rPr>
        <w:t xml:space="preserve"> на проектируемую длину. </w:t>
      </w:r>
    </w:p>
    <w:p w:rsidR="00F05A47" w:rsidRPr="00884766" w:rsidRDefault="00F05A47" w:rsidP="00884766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884766">
        <w:rPr>
          <w:rFonts w:ascii="ISOCPEUR" w:hAnsi="ISOCPEUR"/>
          <w:i/>
          <w:sz w:val="24"/>
          <w:szCs w:val="24"/>
        </w:rPr>
        <w:t>Проектом предусмотрено частичное уширение проезжей части за счет об</w:t>
      </w:r>
      <w:r w:rsidRPr="00884766">
        <w:rPr>
          <w:rFonts w:ascii="ISOCPEUR" w:hAnsi="ISOCPEUR"/>
          <w:i/>
          <w:sz w:val="24"/>
          <w:szCs w:val="24"/>
        </w:rPr>
        <w:t>о</w:t>
      </w:r>
      <w:r w:rsidRPr="00884766">
        <w:rPr>
          <w:rFonts w:ascii="ISOCPEUR" w:hAnsi="ISOCPEUR"/>
          <w:i/>
          <w:sz w:val="24"/>
          <w:szCs w:val="24"/>
        </w:rPr>
        <w:t xml:space="preserve">чины и части земляного полотна, для обеспечения устройства проезжей части шириной 7,0 м (пропуск транспорта в двух направлениях) и обочины шириной не менее 1,0м. </w:t>
      </w:r>
    </w:p>
    <w:p w:rsidR="00F05A47" w:rsidRPr="00884766" w:rsidRDefault="00F05A47" w:rsidP="00884766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884766">
        <w:rPr>
          <w:rFonts w:ascii="ISOCPEUR" w:hAnsi="ISOCPEUR"/>
          <w:i/>
          <w:sz w:val="24"/>
          <w:szCs w:val="24"/>
        </w:rPr>
        <w:t>В качестве условий по обеспечению безопасности движения вводится огр</w:t>
      </w:r>
      <w:r w:rsidRPr="00884766">
        <w:rPr>
          <w:rFonts w:ascii="ISOCPEUR" w:hAnsi="ISOCPEUR"/>
          <w:i/>
          <w:sz w:val="24"/>
          <w:szCs w:val="24"/>
        </w:rPr>
        <w:t>а</w:t>
      </w:r>
      <w:r w:rsidRPr="00884766">
        <w:rPr>
          <w:rFonts w:ascii="ISOCPEUR" w:hAnsi="ISOCPEUR"/>
          <w:i/>
          <w:sz w:val="24"/>
          <w:szCs w:val="24"/>
        </w:rPr>
        <w:lastRenderedPageBreak/>
        <w:t>ничение скоростного режима до 40км/ч, ввиду близкого расположения строител</w:t>
      </w:r>
      <w:r w:rsidRPr="00884766">
        <w:rPr>
          <w:rFonts w:ascii="ISOCPEUR" w:hAnsi="ISOCPEUR"/>
          <w:i/>
          <w:sz w:val="24"/>
          <w:szCs w:val="24"/>
        </w:rPr>
        <w:t>ь</w:t>
      </w:r>
      <w:r w:rsidRPr="00884766">
        <w:rPr>
          <w:rFonts w:ascii="ISOCPEUR" w:hAnsi="ISOCPEUR"/>
          <w:i/>
          <w:sz w:val="24"/>
          <w:szCs w:val="24"/>
        </w:rPr>
        <w:t>ной площадки участок строительства отгораживается блоками ФБС с устано</w:t>
      </w:r>
      <w:r w:rsidRPr="00884766">
        <w:rPr>
          <w:rFonts w:ascii="ISOCPEUR" w:hAnsi="ISOCPEUR"/>
          <w:i/>
          <w:sz w:val="24"/>
          <w:szCs w:val="24"/>
        </w:rPr>
        <w:t>в</w:t>
      </w:r>
      <w:r w:rsidRPr="00884766">
        <w:rPr>
          <w:rFonts w:ascii="ISOCPEUR" w:hAnsi="ISOCPEUR"/>
          <w:i/>
          <w:sz w:val="24"/>
          <w:szCs w:val="24"/>
        </w:rPr>
        <w:t>кой на них сигнальных фонарей красного цвета. Строительная площадка отг</w:t>
      </w:r>
      <w:r w:rsidRPr="00884766">
        <w:rPr>
          <w:rFonts w:ascii="ISOCPEUR" w:hAnsi="ISOCPEUR"/>
          <w:i/>
          <w:sz w:val="24"/>
          <w:szCs w:val="24"/>
        </w:rPr>
        <w:t>о</w:t>
      </w:r>
      <w:r w:rsidRPr="00884766">
        <w:rPr>
          <w:rFonts w:ascii="ISOCPEUR" w:hAnsi="ISOCPEUR"/>
          <w:i/>
          <w:sz w:val="24"/>
          <w:szCs w:val="24"/>
        </w:rPr>
        <w:t>раживается на всем протяжении строительства подходов, т.к. работы произв</w:t>
      </w:r>
      <w:r w:rsidRPr="00884766">
        <w:rPr>
          <w:rFonts w:ascii="ISOCPEUR" w:hAnsi="ISOCPEUR"/>
          <w:i/>
          <w:sz w:val="24"/>
          <w:szCs w:val="24"/>
        </w:rPr>
        <w:t>о</w:t>
      </w:r>
      <w:r w:rsidRPr="00884766">
        <w:rPr>
          <w:rFonts w:ascii="ISOCPEUR" w:hAnsi="ISOCPEUR"/>
          <w:i/>
          <w:sz w:val="24"/>
          <w:szCs w:val="24"/>
        </w:rPr>
        <w:t>дятся различными строительными отрядами (мостовой, дорожный и т.д.) и уч</w:t>
      </w:r>
      <w:r w:rsidRPr="00884766">
        <w:rPr>
          <w:rFonts w:ascii="ISOCPEUR" w:hAnsi="ISOCPEUR"/>
          <w:i/>
          <w:sz w:val="24"/>
          <w:szCs w:val="24"/>
        </w:rPr>
        <w:t>а</w:t>
      </w:r>
      <w:r w:rsidRPr="00884766">
        <w:rPr>
          <w:rFonts w:ascii="ISOCPEUR" w:hAnsi="ISOCPEUR"/>
          <w:i/>
          <w:sz w:val="24"/>
          <w:szCs w:val="24"/>
        </w:rPr>
        <w:t>сток разделен водным объектом, что приводит к необходимости для сокращения сроков строительства объектов иметь в наличии технику на правом и левом б</w:t>
      </w:r>
      <w:r w:rsidRPr="00884766">
        <w:rPr>
          <w:rFonts w:ascii="ISOCPEUR" w:hAnsi="ISOCPEUR"/>
          <w:i/>
          <w:sz w:val="24"/>
          <w:szCs w:val="24"/>
        </w:rPr>
        <w:t>е</w:t>
      </w:r>
      <w:r w:rsidRPr="00884766">
        <w:rPr>
          <w:rFonts w:ascii="ISOCPEUR" w:hAnsi="ISOCPEUR"/>
          <w:i/>
          <w:sz w:val="24"/>
          <w:szCs w:val="24"/>
        </w:rPr>
        <w:t xml:space="preserve">регах </w:t>
      </w:r>
      <w:r w:rsidR="007233EC">
        <w:rPr>
          <w:rFonts w:ascii="ISOCPEUR" w:hAnsi="ISOCPEUR"/>
          <w:i/>
          <w:sz w:val="24"/>
          <w:szCs w:val="24"/>
        </w:rPr>
        <w:t xml:space="preserve">р. </w:t>
      </w:r>
      <w:r w:rsidRPr="00884766">
        <w:rPr>
          <w:rFonts w:ascii="ISOCPEUR" w:hAnsi="ISOCPEUR"/>
          <w:i/>
          <w:sz w:val="24"/>
          <w:szCs w:val="24"/>
        </w:rPr>
        <w:t>Вейны. Так же расположены и строительные городки. При необходимо подрядной организации обеспечивать выезд строительной техники при помощи обученного персонала и поочередного управления пропуском транспорта.</w:t>
      </w:r>
    </w:p>
    <w:p w:rsidR="00F05A47" w:rsidRPr="00884766" w:rsidRDefault="00F05A47" w:rsidP="00884766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884766">
        <w:rPr>
          <w:rFonts w:ascii="ISOCPEUR" w:hAnsi="ISOCPEUR"/>
          <w:i/>
          <w:sz w:val="24"/>
          <w:szCs w:val="24"/>
        </w:rPr>
        <w:t>В местах съездов с Минского шоссе и а/д М-9 «Балтия» на А-108 устанавл</w:t>
      </w:r>
      <w:r w:rsidRPr="00884766">
        <w:rPr>
          <w:rFonts w:ascii="ISOCPEUR" w:hAnsi="ISOCPEUR"/>
          <w:i/>
          <w:sz w:val="24"/>
          <w:szCs w:val="24"/>
        </w:rPr>
        <w:t>и</w:t>
      </w:r>
      <w:r w:rsidRPr="00884766">
        <w:rPr>
          <w:rFonts w:ascii="ISOCPEUR" w:hAnsi="ISOCPEUR"/>
          <w:i/>
          <w:sz w:val="24"/>
          <w:szCs w:val="24"/>
        </w:rPr>
        <w:t>ваются предварительные дорожные знаки с информацией о проведении работ по реконструкции моста через р. Вейна. Непосредственно перед участком провед</w:t>
      </w:r>
      <w:r w:rsidRPr="00884766">
        <w:rPr>
          <w:rFonts w:ascii="ISOCPEUR" w:hAnsi="ISOCPEUR"/>
          <w:i/>
          <w:sz w:val="24"/>
          <w:szCs w:val="24"/>
        </w:rPr>
        <w:t>е</w:t>
      </w:r>
      <w:r w:rsidRPr="00884766">
        <w:rPr>
          <w:rFonts w:ascii="ISOCPEUR" w:hAnsi="ISOCPEUR"/>
          <w:i/>
          <w:sz w:val="24"/>
          <w:szCs w:val="24"/>
        </w:rPr>
        <w:t>ния работ устанавливается комплект дорожных знаков с введение ограничений на режим и предупреждающие о возможности выезда строительной техники на проезжую часть. Место производства работ огораживается блоками ФБС 24.4.6-Т с установкой сигнальных фонарей (исполнение 1) и импульсных стрелок. Нан</w:t>
      </w:r>
      <w:r w:rsidRPr="00884766">
        <w:rPr>
          <w:rFonts w:ascii="ISOCPEUR" w:hAnsi="ISOCPEUR"/>
          <w:i/>
          <w:sz w:val="24"/>
          <w:szCs w:val="24"/>
        </w:rPr>
        <w:t>о</w:t>
      </w:r>
      <w:r w:rsidRPr="00884766">
        <w:rPr>
          <w:rFonts w:ascii="ISOCPEUR" w:hAnsi="ISOCPEUR"/>
          <w:i/>
          <w:sz w:val="24"/>
          <w:szCs w:val="24"/>
        </w:rPr>
        <w:t>сится временная разметка оранжевой краской. Питание освещения строител</w:t>
      </w:r>
      <w:r w:rsidRPr="00884766">
        <w:rPr>
          <w:rFonts w:ascii="ISOCPEUR" w:hAnsi="ISOCPEUR"/>
          <w:i/>
          <w:sz w:val="24"/>
          <w:szCs w:val="24"/>
        </w:rPr>
        <w:t>ь</w:t>
      </w:r>
      <w:r w:rsidRPr="00884766">
        <w:rPr>
          <w:rFonts w:ascii="ISOCPEUR" w:hAnsi="ISOCPEUR"/>
          <w:i/>
          <w:sz w:val="24"/>
          <w:szCs w:val="24"/>
        </w:rPr>
        <w:t>ной площадки, импульсных стрелок и сигнальных фонарей осуществляется с п</w:t>
      </w:r>
      <w:r w:rsidRPr="00884766">
        <w:rPr>
          <w:rFonts w:ascii="ISOCPEUR" w:hAnsi="ISOCPEUR"/>
          <w:i/>
          <w:sz w:val="24"/>
          <w:szCs w:val="24"/>
        </w:rPr>
        <w:t>о</w:t>
      </w:r>
      <w:r w:rsidRPr="00884766">
        <w:rPr>
          <w:rFonts w:ascii="ISOCPEUR" w:hAnsi="ISOCPEUR"/>
          <w:i/>
          <w:sz w:val="24"/>
          <w:szCs w:val="24"/>
        </w:rPr>
        <w:t>мощью передвижных дизель-генераторов.</w:t>
      </w:r>
    </w:p>
    <w:p w:rsidR="00F05A47" w:rsidRPr="00884766" w:rsidRDefault="00F05A47" w:rsidP="00884766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884766">
        <w:rPr>
          <w:rFonts w:ascii="ISOCPEUR" w:hAnsi="ISOCPEUR"/>
          <w:i/>
          <w:sz w:val="24"/>
          <w:szCs w:val="24"/>
        </w:rPr>
        <w:t>После завершения работ по реконструкции моста и строительству левой половины проезжей части подходов, производится перенос движения на постр</w:t>
      </w:r>
      <w:r w:rsidRPr="00884766">
        <w:rPr>
          <w:rFonts w:ascii="ISOCPEUR" w:hAnsi="ISOCPEUR"/>
          <w:i/>
          <w:sz w:val="24"/>
          <w:szCs w:val="24"/>
        </w:rPr>
        <w:t>о</w:t>
      </w:r>
      <w:r w:rsidRPr="00884766">
        <w:rPr>
          <w:rFonts w:ascii="ISOCPEUR" w:hAnsi="ISOCPEUR"/>
          <w:i/>
          <w:sz w:val="24"/>
          <w:szCs w:val="24"/>
        </w:rPr>
        <w:t>енный участок, и производятся работы по достройки участков дороги на проек</w:t>
      </w:r>
      <w:r w:rsidRPr="00884766">
        <w:rPr>
          <w:rFonts w:ascii="ISOCPEUR" w:hAnsi="ISOCPEUR"/>
          <w:i/>
          <w:sz w:val="24"/>
          <w:szCs w:val="24"/>
        </w:rPr>
        <w:t>т</w:t>
      </w:r>
      <w:r w:rsidRPr="00884766">
        <w:rPr>
          <w:rFonts w:ascii="ISOCPEUR" w:hAnsi="ISOCPEUR"/>
          <w:i/>
          <w:sz w:val="24"/>
          <w:szCs w:val="24"/>
        </w:rPr>
        <w:t>ную ширину. На последнем этапе производится устройство верхнего слоя покр</w:t>
      </w:r>
      <w:r w:rsidRPr="00884766">
        <w:rPr>
          <w:rFonts w:ascii="ISOCPEUR" w:hAnsi="ISOCPEUR"/>
          <w:i/>
          <w:sz w:val="24"/>
          <w:szCs w:val="24"/>
        </w:rPr>
        <w:t>ы</w:t>
      </w:r>
      <w:r w:rsidRPr="00884766">
        <w:rPr>
          <w:rFonts w:ascii="ISOCPEUR" w:hAnsi="ISOCPEUR"/>
          <w:i/>
          <w:sz w:val="24"/>
          <w:szCs w:val="24"/>
        </w:rPr>
        <w:t>тия, нанесение разметки и бокового дорожного ограждения, расстановкой нео</w:t>
      </w:r>
      <w:r w:rsidRPr="00884766">
        <w:rPr>
          <w:rFonts w:ascii="ISOCPEUR" w:hAnsi="ISOCPEUR"/>
          <w:i/>
          <w:sz w:val="24"/>
          <w:szCs w:val="24"/>
        </w:rPr>
        <w:t>б</w:t>
      </w:r>
      <w:r w:rsidRPr="00884766">
        <w:rPr>
          <w:rFonts w:ascii="ISOCPEUR" w:hAnsi="ISOCPEUR"/>
          <w:i/>
          <w:sz w:val="24"/>
          <w:szCs w:val="24"/>
        </w:rPr>
        <w:t>ходимых дорожных знаков и разметка проезжей части.</w:t>
      </w:r>
    </w:p>
    <w:p w:rsidR="00F05A47" w:rsidRDefault="00F05A47" w:rsidP="00884766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>
        <w:rPr>
          <w:rFonts w:ascii="ISOCPEUR" w:hAnsi="ISOCPEUR"/>
          <w:i/>
          <w:sz w:val="24"/>
          <w:szCs w:val="24"/>
        </w:rPr>
        <w:t>В комплекте</w:t>
      </w:r>
      <w:r w:rsidRPr="00884766">
        <w:rPr>
          <w:rFonts w:ascii="ISOCPEUR" w:hAnsi="ISOCPEUR"/>
          <w:i/>
          <w:sz w:val="24"/>
          <w:szCs w:val="24"/>
        </w:rPr>
        <w:t xml:space="preserve"> 186/11-С-ПИР-ТКР-ОД чертеже -АД.2 представлена информация о ограждении мест производства работ на период строительства моста и по</w:t>
      </w:r>
      <w:r w:rsidRPr="00884766">
        <w:rPr>
          <w:rFonts w:ascii="ISOCPEUR" w:hAnsi="ISOCPEUR"/>
          <w:i/>
          <w:sz w:val="24"/>
          <w:szCs w:val="24"/>
        </w:rPr>
        <w:t>д</w:t>
      </w:r>
      <w:r w:rsidRPr="00884766">
        <w:rPr>
          <w:rFonts w:ascii="ISOCPEUR" w:hAnsi="ISOCPEUR"/>
          <w:i/>
          <w:sz w:val="24"/>
          <w:szCs w:val="24"/>
        </w:rPr>
        <w:t>ходов, на чертеже 186/11-С-ПИР-ТКР-ОД-АД.3 представлены типовые схемы о</w:t>
      </w:r>
      <w:r w:rsidRPr="00884766">
        <w:rPr>
          <w:rFonts w:ascii="ISOCPEUR" w:hAnsi="ISOCPEUR"/>
          <w:i/>
          <w:sz w:val="24"/>
          <w:szCs w:val="24"/>
        </w:rPr>
        <w:t>г</w:t>
      </w:r>
      <w:r w:rsidRPr="00884766">
        <w:rPr>
          <w:rFonts w:ascii="ISOCPEUR" w:hAnsi="ISOCPEUR"/>
          <w:i/>
          <w:sz w:val="24"/>
          <w:szCs w:val="24"/>
        </w:rPr>
        <w:t>раждения мест производства локальных работ на половине проезжей части и обочине.</w:t>
      </w:r>
    </w:p>
    <w:p w:rsidR="00F05A47" w:rsidRPr="00884766" w:rsidRDefault="00F05A47" w:rsidP="00884766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</w:p>
    <w:p w:rsidR="00F05A47" w:rsidRPr="003A0215" w:rsidRDefault="00F05A47" w:rsidP="003A0215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b/>
          <w:i/>
          <w:sz w:val="24"/>
          <w:szCs w:val="24"/>
        </w:rPr>
      </w:pPr>
      <w:r>
        <w:rPr>
          <w:rFonts w:ascii="ISOCPEUR" w:hAnsi="ISOCPEUR"/>
          <w:b/>
          <w:i/>
          <w:sz w:val="24"/>
          <w:szCs w:val="24"/>
        </w:rPr>
        <w:t>11</w:t>
      </w:r>
      <w:r w:rsidRPr="003A0215">
        <w:rPr>
          <w:rFonts w:ascii="ISOCPEUR" w:hAnsi="ISOCPEUR"/>
          <w:b/>
          <w:i/>
          <w:sz w:val="24"/>
          <w:szCs w:val="24"/>
        </w:rPr>
        <w:t xml:space="preserve"> Организация пешеходного движения</w:t>
      </w:r>
    </w:p>
    <w:p w:rsidR="00F05A47" w:rsidRPr="003A0215" w:rsidRDefault="00F05A47" w:rsidP="00884766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3A0215">
        <w:rPr>
          <w:rFonts w:ascii="ISOCPEUR" w:hAnsi="ISOCPEUR"/>
          <w:i/>
          <w:sz w:val="24"/>
          <w:szCs w:val="24"/>
        </w:rPr>
        <w:t>На данном участке дороги нет организованного движения пешеходов, в неп</w:t>
      </w:r>
      <w:r w:rsidRPr="003A0215">
        <w:rPr>
          <w:rFonts w:ascii="ISOCPEUR" w:hAnsi="ISOCPEUR"/>
          <w:i/>
          <w:sz w:val="24"/>
          <w:szCs w:val="24"/>
        </w:rPr>
        <w:t>о</w:t>
      </w:r>
      <w:r w:rsidRPr="003A0215">
        <w:rPr>
          <w:rFonts w:ascii="ISOCPEUR" w:hAnsi="ISOCPEUR"/>
          <w:i/>
          <w:sz w:val="24"/>
          <w:szCs w:val="24"/>
        </w:rPr>
        <w:lastRenderedPageBreak/>
        <w:t>средственной близости отсутствуют объекты с возможным появлением людей (автобусные остановки, магазины и т.д.). Территория лодочной станции расп</w:t>
      </w:r>
      <w:r w:rsidRPr="003A0215">
        <w:rPr>
          <w:rFonts w:ascii="ISOCPEUR" w:hAnsi="ISOCPEUR"/>
          <w:i/>
          <w:sz w:val="24"/>
          <w:szCs w:val="24"/>
        </w:rPr>
        <w:t>о</w:t>
      </w:r>
      <w:r w:rsidRPr="003A0215">
        <w:rPr>
          <w:rFonts w:ascii="ISOCPEUR" w:hAnsi="ISOCPEUR"/>
          <w:i/>
          <w:sz w:val="24"/>
          <w:szCs w:val="24"/>
        </w:rPr>
        <w:t>ложена в стороне от дороги и отгорожена забором.</w:t>
      </w:r>
    </w:p>
    <w:p w:rsidR="00F05A47" w:rsidRPr="003A0215" w:rsidRDefault="00F05A47" w:rsidP="00884766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3A0215">
        <w:rPr>
          <w:rFonts w:ascii="ISOCPEUR" w:hAnsi="ISOCPEUR"/>
          <w:i/>
          <w:sz w:val="24"/>
          <w:szCs w:val="24"/>
        </w:rPr>
        <w:t xml:space="preserve">В любом случае не допускается пропуск пешеходов к строительной площадке и путям следования строительной техники. </w:t>
      </w:r>
    </w:p>
    <w:p w:rsidR="00F05A47" w:rsidRPr="00CB71CE" w:rsidRDefault="00F05A47" w:rsidP="003A0215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3A0215">
        <w:rPr>
          <w:rFonts w:ascii="ISOCPEUR" w:hAnsi="ISOCPEUR"/>
          <w:i/>
          <w:sz w:val="24"/>
          <w:szCs w:val="24"/>
        </w:rPr>
        <w:t>На подходах к зоне производства работ выставляются таблички о произво</w:t>
      </w:r>
      <w:r w:rsidRPr="003A0215">
        <w:rPr>
          <w:rFonts w:ascii="ISOCPEUR" w:hAnsi="ISOCPEUR"/>
          <w:i/>
          <w:sz w:val="24"/>
          <w:szCs w:val="24"/>
        </w:rPr>
        <w:t>д</w:t>
      </w:r>
      <w:r w:rsidRPr="003A0215">
        <w:rPr>
          <w:rFonts w:ascii="ISOCPEUR" w:hAnsi="ISOCPEUR"/>
          <w:i/>
          <w:sz w:val="24"/>
          <w:szCs w:val="24"/>
        </w:rPr>
        <w:t>стве, опасные участки при необходимости огораживаются оградительной ле</w:t>
      </w:r>
      <w:r w:rsidRPr="003A0215">
        <w:rPr>
          <w:rFonts w:ascii="ISOCPEUR" w:hAnsi="ISOCPEUR"/>
          <w:i/>
          <w:sz w:val="24"/>
          <w:szCs w:val="24"/>
        </w:rPr>
        <w:t>н</w:t>
      </w:r>
      <w:r w:rsidRPr="003A0215">
        <w:rPr>
          <w:rFonts w:ascii="ISOCPEUR" w:hAnsi="ISOCPEUR"/>
          <w:i/>
          <w:sz w:val="24"/>
          <w:szCs w:val="24"/>
        </w:rPr>
        <w:t xml:space="preserve">той или шнуром с </w:t>
      </w:r>
      <w:r w:rsidRPr="00CB71CE">
        <w:rPr>
          <w:rFonts w:ascii="ISOCPEUR" w:hAnsi="ISOCPEUR"/>
          <w:i/>
          <w:sz w:val="24"/>
          <w:szCs w:val="24"/>
        </w:rPr>
        <w:t xml:space="preserve">флажками. </w:t>
      </w:r>
    </w:p>
    <w:p w:rsidR="00F05A47" w:rsidRPr="00CB71CE" w:rsidRDefault="00F05A47" w:rsidP="003A0215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</w:p>
    <w:p w:rsidR="00F05A47" w:rsidRPr="003A0215" w:rsidRDefault="00F05A47" w:rsidP="003A0215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b/>
          <w:i/>
          <w:sz w:val="24"/>
          <w:szCs w:val="24"/>
        </w:rPr>
      </w:pPr>
      <w:r>
        <w:rPr>
          <w:rFonts w:ascii="ISOCPEUR" w:hAnsi="ISOCPEUR"/>
          <w:b/>
          <w:i/>
          <w:sz w:val="24"/>
          <w:szCs w:val="24"/>
        </w:rPr>
        <w:t>12</w:t>
      </w:r>
      <w:r w:rsidRPr="003A0215">
        <w:rPr>
          <w:rFonts w:ascii="ISOCPEUR" w:hAnsi="ISOCPEUR"/>
          <w:b/>
          <w:i/>
          <w:sz w:val="24"/>
          <w:szCs w:val="24"/>
        </w:rPr>
        <w:t xml:space="preserve"> Мероприятия по обеспечению сохранение окружающей среды на п</w:t>
      </w:r>
      <w:r w:rsidRPr="003A0215">
        <w:rPr>
          <w:rFonts w:ascii="ISOCPEUR" w:hAnsi="ISOCPEUR"/>
          <w:b/>
          <w:i/>
          <w:sz w:val="24"/>
          <w:szCs w:val="24"/>
        </w:rPr>
        <w:t>е</w:t>
      </w:r>
      <w:r w:rsidRPr="003A0215">
        <w:rPr>
          <w:rFonts w:ascii="ISOCPEUR" w:hAnsi="ISOCPEUR"/>
          <w:b/>
          <w:i/>
          <w:sz w:val="24"/>
          <w:szCs w:val="24"/>
        </w:rPr>
        <w:t>риод реконструкции</w:t>
      </w:r>
    </w:p>
    <w:p w:rsidR="00F05A47" w:rsidRPr="00FA042B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FA042B">
        <w:rPr>
          <w:rFonts w:ascii="ISOCPEUR" w:hAnsi="ISOCPEUR"/>
          <w:i/>
          <w:sz w:val="24"/>
          <w:szCs w:val="24"/>
        </w:rPr>
        <w:t>Мероприятия по сохранению окружающей среды в период строительства предусмотрены в соответствии с законодательством Российской Федерации предписывающих выполнять требования экологической безопасности и охраны здоровья населения, предусматривать мероприятия по охране природы, раци</w:t>
      </w:r>
      <w:r w:rsidRPr="00FA042B">
        <w:rPr>
          <w:rFonts w:ascii="ISOCPEUR" w:hAnsi="ISOCPEUR"/>
          <w:i/>
          <w:sz w:val="24"/>
          <w:szCs w:val="24"/>
        </w:rPr>
        <w:t>о</w:t>
      </w:r>
      <w:r w:rsidRPr="00FA042B">
        <w:rPr>
          <w:rFonts w:ascii="ISOCPEUR" w:hAnsi="ISOCPEUR"/>
          <w:i/>
          <w:sz w:val="24"/>
          <w:szCs w:val="24"/>
        </w:rPr>
        <w:t>нальному использованию и воспроизводству природных ресурсов, оздоровлению природной среды.</w:t>
      </w:r>
    </w:p>
    <w:p w:rsidR="00F05A47" w:rsidRPr="00FA042B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FA042B">
        <w:rPr>
          <w:rFonts w:ascii="ISOCPEUR" w:hAnsi="ISOCPEUR"/>
          <w:i/>
          <w:sz w:val="24"/>
          <w:szCs w:val="24"/>
        </w:rPr>
        <w:t>В первую очередь максимальная нейтрализация воздействия автомобильного транспорта по загрязнению воздушной среды, загрязнению почв, снижения степ</w:t>
      </w:r>
      <w:r w:rsidRPr="00FA042B">
        <w:rPr>
          <w:rFonts w:ascii="ISOCPEUR" w:hAnsi="ISOCPEUR"/>
          <w:i/>
          <w:sz w:val="24"/>
          <w:szCs w:val="24"/>
        </w:rPr>
        <w:t>е</w:t>
      </w:r>
      <w:r w:rsidRPr="00FA042B">
        <w:rPr>
          <w:rFonts w:ascii="ISOCPEUR" w:hAnsi="ISOCPEUR"/>
          <w:i/>
          <w:sz w:val="24"/>
          <w:szCs w:val="24"/>
        </w:rPr>
        <w:t>ни шумового воздействия от движущегося автотранспорта, загрязнения прид</w:t>
      </w:r>
      <w:r w:rsidRPr="00FA042B">
        <w:rPr>
          <w:rFonts w:ascii="ISOCPEUR" w:hAnsi="ISOCPEUR"/>
          <w:i/>
          <w:sz w:val="24"/>
          <w:szCs w:val="24"/>
        </w:rPr>
        <w:t>о</w:t>
      </w:r>
      <w:r w:rsidRPr="00FA042B">
        <w:rPr>
          <w:rFonts w:ascii="ISOCPEUR" w:hAnsi="ISOCPEUR"/>
          <w:i/>
          <w:sz w:val="24"/>
          <w:szCs w:val="24"/>
        </w:rPr>
        <w:t>рожной полосы бытовым мусором, воздействие на растительный и животный мир движущего автотранспорта, влияние автотранспорта на условия и качес</w:t>
      </w:r>
      <w:r w:rsidRPr="00FA042B">
        <w:rPr>
          <w:rFonts w:ascii="ISOCPEUR" w:hAnsi="ISOCPEUR"/>
          <w:i/>
          <w:sz w:val="24"/>
          <w:szCs w:val="24"/>
        </w:rPr>
        <w:t>т</w:t>
      </w:r>
      <w:r w:rsidRPr="00FA042B">
        <w:rPr>
          <w:rFonts w:ascii="ISOCPEUR" w:hAnsi="ISOCPEUR"/>
          <w:i/>
          <w:sz w:val="24"/>
          <w:szCs w:val="24"/>
        </w:rPr>
        <w:t>во жизни населения.</w:t>
      </w:r>
    </w:p>
    <w:p w:rsidR="00F05A47" w:rsidRPr="00FA042B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FA042B">
        <w:rPr>
          <w:rFonts w:ascii="ISOCPEUR" w:hAnsi="ISOCPEUR"/>
          <w:i/>
          <w:sz w:val="24"/>
          <w:szCs w:val="24"/>
        </w:rPr>
        <w:t>Такими мероприятиями являются:</w:t>
      </w:r>
    </w:p>
    <w:p w:rsidR="00F05A47" w:rsidRPr="00FA042B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FA042B">
        <w:rPr>
          <w:rFonts w:ascii="ISOCPEUR" w:hAnsi="ISOCPEUR"/>
          <w:i/>
          <w:sz w:val="24"/>
          <w:szCs w:val="24"/>
        </w:rPr>
        <w:t>1 Техническое состояние автотранспорта, строительно-дорожной техники и их составляющих элементов строительных организаций должно соответств</w:t>
      </w:r>
      <w:r w:rsidRPr="00FA042B">
        <w:rPr>
          <w:rFonts w:ascii="ISOCPEUR" w:hAnsi="ISOCPEUR"/>
          <w:i/>
          <w:sz w:val="24"/>
          <w:szCs w:val="24"/>
        </w:rPr>
        <w:t>о</w:t>
      </w:r>
      <w:r w:rsidRPr="00FA042B">
        <w:rPr>
          <w:rFonts w:ascii="ISOCPEUR" w:hAnsi="ISOCPEUR"/>
          <w:i/>
          <w:sz w:val="24"/>
          <w:szCs w:val="24"/>
        </w:rPr>
        <w:t>вать правилам эксплуатации в соответствии с ГОСТ 25478-91.</w:t>
      </w:r>
    </w:p>
    <w:p w:rsidR="00F05A47" w:rsidRPr="00FA042B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FA042B">
        <w:rPr>
          <w:rFonts w:ascii="ISOCPEUR" w:hAnsi="ISOCPEUR"/>
          <w:i/>
          <w:sz w:val="24"/>
          <w:szCs w:val="24"/>
        </w:rPr>
        <w:t>2 Своевременность проведения технических осмотров техники.</w:t>
      </w:r>
    </w:p>
    <w:p w:rsidR="00F05A47" w:rsidRPr="00FA042B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FA042B">
        <w:rPr>
          <w:rFonts w:ascii="ISOCPEUR" w:hAnsi="ISOCPEUR"/>
          <w:i/>
          <w:sz w:val="24"/>
          <w:szCs w:val="24"/>
        </w:rPr>
        <w:t>3 Проведение модернизации по снижению токсичности выхлопных систем за счет установки нейтрализаторов, применения  топливных присадок.</w:t>
      </w:r>
    </w:p>
    <w:p w:rsidR="00F05A47" w:rsidRPr="00FA042B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FA042B">
        <w:rPr>
          <w:rFonts w:ascii="ISOCPEUR" w:hAnsi="ISOCPEUR"/>
          <w:i/>
          <w:sz w:val="24"/>
          <w:szCs w:val="24"/>
        </w:rPr>
        <w:t>4 Применение тентов для укрывания при перевозке сыпучих материалов с целью снижения загрязнения воздушной среды.</w:t>
      </w:r>
    </w:p>
    <w:p w:rsidR="00F05A47" w:rsidRPr="00FA042B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FA042B">
        <w:rPr>
          <w:rFonts w:ascii="ISOCPEUR" w:hAnsi="ISOCPEUR"/>
          <w:i/>
          <w:sz w:val="24"/>
          <w:szCs w:val="24"/>
        </w:rPr>
        <w:t>5 Усиления контроля за работой автомобилей с не отрегулированными дв</w:t>
      </w:r>
      <w:r w:rsidRPr="00FA042B">
        <w:rPr>
          <w:rFonts w:ascii="ISOCPEUR" w:hAnsi="ISOCPEUR"/>
          <w:i/>
          <w:sz w:val="24"/>
          <w:szCs w:val="24"/>
        </w:rPr>
        <w:t>и</w:t>
      </w:r>
      <w:r w:rsidRPr="00FA042B">
        <w:rPr>
          <w:rFonts w:ascii="ISOCPEUR" w:hAnsi="ISOCPEUR"/>
          <w:i/>
          <w:sz w:val="24"/>
          <w:szCs w:val="24"/>
        </w:rPr>
        <w:t>гателями.</w:t>
      </w:r>
    </w:p>
    <w:p w:rsidR="00F05A47" w:rsidRPr="00FA042B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FA042B">
        <w:rPr>
          <w:rFonts w:ascii="ISOCPEUR" w:hAnsi="ISOCPEUR"/>
          <w:i/>
          <w:sz w:val="24"/>
          <w:szCs w:val="24"/>
        </w:rPr>
        <w:lastRenderedPageBreak/>
        <w:t>6 Строительные работы организовывать в пределах отведенных участков</w:t>
      </w:r>
    </w:p>
    <w:p w:rsidR="00F05A47" w:rsidRPr="00FA042B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FA042B">
        <w:rPr>
          <w:rFonts w:ascii="ISOCPEUR" w:hAnsi="ISOCPEUR"/>
          <w:i/>
          <w:sz w:val="24"/>
          <w:szCs w:val="24"/>
        </w:rPr>
        <w:t>с сохранением сложившейся техно-природной системы. Сохраняемые деревья закрыть специальными коробами.</w:t>
      </w:r>
    </w:p>
    <w:p w:rsidR="00F05A47" w:rsidRPr="00FA042B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FA042B">
        <w:rPr>
          <w:rFonts w:ascii="ISOCPEUR" w:hAnsi="ISOCPEUR"/>
          <w:i/>
          <w:sz w:val="24"/>
          <w:szCs w:val="24"/>
        </w:rPr>
        <w:t>7 Снятие грунта под корнями не допускается.</w:t>
      </w:r>
    </w:p>
    <w:p w:rsidR="00F05A47" w:rsidRPr="00FA042B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FA042B">
        <w:rPr>
          <w:rFonts w:ascii="ISOCPEUR" w:hAnsi="ISOCPEUR"/>
          <w:i/>
          <w:sz w:val="24"/>
          <w:szCs w:val="24"/>
        </w:rPr>
        <w:t>8 Разработка траншей, котлованов и выемок допускается производить не ближе 2-х метров от ствола взрослого дерева.</w:t>
      </w:r>
    </w:p>
    <w:p w:rsidR="00F05A47" w:rsidRPr="00FA042B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FA042B">
        <w:rPr>
          <w:rFonts w:ascii="ISOCPEUR" w:hAnsi="ISOCPEUR"/>
          <w:i/>
          <w:sz w:val="24"/>
          <w:szCs w:val="24"/>
        </w:rPr>
        <w:t>9 Соблюдать защитную зону вокруг дерева -10м.</w:t>
      </w:r>
    </w:p>
    <w:p w:rsidR="00F05A47" w:rsidRPr="00FA042B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FA042B">
        <w:rPr>
          <w:rFonts w:ascii="ISOCPEUR" w:hAnsi="ISOCPEUR"/>
          <w:i/>
          <w:sz w:val="24"/>
          <w:szCs w:val="24"/>
        </w:rPr>
        <w:t>10 Возможности несанкционированного съезда за пределы проезжей части и обочин  под откос должна быть полностью исключена.</w:t>
      </w:r>
    </w:p>
    <w:p w:rsidR="00F05A47" w:rsidRPr="00FA042B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FA042B">
        <w:rPr>
          <w:rFonts w:ascii="ISOCPEUR" w:hAnsi="ISOCPEUR"/>
          <w:i/>
          <w:sz w:val="24"/>
          <w:szCs w:val="24"/>
        </w:rPr>
        <w:t>11 Для снижения шумового воздействия при строительных работах при р</w:t>
      </w:r>
      <w:r w:rsidRPr="00FA042B">
        <w:rPr>
          <w:rFonts w:ascii="ISOCPEUR" w:hAnsi="ISOCPEUR"/>
          <w:i/>
          <w:sz w:val="24"/>
          <w:szCs w:val="24"/>
        </w:rPr>
        <w:t>е</w:t>
      </w:r>
      <w:r w:rsidRPr="00FA042B">
        <w:rPr>
          <w:rFonts w:ascii="ISOCPEUR" w:hAnsi="ISOCPEUR"/>
          <w:i/>
          <w:sz w:val="24"/>
          <w:szCs w:val="24"/>
        </w:rPr>
        <w:t>конструкции рекомендуется проведение работ с высоким уровнем шума произв</w:t>
      </w:r>
      <w:r w:rsidRPr="00FA042B">
        <w:rPr>
          <w:rFonts w:ascii="ISOCPEUR" w:hAnsi="ISOCPEUR"/>
          <w:i/>
          <w:sz w:val="24"/>
          <w:szCs w:val="24"/>
        </w:rPr>
        <w:t>о</w:t>
      </w:r>
      <w:r w:rsidRPr="00FA042B">
        <w:rPr>
          <w:rFonts w:ascii="ISOCPEUR" w:hAnsi="ISOCPEUR"/>
          <w:i/>
          <w:sz w:val="24"/>
          <w:szCs w:val="24"/>
        </w:rPr>
        <w:t>дить в дневное время (7-23 часа)</w:t>
      </w:r>
    </w:p>
    <w:p w:rsidR="00F05A47" w:rsidRPr="00FA042B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FA042B">
        <w:rPr>
          <w:rFonts w:ascii="ISOCPEUR" w:hAnsi="ISOCPEUR"/>
          <w:i/>
          <w:sz w:val="24"/>
          <w:szCs w:val="24"/>
        </w:rPr>
        <w:t>12 Принять меры конструктивного характера для увеличения звукоизоляции работающих машин.</w:t>
      </w:r>
    </w:p>
    <w:p w:rsidR="00F05A47" w:rsidRPr="00FA042B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FA042B">
        <w:rPr>
          <w:rFonts w:ascii="ISOCPEUR" w:hAnsi="ISOCPEUR"/>
          <w:i/>
          <w:sz w:val="24"/>
          <w:szCs w:val="24"/>
        </w:rPr>
        <w:t>13 Использовать противошумовые завесы и палатки для изоляции источн</w:t>
      </w:r>
      <w:r w:rsidRPr="00FA042B">
        <w:rPr>
          <w:rFonts w:ascii="ISOCPEUR" w:hAnsi="ISOCPEUR"/>
          <w:i/>
          <w:sz w:val="24"/>
          <w:szCs w:val="24"/>
        </w:rPr>
        <w:t>и</w:t>
      </w:r>
      <w:r w:rsidRPr="00FA042B">
        <w:rPr>
          <w:rFonts w:ascii="ISOCPEUR" w:hAnsi="ISOCPEUR"/>
          <w:i/>
          <w:sz w:val="24"/>
          <w:szCs w:val="24"/>
        </w:rPr>
        <w:t>ков шума помещенных в них.</w:t>
      </w:r>
    </w:p>
    <w:p w:rsidR="00F05A47" w:rsidRPr="00FA042B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FA042B">
        <w:rPr>
          <w:rFonts w:ascii="ISOCPEUR" w:hAnsi="ISOCPEUR"/>
          <w:i/>
          <w:sz w:val="24"/>
          <w:szCs w:val="24"/>
        </w:rPr>
        <w:t>14 В процессе производства работ недопустимо захламление территории металлоломом, деталями машин, строительным мусором, свалок.</w:t>
      </w:r>
    </w:p>
    <w:p w:rsidR="00F05A47" w:rsidRPr="00FA042B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FA042B">
        <w:rPr>
          <w:rFonts w:ascii="ISOCPEUR" w:hAnsi="ISOCPEUR"/>
          <w:i/>
          <w:sz w:val="24"/>
          <w:szCs w:val="24"/>
        </w:rPr>
        <w:t>15Недопустимо нарушение условий естественного стока поверхностных вод.</w:t>
      </w:r>
    </w:p>
    <w:p w:rsidR="00F05A47" w:rsidRPr="00FA042B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FA042B">
        <w:rPr>
          <w:rFonts w:ascii="ISOCPEUR" w:hAnsi="ISOCPEUR"/>
          <w:i/>
          <w:sz w:val="24"/>
          <w:szCs w:val="24"/>
        </w:rPr>
        <w:t xml:space="preserve">16 Расчистка от кустарников осуществляется в полосе отвода земель. </w:t>
      </w:r>
    </w:p>
    <w:p w:rsidR="00F05A47" w:rsidRPr="00FA042B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FA042B">
        <w:rPr>
          <w:rFonts w:ascii="ISOCPEUR" w:hAnsi="ISOCPEUR"/>
          <w:i/>
          <w:sz w:val="24"/>
          <w:szCs w:val="24"/>
        </w:rPr>
        <w:t>17 В семидневный срок обеспечить своевременный вывоз отходов стро</w:t>
      </w:r>
      <w:r w:rsidRPr="00FA042B">
        <w:rPr>
          <w:rFonts w:ascii="ISOCPEUR" w:hAnsi="ISOCPEUR"/>
          <w:i/>
          <w:sz w:val="24"/>
          <w:szCs w:val="24"/>
        </w:rPr>
        <w:t>и</w:t>
      </w:r>
      <w:r w:rsidRPr="00FA042B">
        <w:rPr>
          <w:rFonts w:ascii="ISOCPEUR" w:hAnsi="ISOCPEUR"/>
          <w:i/>
          <w:sz w:val="24"/>
          <w:szCs w:val="24"/>
        </w:rPr>
        <w:t>тельства в места их накопления и переработки.</w:t>
      </w:r>
    </w:p>
    <w:p w:rsidR="00F05A47" w:rsidRPr="00FA042B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FA042B">
        <w:rPr>
          <w:rFonts w:ascii="ISOCPEUR" w:hAnsi="ISOCPEUR"/>
          <w:i/>
          <w:sz w:val="24"/>
          <w:szCs w:val="24"/>
        </w:rPr>
        <w:t>18 Очистка и промывка кузовов и емкостей автотранспорта должна прои</w:t>
      </w:r>
      <w:r w:rsidRPr="00FA042B">
        <w:rPr>
          <w:rFonts w:ascii="ISOCPEUR" w:hAnsi="ISOCPEUR"/>
          <w:i/>
          <w:sz w:val="24"/>
          <w:szCs w:val="24"/>
        </w:rPr>
        <w:t>з</w:t>
      </w:r>
      <w:r w:rsidRPr="00FA042B">
        <w:rPr>
          <w:rFonts w:ascii="ISOCPEUR" w:hAnsi="ISOCPEUR"/>
          <w:i/>
          <w:sz w:val="24"/>
          <w:szCs w:val="24"/>
        </w:rPr>
        <w:t>водиться в специально отведенных местах.</w:t>
      </w:r>
      <w:r>
        <w:rPr>
          <w:rFonts w:ascii="ISOCPEUR" w:hAnsi="ISOCPEUR"/>
          <w:i/>
          <w:sz w:val="24"/>
          <w:szCs w:val="24"/>
        </w:rPr>
        <w:t xml:space="preserve"> </w:t>
      </w:r>
      <w:r w:rsidRPr="00FA042B">
        <w:rPr>
          <w:rFonts w:ascii="ISOCPEUR" w:hAnsi="ISOCPEUR"/>
          <w:i/>
          <w:sz w:val="24"/>
          <w:szCs w:val="24"/>
        </w:rPr>
        <w:t>Указанные мероприятия учтены при разработке раздела «Охраны окружающей среды» и технических решений прин</w:t>
      </w:r>
      <w:r w:rsidRPr="00FA042B">
        <w:rPr>
          <w:rFonts w:ascii="ISOCPEUR" w:hAnsi="ISOCPEUR"/>
          <w:i/>
          <w:sz w:val="24"/>
          <w:szCs w:val="24"/>
        </w:rPr>
        <w:t>я</w:t>
      </w:r>
      <w:r w:rsidRPr="00FA042B">
        <w:rPr>
          <w:rFonts w:ascii="ISOCPEUR" w:hAnsi="ISOCPEUR"/>
          <w:i/>
          <w:sz w:val="24"/>
          <w:szCs w:val="24"/>
        </w:rPr>
        <w:t>тых в проектной документации.</w:t>
      </w:r>
      <w:r>
        <w:rPr>
          <w:rFonts w:ascii="ISOCPEUR" w:hAnsi="ISOCPEUR"/>
          <w:i/>
          <w:sz w:val="24"/>
          <w:szCs w:val="24"/>
        </w:rPr>
        <w:t xml:space="preserve"> </w:t>
      </w:r>
      <w:r w:rsidRPr="00FA042B">
        <w:rPr>
          <w:rFonts w:ascii="ISOCPEUR" w:hAnsi="ISOCPEUR"/>
          <w:i/>
          <w:sz w:val="24"/>
          <w:szCs w:val="24"/>
        </w:rPr>
        <w:t>Подробно мероприятия по охране окружающей среды на период реконструкции и эксплуатации объекта представлены в томе 18</w:t>
      </w:r>
      <w:r>
        <w:rPr>
          <w:rFonts w:ascii="ISOCPEUR" w:hAnsi="ISOCPEUR"/>
          <w:i/>
          <w:sz w:val="24"/>
          <w:szCs w:val="24"/>
        </w:rPr>
        <w:t>6</w:t>
      </w:r>
      <w:r w:rsidRPr="00FA042B">
        <w:rPr>
          <w:rFonts w:ascii="ISOCPEUR" w:hAnsi="ISOCPEUR"/>
          <w:i/>
          <w:sz w:val="24"/>
          <w:szCs w:val="24"/>
        </w:rPr>
        <w:t>/11-С-ПИР-ООС.</w:t>
      </w:r>
    </w:p>
    <w:p w:rsidR="00F05A47" w:rsidRPr="00FA042B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FA042B">
        <w:rPr>
          <w:rFonts w:ascii="ISOCPEUR" w:hAnsi="ISOCPEUR"/>
          <w:i/>
          <w:sz w:val="24"/>
          <w:szCs w:val="24"/>
        </w:rPr>
        <w:t>9 Внедрение новых технологий, техники, оборудования и материалов</w:t>
      </w:r>
    </w:p>
    <w:p w:rsidR="00F05A47" w:rsidRPr="00FA042B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FA042B">
        <w:rPr>
          <w:rFonts w:ascii="ISOCPEUR" w:hAnsi="ISOCPEUR"/>
          <w:i/>
          <w:sz w:val="24"/>
          <w:szCs w:val="24"/>
        </w:rPr>
        <w:t>Для обеспечения высоких потребительских показателей участка капитал</w:t>
      </w:r>
      <w:r w:rsidRPr="00FA042B">
        <w:rPr>
          <w:rFonts w:ascii="ISOCPEUR" w:hAnsi="ISOCPEUR"/>
          <w:i/>
          <w:sz w:val="24"/>
          <w:szCs w:val="24"/>
        </w:rPr>
        <w:t>ь</w:t>
      </w:r>
      <w:r w:rsidRPr="00FA042B">
        <w:rPr>
          <w:rFonts w:ascii="ISOCPEUR" w:hAnsi="ISOCPEUR"/>
          <w:i/>
          <w:sz w:val="24"/>
          <w:szCs w:val="24"/>
        </w:rPr>
        <w:t>ного ремонта проектом предусмотрено:</w:t>
      </w:r>
    </w:p>
    <w:p w:rsidR="00F05A47" w:rsidRPr="00FA042B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FA042B">
        <w:rPr>
          <w:rFonts w:ascii="ISOCPEUR" w:hAnsi="ISOCPEUR"/>
          <w:i/>
          <w:sz w:val="24"/>
          <w:szCs w:val="24"/>
        </w:rPr>
        <w:t>- применение механизмов для холодного фрезерования покрытий (аналог «Виртген-1000»);</w:t>
      </w:r>
    </w:p>
    <w:p w:rsidR="00F05A47" w:rsidRPr="00FA042B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FA042B">
        <w:rPr>
          <w:rFonts w:ascii="ISOCPEUR" w:hAnsi="ISOCPEUR"/>
          <w:i/>
          <w:sz w:val="24"/>
          <w:szCs w:val="24"/>
        </w:rPr>
        <w:lastRenderedPageBreak/>
        <w:t>-</w:t>
      </w:r>
      <w:r w:rsidRPr="00FA042B">
        <w:rPr>
          <w:rFonts w:ascii="ISOCPEUR" w:hAnsi="ISOCPEUR"/>
          <w:i/>
          <w:sz w:val="24"/>
          <w:szCs w:val="24"/>
        </w:rPr>
        <w:tab/>
        <w:t>применение асфальтоукладчиков со следящей системой (аналоги "Т</w:t>
      </w:r>
      <w:r w:rsidRPr="00FA042B">
        <w:rPr>
          <w:rFonts w:ascii="ISOCPEUR" w:hAnsi="ISOCPEUR"/>
          <w:i/>
          <w:sz w:val="24"/>
          <w:szCs w:val="24"/>
        </w:rPr>
        <w:t>и</w:t>
      </w:r>
      <w:r w:rsidRPr="00FA042B">
        <w:rPr>
          <w:rFonts w:ascii="ISOCPEUR" w:hAnsi="ISOCPEUR"/>
          <w:i/>
          <w:sz w:val="24"/>
          <w:szCs w:val="24"/>
        </w:rPr>
        <w:t>тан", "Фогель");</w:t>
      </w:r>
    </w:p>
    <w:p w:rsidR="00F05A47" w:rsidRPr="00FA042B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FA042B">
        <w:rPr>
          <w:rFonts w:ascii="ISOCPEUR" w:hAnsi="ISOCPEUR"/>
          <w:i/>
          <w:sz w:val="24"/>
          <w:szCs w:val="24"/>
        </w:rPr>
        <w:t>- применение геосинтетических материалов различного назначения, позв</w:t>
      </w:r>
      <w:r w:rsidRPr="00FA042B">
        <w:rPr>
          <w:rFonts w:ascii="ISOCPEUR" w:hAnsi="ISOCPEUR"/>
          <w:i/>
          <w:sz w:val="24"/>
          <w:szCs w:val="24"/>
        </w:rPr>
        <w:t>о</w:t>
      </w:r>
      <w:r w:rsidRPr="00FA042B">
        <w:rPr>
          <w:rFonts w:ascii="ISOCPEUR" w:hAnsi="ISOCPEUR"/>
          <w:i/>
          <w:sz w:val="24"/>
          <w:szCs w:val="24"/>
        </w:rPr>
        <w:t>ляющие сократить расход основных дорожно-строительных материалов и увел</w:t>
      </w:r>
      <w:r w:rsidRPr="00FA042B">
        <w:rPr>
          <w:rFonts w:ascii="ISOCPEUR" w:hAnsi="ISOCPEUR"/>
          <w:i/>
          <w:sz w:val="24"/>
          <w:szCs w:val="24"/>
        </w:rPr>
        <w:t>и</w:t>
      </w:r>
      <w:r w:rsidRPr="00FA042B">
        <w:rPr>
          <w:rFonts w:ascii="ISOCPEUR" w:hAnsi="ISOCPEUR"/>
          <w:i/>
          <w:sz w:val="24"/>
          <w:szCs w:val="24"/>
        </w:rPr>
        <w:t>чить сроки службы  без потери эксплуатационных свойств конструкций,</w:t>
      </w:r>
    </w:p>
    <w:p w:rsidR="00F05A47" w:rsidRPr="00FA042B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FA042B">
        <w:rPr>
          <w:rFonts w:ascii="ISOCPEUR" w:hAnsi="ISOCPEUR"/>
          <w:i/>
          <w:sz w:val="24"/>
          <w:szCs w:val="24"/>
        </w:rPr>
        <w:t>-</w:t>
      </w:r>
      <w:r w:rsidRPr="00FA042B">
        <w:rPr>
          <w:rFonts w:ascii="ISOCPEUR" w:hAnsi="ISOCPEUR"/>
          <w:i/>
          <w:sz w:val="24"/>
          <w:szCs w:val="24"/>
        </w:rPr>
        <w:tab/>
        <w:t>использование термопластика для разметки автомобильных дорог ма</w:t>
      </w:r>
      <w:r w:rsidRPr="00FA042B">
        <w:rPr>
          <w:rFonts w:ascii="ISOCPEUR" w:hAnsi="ISOCPEUR"/>
          <w:i/>
          <w:sz w:val="24"/>
          <w:szCs w:val="24"/>
        </w:rPr>
        <w:t>р</w:t>
      </w:r>
      <w:r w:rsidRPr="00FA042B">
        <w:rPr>
          <w:rFonts w:ascii="ISOCPEUR" w:hAnsi="ISOCPEUR"/>
          <w:i/>
          <w:sz w:val="24"/>
          <w:szCs w:val="24"/>
        </w:rPr>
        <w:t>ки "Технопласт".</w:t>
      </w:r>
      <w:r>
        <w:rPr>
          <w:rFonts w:ascii="ISOCPEUR" w:hAnsi="ISOCPEUR"/>
          <w:i/>
          <w:sz w:val="24"/>
          <w:szCs w:val="24"/>
        </w:rPr>
        <w:t xml:space="preserve"> </w:t>
      </w:r>
      <w:r w:rsidRPr="00FA042B">
        <w:rPr>
          <w:rFonts w:ascii="ISOCPEUR" w:hAnsi="ISOCPEUR"/>
          <w:i/>
          <w:sz w:val="24"/>
          <w:szCs w:val="24"/>
        </w:rPr>
        <w:t>«Технопласт» предназначен для использования в разметочных машинах различного типа (кареточных, спреймашинах) и изготавливается на о</w:t>
      </w:r>
      <w:r w:rsidRPr="00FA042B">
        <w:rPr>
          <w:rFonts w:ascii="ISOCPEUR" w:hAnsi="ISOCPEUR"/>
          <w:i/>
          <w:sz w:val="24"/>
          <w:szCs w:val="24"/>
        </w:rPr>
        <w:t>с</w:t>
      </w:r>
      <w:r w:rsidRPr="00FA042B">
        <w:rPr>
          <w:rFonts w:ascii="ISOCPEUR" w:hAnsi="ISOCPEUR"/>
          <w:i/>
          <w:sz w:val="24"/>
          <w:szCs w:val="24"/>
        </w:rPr>
        <w:t>нове полимерных смол. Спрей-пластик разработан впервые в России. Наносятся методом распыления слоем 0,7-1,5мм. Время застывания - 1-2 мин. Применение термопластика со светоотражающими элементами, со специальной фрикцио</w:t>
      </w:r>
      <w:r w:rsidRPr="00FA042B">
        <w:rPr>
          <w:rFonts w:ascii="ISOCPEUR" w:hAnsi="ISOCPEUR"/>
          <w:i/>
          <w:sz w:val="24"/>
          <w:szCs w:val="24"/>
        </w:rPr>
        <w:t>н</w:t>
      </w:r>
      <w:r w:rsidRPr="00FA042B">
        <w:rPr>
          <w:rFonts w:ascii="ISOCPEUR" w:hAnsi="ISOCPEUR"/>
          <w:i/>
          <w:sz w:val="24"/>
          <w:szCs w:val="24"/>
        </w:rPr>
        <w:t>ной добавкой существенно увеличивает эффективность светоотражающих свойств и улучшения качества сцепления колес автомобилей с дорожным покр</w:t>
      </w:r>
      <w:r w:rsidRPr="00FA042B">
        <w:rPr>
          <w:rFonts w:ascii="ISOCPEUR" w:hAnsi="ISOCPEUR"/>
          <w:i/>
          <w:sz w:val="24"/>
          <w:szCs w:val="24"/>
        </w:rPr>
        <w:t>ы</w:t>
      </w:r>
      <w:r w:rsidRPr="00FA042B">
        <w:rPr>
          <w:rFonts w:ascii="ISOCPEUR" w:hAnsi="ISOCPEUR"/>
          <w:i/>
          <w:sz w:val="24"/>
          <w:szCs w:val="24"/>
        </w:rPr>
        <w:t>тием. Применение спрей-пластика уменьшает расход термопластика при нан</w:t>
      </w:r>
      <w:r w:rsidRPr="00FA042B">
        <w:rPr>
          <w:rFonts w:ascii="ISOCPEUR" w:hAnsi="ISOCPEUR"/>
          <w:i/>
          <w:sz w:val="24"/>
          <w:szCs w:val="24"/>
        </w:rPr>
        <w:t>е</w:t>
      </w:r>
      <w:r w:rsidRPr="00FA042B">
        <w:rPr>
          <w:rFonts w:ascii="ISOCPEUR" w:hAnsi="ISOCPEUR"/>
          <w:i/>
          <w:sz w:val="24"/>
          <w:szCs w:val="24"/>
        </w:rPr>
        <w:t>сении разметки и, следовательно, снижает стоимость работ. Наиболее эффе</w:t>
      </w:r>
      <w:r w:rsidRPr="00FA042B">
        <w:rPr>
          <w:rFonts w:ascii="ISOCPEUR" w:hAnsi="ISOCPEUR"/>
          <w:i/>
          <w:sz w:val="24"/>
          <w:szCs w:val="24"/>
        </w:rPr>
        <w:t>к</w:t>
      </w:r>
      <w:r w:rsidRPr="00FA042B">
        <w:rPr>
          <w:rFonts w:ascii="ISOCPEUR" w:hAnsi="ISOCPEUR"/>
          <w:i/>
          <w:sz w:val="24"/>
          <w:szCs w:val="24"/>
        </w:rPr>
        <w:t>тивно применение спрей-пластика при проведении ремонтных работ на разм</w:t>
      </w:r>
      <w:r w:rsidRPr="00FA042B">
        <w:rPr>
          <w:rFonts w:ascii="ISOCPEUR" w:hAnsi="ISOCPEUR"/>
          <w:i/>
          <w:sz w:val="24"/>
          <w:szCs w:val="24"/>
        </w:rPr>
        <w:t>е</w:t>
      </w:r>
      <w:r w:rsidRPr="00FA042B">
        <w:rPr>
          <w:rFonts w:ascii="ISOCPEUR" w:hAnsi="ISOCPEUR"/>
          <w:i/>
          <w:sz w:val="24"/>
          <w:szCs w:val="24"/>
        </w:rPr>
        <w:t>точных линиях, выполняемых термопластиком, так как позволяет вести ремонт с минимальным расходом материала и не приводит к увеличению толщины ст</w:t>
      </w:r>
      <w:r w:rsidRPr="00FA042B">
        <w:rPr>
          <w:rFonts w:ascii="ISOCPEUR" w:hAnsi="ISOCPEUR"/>
          <w:i/>
          <w:sz w:val="24"/>
          <w:szCs w:val="24"/>
        </w:rPr>
        <w:t>а</w:t>
      </w:r>
      <w:r w:rsidRPr="00FA042B">
        <w:rPr>
          <w:rFonts w:ascii="ISOCPEUR" w:hAnsi="ISOCPEUR"/>
          <w:i/>
          <w:sz w:val="24"/>
          <w:szCs w:val="24"/>
        </w:rPr>
        <w:t>рых разметочных линий. Минимальное время застывания (1-2 мин) делает его н</w:t>
      </w:r>
      <w:r w:rsidRPr="00FA042B">
        <w:rPr>
          <w:rFonts w:ascii="ISOCPEUR" w:hAnsi="ISOCPEUR"/>
          <w:i/>
          <w:sz w:val="24"/>
          <w:szCs w:val="24"/>
        </w:rPr>
        <w:t>е</w:t>
      </w:r>
      <w:r w:rsidRPr="00FA042B">
        <w:rPr>
          <w:rFonts w:ascii="ISOCPEUR" w:hAnsi="ISOCPEUR"/>
          <w:i/>
          <w:sz w:val="24"/>
          <w:szCs w:val="24"/>
        </w:rPr>
        <w:t>заменимым при нанесении разметки на дорогах с интенсивным движением.</w:t>
      </w:r>
    </w:p>
    <w:p w:rsidR="00F05A47" w:rsidRPr="00FA042B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</w:p>
    <w:p w:rsidR="00F05A47" w:rsidRPr="00FA042B" w:rsidRDefault="00F05A47" w:rsidP="00FA042B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b/>
          <w:i/>
          <w:sz w:val="24"/>
          <w:szCs w:val="24"/>
        </w:rPr>
      </w:pPr>
      <w:r w:rsidRPr="00FA042B">
        <w:rPr>
          <w:rFonts w:ascii="ISOCPEUR" w:hAnsi="ISOCPEUR"/>
          <w:b/>
          <w:i/>
          <w:sz w:val="24"/>
          <w:szCs w:val="24"/>
        </w:rPr>
        <w:t>1</w:t>
      </w:r>
      <w:r>
        <w:rPr>
          <w:rFonts w:ascii="ISOCPEUR" w:hAnsi="ISOCPEUR"/>
          <w:b/>
          <w:i/>
          <w:sz w:val="24"/>
          <w:szCs w:val="24"/>
        </w:rPr>
        <w:t>3</w:t>
      </w:r>
      <w:r w:rsidRPr="00FA042B">
        <w:rPr>
          <w:rFonts w:ascii="ISOCPEUR" w:hAnsi="ISOCPEUR"/>
          <w:b/>
          <w:i/>
          <w:sz w:val="24"/>
          <w:szCs w:val="24"/>
        </w:rPr>
        <w:t xml:space="preserve"> Обеспечение техники безопасности при выполнении работ</w:t>
      </w:r>
    </w:p>
    <w:p w:rsidR="00F05A47" w:rsidRPr="00FA042B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FA042B">
        <w:rPr>
          <w:rFonts w:ascii="ISOCPEUR" w:hAnsi="ISOCPEUR"/>
          <w:i/>
          <w:sz w:val="24"/>
          <w:szCs w:val="24"/>
        </w:rPr>
        <w:t>К работе на строительной площадке допускаются лица, прошедшие спец</w:t>
      </w:r>
      <w:r w:rsidRPr="00FA042B">
        <w:rPr>
          <w:rFonts w:ascii="ISOCPEUR" w:hAnsi="ISOCPEUR"/>
          <w:i/>
          <w:sz w:val="24"/>
          <w:szCs w:val="24"/>
        </w:rPr>
        <w:t>и</w:t>
      </w:r>
      <w:r w:rsidRPr="00FA042B">
        <w:rPr>
          <w:rFonts w:ascii="ISOCPEUR" w:hAnsi="ISOCPEUR"/>
          <w:i/>
          <w:sz w:val="24"/>
          <w:szCs w:val="24"/>
        </w:rPr>
        <w:t>альный инструктаж с регистрацией в журнале по технике безопасности.</w:t>
      </w:r>
    </w:p>
    <w:p w:rsidR="00F05A47" w:rsidRPr="00FA042B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FA042B">
        <w:rPr>
          <w:rFonts w:ascii="ISOCPEUR" w:hAnsi="ISOCPEUR"/>
          <w:i/>
          <w:sz w:val="24"/>
          <w:szCs w:val="24"/>
        </w:rPr>
        <w:t>При производстве работ лица находящиеся на проезжей части, обязаны пользоваться сигнальными жилетами со световозвращающими элементами.</w:t>
      </w:r>
    </w:p>
    <w:p w:rsidR="00F05A47" w:rsidRPr="00FA042B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FA042B">
        <w:rPr>
          <w:rFonts w:ascii="ISOCPEUR" w:hAnsi="ISOCPEUR"/>
          <w:i/>
          <w:sz w:val="24"/>
          <w:szCs w:val="24"/>
        </w:rPr>
        <w:t>При устройстве ограждений зоны производства работ, в случае выхода д</w:t>
      </w:r>
      <w:r w:rsidRPr="00FA042B">
        <w:rPr>
          <w:rFonts w:ascii="ISOCPEUR" w:hAnsi="ISOCPEUR"/>
          <w:i/>
          <w:sz w:val="24"/>
          <w:szCs w:val="24"/>
        </w:rPr>
        <w:t>о</w:t>
      </w:r>
      <w:r w:rsidRPr="00FA042B">
        <w:rPr>
          <w:rFonts w:ascii="ISOCPEUR" w:hAnsi="ISOCPEUR"/>
          <w:i/>
          <w:sz w:val="24"/>
          <w:szCs w:val="24"/>
        </w:rPr>
        <w:t>рожных рабочих, для проведения работ на проезжую часть, необходимо из числа рабочих заблаговременно выставлять двух регулировщиков с красными нарука</w:t>
      </w:r>
      <w:r w:rsidRPr="00FA042B">
        <w:rPr>
          <w:rFonts w:ascii="ISOCPEUR" w:hAnsi="ISOCPEUR"/>
          <w:i/>
          <w:sz w:val="24"/>
          <w:szCs w:val="24"/>
        </w:rPr>
        <w:t>в</w:t>
      </w:r>
      <w:r w:rsidRPr="00FA042B">
        <w:rPr>
          <w:rFonts w:ascii="ISOCPEUR" w:hAnsi="ISOCPEUR"/>
          <w:i/>
          <w:sz w:val="24"/>
          <w:szCs w:val="24"/>
        </w:rPr>
        <w:t>ными повязками и жезлами, которые временно ограничивают движение тран</w:t>
      </w:r>
      <w:r w:rsidRPr="00FA042B">
        <w:rPr>
          <w:rFonts w:ascii="ISOCPEUR" w:hAnsi="ISOCPEUR"/>
          <w:i/>
          <w:sz w:val="24"/>
          <w:szCs w:val="24"/>
        </w:rPr>
        <w:t>с</w:t>
      </w:r>
      <w:r w:rsidRPr="00FA042B">
        <w:rPr>
          <w:rFonts w:ascii="ISOCPEUR" w:hAnsi="ISOCPEUR"/>
          <w:i/>
          <w:sz w:val="24"/>
          <w:szCs w:val="24"/>
        </w:rPr>
        <w:t>порта на время работ.</w:t>
      </w:r>
    </w:p>
    <w:p w:rsidR="00F05A47" w:rsidRPr="00FA042B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FA042B">
        <w:rPr>
          <w:rFonts w:ascii="ISOCPEUR" w:hAnsi="ISOCPEUR"/>
          <w:i/>
          <w:sz w:val="24"/>
          <w:szCs w:val="24"/>
        </w:rPr>
        <w:t>При расстановке временных знаков, нанесении временной разметки и огра</w:t>
      </w:r>
      <w:r w:rsidRPr="00FA042B">
        <w:rPr>
          <w:rFonts w:ascii="ISOCPEUR" w:hAnsi="ISOCPEUR"/>
          <w:i/>
          <w:sz w:val="24"/>
          <w:szCs w:val="24"/>
        </w:rPr>
        <w:t>ж</w:t>
      </w:r>
      <w:r w:rsidRPr="00FA042B">
        <w:rPr>
          <w:rFonts w:ascii="ISOCPEUR" w:hAnsi="ISOCPEUR"/>
          <w:i/>
          <w:sz w:val="24"/>
          <w:szCs w:val="24"/>
        </w:rPr>
        <w:t>дающих устройств зоны проведения работ следует согласовать с УГИБДД схему организации производства работ на стадии подготовки подрядчиком ППР. В сл</w:t>
      </w:r>
      <w:r w:rsidRPr="00FA042B">
        <w:rPr>
          <w:rFonts w:ascii="ISOCPEUR" w:hAnsi="ISOCPEUR"/>
          <w:i/>
          <w:sz w:val="24"/>
          <w:szCs w:val="24"/>
        </w:rPr>
        <w:t>у</w:t>
      </w:r>
      <w:r w:rsidRPr="00FA042B">
        <w:rPr>
          <w:rFonts w:ascii="ISOCPEUR" w:hAnsi="ISOCPEUR"/>
          <w:i/>
          <w:sz w:val="24"/>
          <w:szCs w:val="24"/>
        </w:rPr>
        <w:lastRenderedPageBreak/>
        <w:t xml:space="preserve">чае необходимости, сотрудники оказывают помощь по организации движения в зоне проведения работ. </w:t>
      </w:r>
    </w:p>
    <w:p w:rsidR="00F05A47" w:rsidRPr="00FA042B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FA042B">
        <w:rPr>
          <w:rFonts w:ascii="ISOCPEUR" w:hAnsi="ISOCPEUR"/>
          <w:i/>
          <w:sz w:val="24"/>
          <w:szCs w:val="24"/>
        </w:rPr>
        <w:t>Дорожные знаки на машине прикрытия и временном ограждении следует ра</w:t>
      </w:r>
      <w:r w:rsidRPr="00FA042B">
        <w:rPr>
          <w:rFonts w:ascii="ISOCPEUR" w:hAnsi="ISOCPEUR"/>
          <w:i/>
          <w:sz w:val="24"/>
          <w:szCs w:val="24"/>
        </w:rPr>
        <w:t>с</w:t>
      </w:r>
      <w:r w:rsidRPr="00FA042B">
        <w:rPr>
          <w:rFonts w:ascii="ISOCPEUR" w:hAnsi="ISOCPEUR"/>
          <w:i/>
          <w:sz w:val="24"/>
          <w:szCs w:val="24"/>
        </w:rPr>
        <w:t xml:space="preserve">полагать на высоте не менее 1,2м. </w:t>
      </w:r>
    </w:p>
    <w:p w:rsidR="00F05A47" w:rsidRPr="00FA042B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FA042B">
        <w:rPr>
          <w:rFonts w:ascii="ISOCPEUR" w:hAnsi="ISOCPEUR"/>
          <w:i/>
          <w:sz w:val="24"/>
          <w:szCs w:val="24"/>
        </w:rPr>
        <w:t>Дорожные машины, участвующие в проведении краткосрочных работ, дол</w:t>
      </w:r>
      <w:r w:rsidRPr="00FA042B">
        <w:rPr>
          <w:rFonts w:ascii="ISOCPEUR" w:hAnsi="ISOCPEUR"/>
          <w:i/>
          <w:sz w:val="24"/>
          <w:szCs w:val="24"/>
        </w:rPr>
        <w:t>ж</w:t>
      </w:r>
      <w:r w:rsidRPr="00FA042B">
        <w:rPr>
          <w:rFonts w:ascii="ISOCPEUR" w:hAnsi="ISOCPEUR"/>
          <w:i/>
          <w:sz w:val="24"/>
          <w:szCs w:val="24"/>
        </w:rPr>
        <w:t>ны быть оборудованы проблесковыми маячками желтого цвета.</w:t>
      </w:r>
    </w:p>
    <w:p w:rsidR="00F05A47" w:rsidRPr="00FA042B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FA042B">
        <w:rPr>
          <w:rFonts w:ascii="ISOCPEUR" w:hAnsi="ISOCPEUR"/>
          <w:i/>
          <w:sz w:val="24"/>
          <w:szCs w:val="24"/>
        </w:rPr>
        <w:t>Работа на проезжей части в темное время суток или в условиях ограниче</w:t>
      </w:r>
      <w:r w:rsidRPr="00FA042B">
        <w:rPr>
          <w:rFonts w:ascii="ISOCPEUR" w:hAnsi="ISOCPEUR"/>
          <w:i/>
          <w:sz w:val="24"/>
          <w:szCs w:val="24"/>
        </w:rPr>
        <w:t>н</w:t>
      </w:r>
      <w:r w:rsidRPr="00FA042B">
        <w:rPr>
          <w:rFonts w:ascii="ISOCPEUR" w:hAnsi="ISOCPEUR"/>
          <w:i/>
          <w:sz w:val="24"/>
          <w:szCs w:val="24"/>
        </w:rPr>
        <w:t>ной видимости допускается только с применением специальных проблесковых м</w:t>
      </w:r>
      <w:r w:rsidRPr="00FA042B">
        <w:rPr>
          <w:rFonts w:ascii="ISOCPEUR" w:hAnsi="ISOCPEUR"/>
          <w:i/>
          <w:sz w:val="24"/>
          <w:szCs w:val="24"/>
        </w:rPr>
        <w:t>а</w:t>
      </w:r>
      <w:r w:rsidRPr="00FA042B">
        <w:rPr>
          <w:rFonts w:ascii="ISOCPEUR" w:hAnsi="ISOCPEUR"/>
          <w:i/>
          <w:sz w:val="24"/>
          <w:szCs w:val="24"/>
        </w:rPr>
        <w:t xml:space="preserve">ячков, установленных на всех машинах, занятых в технологическом процессе и находящихся на проезжей части и обочинах. </w:t>
      </w:r>
    </w:p>
    <w:p w:rsidR="00F05A47" w:rsidRPr="00FA042B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FA042B">
        <w:rPr>
          <w:rFonts w:ascii="ISOCPEUR" w:hAnsi="ISOCPEUR"/>
          <w:i/>
          <w:sz w:val="24"/>
          <w:szCs w:val="24"/>
        </w:rPr>
        <w:t>Ежедневно перед началом ремонтных работ необходимо проверить наличие технических средств, предусмотренных схемой, и при необходимости заменить пришедшие в негодность или установить отсутствующие средства.</w:t>
      </w:r>
    </w:p>
    <w:p w:rsidR="00F05A47" w:rsidRPr="00FA042B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FA042B">
        <w:rPr>
          <w:rFonts w:ascii="ISOCPEUR" w:hAnsi="ISOCPEUR"/>
          <w:i/>
          <w:sz w:val="24"/>
          <w:szCs w:val="24"/>
        </w:rPr>
        <w:t>Работы по устройству конструктивных элементов дороги следует произв</w:t>
      </w:r>
      <w:r w:rsidRPr="00FA042B">
        <w:rPr>
          <w:rFonts w:ascii="ISOCPEUR" w:hAnsi="ISOCPEUR"/>
          <w:i/>
          <w:sz w:val="24"/>
          <w:szCs w:val="24"/>
        </w:rPr>
        <w:t>о</w:t>
      </w:r>
      <w:r w:rsidRPr="00FA042B">
        <w:rPr>
          <w:rFonts w:ascii="ISOCPEUR" w:hAnsi="ISOCPEUR"/>
          <w:i/>
          <w:sz w:val="24"/>
          <w:szCs w:val="24"/>
        </w:rPr>
        <w:t>дить в соответствии с требованиями СНиП 3.06.03-85* Автомобильные дороги». После окончания и в процессе производства работ следует осуществлять опер</w:t>
      </w:r>
      <w:r w:rsidRPr="00FA042B">
        <w:rPr>
          <w:rFonts w:ascii="ISOCPEUR" w:hAnsi="ISOCPEUR"/>
          <w:i/>
          <w:sz w:val="24"/>
          <w:szCs w:val="24"/>
        </w:rPr>
        <w:t>а</w:t>
      </w:r>
      <w:r w:rsidRPr="00FA042B">
        <w:rPr>
          <w:rFonts w:ascii="ISOCPEUR" w:hAnsi="ISOCPEUR"/>
          <w:i/>
          <w:sz w:val="24"/>
          <w:szCs w:val="24"/>
        </w:rPr>
        <w:t>ционный контроль качества.</w:t>
      </w:r>
    </w:p>
    <w:p w:rsidR="00F05A47" w:rsidRPr="00FA042B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</w:p>
    <w:p w:rsidR="00F05A47" w:rsidRPr="00FA042B" w:rsidRDefault="00F05A47" w:rsidP="00FA042B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b/>
          <w:i/>
          <w:sz w:val="24"/>
          <w:szCs w:val="24"/>
        </w:rPr>
      </w:pPr>
      <w:r w:rsidRPr="00FA042B">
        <w:rPr>
          <w:rFonts w:ascii="ISOCPEUR" w:hAnsi="ISOCPEUR"/>
          <w:b/>
          <w:i/>
          <w:sz w:val="24"/>
          <w:szCs w:val="24"/>
        </w:rPr>
        <w:t>1</w:t>
      </w:r>
      <w:r>
        <w:rPr>
          <w:rFonts w:ascii="ISOCPEUR" w:hAnsi="ISOCPEUR"/>
          <w:b/>
          <w:i/>
          <w:sz w:val="24"/>
          <w:szCs w:val="24"/>
        </w:rPr>
        <w:t>4</w:t>
      </w:r>
      <w:r w:rsidRPr="00FA042B">
        <w:rPr>
          <w:rFonts w:ascii="ISOCPEUR" w:hAnsi="ISOCPEUR"/>
          <w:b/>
          <w:i/>
          <w:sz w:val="24"/>
          <w:szCs w:val="24"/>
        </w:rPr>
        <w:t xml:space="preserve"> Организация содержания автомобильной дороги </w:t>
      </w:r>
    </w:p>
    <w:p w:rsidR="00F05A47" w:rsidRPr="00203B38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203B38">
        <w:rPr>
          <w:rFonts w:ascii="ISOCPEUR" w:hAnsi="ISOCPEUR"/>
          <w:i/>
          <w:sz w:val="24"/>
          <w:szCs w:val="24"/>
        </w:rPr>
        <w:t xml:space="preserve">Мероприятия по эксплуатации </w:t>
      </w:r>
      <w:r>
        <w:rPr>
          <w:rFonts w:ascii="ISOCPEUR" w:hAnsi="ISOCPEUR"/>
          <w:i/>
          <w:sz w:val="24"/>
          <w:szCs w:val="24"/>
        </w:rPr>
        <w:t xml:space="preserve">и содержанию </w:t>
      </w:r>
      <w:r w:rsidRPr="00203B38">
        <w:rPr>
          <w:rFonts w:ascii="ISOCPEUR" w:hAnsi="ISOCPEUR"/>
          <w:i/>
          <w:sz w:val="24"/>
          <w:szCs w:val="24"/>
        </w:rPr>
        <w:t>дороги</w:t>
      </w:r>
      <w:r>
        <w:rPr>
          <w:rFonts w:ascii="ISOCPEUR" w:hAnsi="ISOCPEUR"/>
          <w:i/>
          <w:sz w:val="24"/>
          <w:szCs w:val="24"/>
        </w:rPr>
        <w:t>.</w:t>
      </w:r>
    </w:p>
    <w:p w:rsidR="00F05A47" w:rsidRPr="00203B38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203B38">
        <w:rPr>
          <w:rFonts w:ascii="ISOCPEUR" w:hAnsi="ISOCPEUR"/>
          <w:i/>
          <w:sz w:val="24"/>
          <w:szCs w:val="24"/>
        </w:rPr>
        <w:t>Рассматриваемая дорога по транспортно-эксплуатационным характерист</w:t>
      </w:r>
      <w:r w:rsidRPr="00203B38">
        <w:rPr>
          <w:rFonts w:ascii="ISOCPEUR" w:hAnsi="ISOCPEUR"/>
          <w:i/>
          <w:sz w:val="24"/>
          <w:szCs w:val="24"/>
        </w:rPr>
        <w:t>и</w:t>
      </w:r>
      <w:r w:rsidRPr="00203B38">
        <w:rPr>
          <w:rFonts w:ascii="ISOCPEUR" w:hAnsi="ISOCPEUR"/>
          <w:i/>
          <w:sz w:val="24"/>
          <w:szCs w:val="24"/>
        </w:rPr>
        <w:t>кам в соответствии с ГОСТ Р 50597-93 "Требования к эксплуатационному с</w:t>
      </w:r>
      <w:r w:rsidRPr="00203B38">
        <w:rPr>
          <w:rFonts w:ascii="ISOCPEUR" w:hAnsi="ISOCPEUR"/>
          <w:i/>
          <w:sz w:val="24"/>
          <w:szCs w:val="24"/>
        </w:rPr>
        <w:t>о</w:t>
      </w:r>
      <w:r w:rsidRPr="00203B38">
        <w:rPr>
          <w:rFonts w:ascii="ISOCPEUR" w:hAnsi="ISOCPEUR"/>
          <w:i/>
          <w:sz w:val="24"/>
          <w:szCs w:val="24"/>
        </w:rPr>
        <w:t>стоянию, допустимому по условиям обеспечения безопасности дорожного движ</w:t>
      </w:r>
      <w:r w:rsidRPr="00203B38">
        <w:rPr>
          <w:rFonts w:ascii="ISOCPEUR" w:hAnsi="ISOCPEUR"/>
          <w:i/>
          <w:sz w:val="24"/>
          <w:szCs w:val="24"/>
        </w:rPr>
        <w:t>е</w:t>
      </w:r>
      <w:r w:rsidRPr="00203B38">
        <w:rPr>
          <w:rFonts w:ascii="ISOCPEUR" w:hAnsi="ISOCPEUR"/>
          <w:i/>
          <w:sz w:val="24"/>
          <w:szCs w:val="24"/>
        </w:rPr>
        <w:t>ния" и ОДМ 218.0.000-2003 относится к группе А3 и требует высокого уровня с</w:t>
      </w:r>
      <w:r w:rsidRPr="00203B38">
        <w:rPr>
          <w:rFonts w:ascii="ISOCPEUR" w:hAnsi="ISOCPEUR"/>
          <w:i/>
          <w:sz w:val="24"/>
          <w:szCs w:val="24"/>
        </w:rPr>
        <w:t>о</w:t>
      </w:r>
      <w:r w:rsidRPr="00203B38">
        <w:rPr>
          <w:rFonts w:ascii="ISOCPEUR" w:hAnsi="ISOCPEUR"/>
          <w:i/>
          <w:sz w:val="24"/>
          <w:szCs w:val="24"/>
        </w:rPr>
        <w:t>держания.</w:t>
      </w:r>
    </w:p>
    <w:p w:rsidR="00F05A47" w:rsidRPr="00203B38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203B38">
        <w:rPr>
          <w:rFonts w:ascii="ISOCPEUR" w:hAnsi="ISOCPEUR"/>
          <w:i/>
          <w:sz w:val="24"/>
          <w:szCs w:val="24"/>
        </w:rPr>
        <w:t>Организацию содержания существующей автомобильной дороги А-108 на рассматриваемом участке в настоящее время осуществляет ДЭП-20 ФКУ "Це</w:t>
      </w:r>
      <w:r w:rsidRPr="00203B38">
        <w:rPr>
          <w:rFonts w:ascii="ISOCPEUR" w:hAnsi="ISOCPEUR"/>
          <w:i/>
          <w:sz w:val="24"/>
          <w:szCs w:val="24"/>
        </w:rPr>
        <w:t>н</w:t>
      </w:r>
      <w:r w:rsidRPr="00203B38">
        <w:rPr>
          <w:rFonts w:ascii="ISOCPEUR" w:hAnsi="ISOCPEUR"/>
          <w:i/>
          <w:sz w:val="24"/>
          <w:szCs w:val="24"/>
        </w:rPr>
        <w:t>травтомагистраль". ДРСУ расположено в г. Клин Московской области. Непосре</w:t>
      </w:r>
      <w:r w:rsidRPr="00203B38">
        <w:rPr>
          <w:rFonts w:ascii="ISOCPEUR" w:hAnsi="ISOCPEUR"/>
          <w:i/>
          <w:sz w:val="24"/>
          <w:szCs w:val="24"/>
        </w:rPr>
        <w:t>д</w:t>
      </w:r>
      <w:r w:rsidRPr="00203B38">
        <w:rPr>
          <w:rFonts w:ascii="ISOCPEUR" w:hAnsi="ISOCPEUR"/>
          <w:i/>
          <w:sz w:val="24"/>
          <w:szCs w:val="24"/>
        </w:rPr>
        <w:t>ственно содержание дороги ведется входящим в состав ДРСУ входит дорожно-ремонтным пунктом (далее ДРП).</w:t>
      </w:r>
    </w:p>
    <w:p w:rsidR="00F05A47" w:rsidRPr="00203B38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203B38">
        <w:rPr>
          <w:rFonts w:ascii="ISOCPEUR" w:hAnsi="ISOCPEUR"/>
          <w:i/>
          <w:sz w:val="24"/>
          <w:szCs w:val="24"/>
        </w:rPr>
        <w:t>ДРП располагает следующими основными зданиями и сооружениями:</w:t>
      </w:r>
    </w:p>
    <w:p w:rsidR="00F05A47" w:rsidRPr="00203B38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203B38">
        <w:rPr>
          <w:rFonts w:ascii="ISOCPEUR" w:hAnsi="ISOCPEUR"/>
          <w:i/>
          <w:sz w:val="24"/>
          <w:szCs w:val="24"/>
        </w:rPr>
        <w:t>•</w:t>
      </w:r>
      <w:r w:rsidRPr="00203B38">
        <w:rPr>
          <w:rFonts w:ascii="ISOCPEUR" w:hAnsi="ISOCPEUR"/>
          <w:i/>
          <w:sz w:val="24"/>
          <w:szCs w:val="24"/>
        </w:rPr>
        <w:tab/>
        <w:t>административное здание;</w:t>
      </w:r>
    </w:p>
    <w:p w:rsidR="00F05A47" w:rsidRPr="00203B38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203B38">
        <w:rPr>
          <w:rFonts w:ascii="ISOCPEUR" w:hAnsi="ISOCPEUR"/>
          <w:i/>
          <w:sz w:val="24"/>
          <w:szCs w:val="24"/>
        </w:rPr>
        <w:t>•</w:t>
      </w:r>
      <w:r w:rsidRPr="00203B38">
        <w:rPr>
          <w:rFonts w:ascii="ISOCPEUR" w:hAnsi="ISOCPEUR"/>
          <w:i/>
          <w:sz w:val="24"/>
          <w:szCs w:val="24"/>
        </w:rPr>
        <w:tab/>
        <w:t xml:space="preserve">бытовой корпус; </w:t>
      </w:r>
    </w:p>
    <w:p w:rsidR="00F05A47" w:rsidRPr="00203B38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203B38">
        <w:rPr>
          <w:rFonts w:ascii="ISOCPEUR" w:hAnsi="ISOCPEUR"/>
          <w:i/>
          <w:sz w:val="24"/>
          <w:szCs w:val="24"/>
        </w:rPr>
        <w:t>•</w:t>
      </w:r>
      <w:r w:rsidRPr="00203B38">
        <w:rPr>
          <w:rFonts w:ascii="ISOCPEUR" w:hAnsi="ISOCPEUR"/>
          <w:i/>
          <w:sz w:val="24"/>
          <w:szCs w:val="24"/>
        </w:rPr>
        <w:tab/>
        <w:t>гараж;</w:t>
      </w:r>
    </w:p>
    <w:p w:rsidR="00F05A47" w:rsidRPr="00203B38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203B38">
        <w:rPr>
          <w:rFonts w:ascii="ISOCPEUR" w:hAnsi="ISOCPEUR"/>
          <w:i/>
          <w:sz w:val="24"/>
          <w:szCs w:val="24"/>
        </w:rPr>
        <w:lastRenderedPageBreak/>
        <w:t>•</w:t>
      </w:r>
      <w:r w:rsidRPr="00203B38">
        <w:rPr>
          <w:rFonts w:ascii="ISOCPEUR" w:hAnsi="ISOCPEUR"/>
          <w:i/>
          <w:sz w:val="24"/>
          <w:szCs w:val="24"/>
        </w:rPr>
        <w:tab/>
        <w:t>ремонтно-механическая мастерская;</w:t>
      </w:r>
    </w:p>
    <w:p w:rsidR="00F05A47" w:rsidRPr="00203B38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203B38">
        <w:rPr>
          <w:rFonts w:ascii="ISOCPEUR" w:hAnsi="ISOCPEUR"/>
          <w:i/>
          <w:sz w:val="24"/>
          <w:szCs w:val="24"/>
        </w:rPr>
        <w:t>•</w:t>
      </w:r>
      <w:r w:rsidRPr="00203B38">
        <w:rPr>
          <w:rFonts w:ascii="ISOCPEUR" w:hAnsi="ISOCPEUR"/>
          <w:i/>
          <w:sz w:val="24"/>
          <w:szCs w:val="24"/>
        </w:rPr>
        <w:tab/>
        <w:t>склад горюче-смазочных материалов;</w:t>
      </w:r>
    </w:p>
    <w:p w:rsidR="00F05A47" w:rsidRPr="00203B38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203B38">
        <w:rPr>
          <w:rFonts w:ascii="ISOCPEUR" w:hAnsi="ISOCPEUR"/>
          <w:i/>
          <w:sz w:val="24"/>
          <w:szCs w:val="24"/>
        </w:rPr>
        <w:t>•</w:t>
      </w:r>
      <w:r w:rsidRPr="00203B38">
        <w:rPr>
          <w:rFonts w:ascii="ISOCPEUR" w:hAnsi="ISOCPEUR"/>
          <w:i/>
          <w:sz w:val="24"/>
          <w:szCs w:val="24"/>
        </w:rPr>
        <w:tab/>
        <w:t xml:space="preserve">склад материалов; </w:t>
      </w:r>
    </w:p>
    <w:p w:rsidR="00F05A47" w:rsidRPr="00203B38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203B38">
        <w:rPr>
          <w:rFonts w:ascii="ISOCPEUR" w:hAnsi="ISOCPEUR"/>
          <w:i/>
          <w:sz w:val="24"/>
          <w:szCs w:val="24"/>
        </w:rPr>
        <w:t>•</w:t>
      </w:r>
      <w:r w:rsidRPr="00203B38">
        <w:rPr>
          <w:rFonts w:ascii="ISOCPEUR" w:hAnsi="ISOCPEUR"/>
          <w:i/>
          <w:sz w:val="24"/>
          <w:szCs w:val="24"/>
        </w:rPr>
        <w:tab/>
        <w:t>трансформаторная подстанция;</w:t>
      </w:r>
    </w:p>
    <w:p w:rsidR="00F05A47" w:rsidRPr="00203B38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203B38">
        <w:rPr>
          <w:rFonts w:ascii="ISOCPEUR" w:hAnsi="ISOCPEUR"/>
          <w:i/>
          <w:sz w:val="24"/>
          <w:szCs w:val="24"/>
        </w:rPr>
        <w:t>•</w:t>
      </w:r>
      <w:r w:rsidRPr="00203B38">
        <w:rPr>
          <w:rFonts w:ascii="ISOCPEUR" w:hAnsi="ISOCPEUR"/>
          <w:i/>
          <w:sz w:val="24"/>
          <w:szCs w:val="24"/>
        </w:rPr>
        <w:tab/>
        <w:t>котельная;</w:t>
      </w:r>
    </w:p>
    <w:p w:rsidR="00F05A47" w:rsidRPr="00203B38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203B38">
        <w:rPr>
          <w:rFonts w:ascii="ISOCPEUR" w:hAnsi="ISOCPEUR"/>
          <w:i/>
          <w:sz w:val="24"/>
          <w:szCs w:val="24"/>
        </w:rPr>
        <w:t>•</w:t>
      </w:r>
      <w:r w:rsidRPr="00203B38">
        <w:rPr>
          <w:rFonts w:ascii="ISOCPEUR" w:hAnsi="ISOCPEUR"/>
          <w:i/>
          <w:sz w:val="24"/>
          <w:szCs w:val="24"/>
        </w:rPr>
        <w:tab/>
        <w:t>битумохранилище;</w:t>
      </w:r>
    </w:p>
    <w:p w:rsidR="00F05A47" w:rsidRPr="00203B38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203B38">
        <w:rPr>
          <w:rFonts w:ascii="ISOCPEUR" w:hAnsi="ISOCPEUR"/>
          <w:i/>
          <w:sz w:val="24"/>
          <w:szCs w:val="24"/>
        </w:rPr>
        <w:t>•</w:t>
      </w:r>
      <w:r w:rsidRPr="00203B38">
        <w:rPr>
          <w:rFonts w:ascii="ISOCPEUR" w:hAnsi="ISOCPEUR"/>
          <w:i/>
          <w:sz w:val="24"/>
          <w:szCs w:val="24"/>
        </w:rPr>
        <w:tab/>
        <w:t>база противогололедных материалов.</w:t>
      </w:r>
    </w:p>
    <w:p w:rsidR="00F05A47" w:rsidRPr="00203B38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203B38">
        <w:rPr>
          <w:rFonts w:ascii="ISOCPEUR" w:hAnsi="ISOCPEUR"/>
          <w:i/>
          <w:sz w:val="24"/>
          <w:szCs w:val="24"/>
        </w:rPr>
        <w:t>Опыт эксплуатации существующей дороги показывает, что перечисленных сооружений достаточно для обеспечения содержания существующего участка дороги. После окончания строительства фактические объемы работ по содерж</w:t>
      </w:r>
      <w:r w:rsidRPr="00203B38">
        <w:rPr>
          <w:rFonts w:ascii="ISOCPEUR" w:hAnsi="ISOCPEUR"/>
          <w:i/>
          <w:sz w:val="24"/>
          <w:szCs w:val="24"/>
        </w:rPr>
        <w:t>а</w:t>
      </w:r>
      <w:r w:rsidRPr="00203B38">
        <w:rPr>
          <w:rFonts w:ascii="ISOCPEUR" w:hAnsi="ISOCPEUR"/>
          <w:i/>
          <w:sz w:val="24"/>
          <w:szCs w:val="24"/>
        </w:rPr>
        <w:t>нию проектируемого участка дороги существенно не увеличатся. В связи с отн</w:t>
      </w:r>
      <w:r w:rsidRPr="00203B38">
        <w:rPr>
          <w:rFonts w:ascii="ISOCPEUR" w:hAnsi="ISOCPEUR"/>
          <w:i/>
          <w:sz w:val="24"/>
          <w:szCs w:val="24"/>
        </w:rPr>
        <w:t>о</w:t>
      </w:r>
      <w:r w:rsidRPr="00203B38">
        <w:rPr>
          <w:rFonts w:ascii="ISOCPEUR" w:hAnsi="ISOCPEUR"/>
          <w:i/>
          <w:sz w:val="24"/>
          <w:szCs w:val="24"/>
        </w:rPr>
        <w:t>сительно небольшим протяжением строящегося участка не предусматривается строительство новых подразделений дорожно-эксплуатационной службы.</w:t>
      </w:r>
    </w:p>
    <w:p w:rsidR="00F05A47" w:rsidRPr="00203B38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203B38">
        <w:rPr>
          <w:rFonts w:ascii="ISOCPEUR" w:hAnsi="ISOCPEUR"/>
          <w:i/>
          <w:sz w:val="24"/>
          <w:szCs w:val="24"/>
        </w:rPr>
        <w:t>Объем и состав работ по содержанию участка автомобильной дороги и и</w:t>
      </w:r>
      <w:r w:rsidRPr="00203B38">
        <w:rPr>
          <w:rFonts w:ascii="ISOCPEUR" w:hAnsi="ISOCPEUR"/>
          <w:i/>
          <w:sz w:val="24"/>
          <w:szCs w:val="24"/>
        </w:rPr>
        <w:t>с</w:t>
      </w:r>
      <w:r w:rsidRPr="00203B38">
        <w:rPr>
          <w:rFonts w:ascii="ISOCPEUR" w:hAnsi="ISOCPEUR"/>
          <w:i/>
          <w:sz w:val="24"/>
          <w:szCs w:val="24"/>
        </w:rPr>
        <w:t>кусственных сооружений на ней включает комплекс видов деятельности, пред</w:t>
      </w:r>
      <w:r w:rsidRPr="00203B38">
        <w:rPr>
          <w:rFonts w:ascii="ISOCPEUR" w:hAnsi="ISOCPEUR"/>
          <w:i/>
          <w:sz w:val="24"/>
          <w:szCs w:val="24"/>
        </w:rPr>
        <w:t>у</w:t>
      </w:r>
      <w:r w:rsidRPr="00203B38">
        <w:rPr>
          <w:rFonts w:ascii="ISOCPEUR" w:hAnsi="ISOCPEUR"/>
          <w:i/>
          <w:sz w:val="24"/>
          <w:szCs w:val="24"/>
        </w:rPr>
        <w:t>смотренных «Классификацией работ по ремонту и содержанию автомобильных дорог общего пользования», утвержденной Росавтодором Минтранса России ра</w:t>
      </w:r>
      <w:r w:rsidRPr="00203B38">
        <w:rPr>
          <w:rFonts w:ascii="ISOCPEUR" w:hAnsi="ISOCPEUR"/>
          <w:i/>
          <w:sz w:val="24"/>
          <w:szCs w:val="24"/>
        </w:rPr>
        <w:t>с</w:t>
      </w:r>
      <w:r w:rsidRPr="00203B38">
        <w:rPr>
          <w:rFonts w:ascii="ISOCPEUR" w:hAnsi="ISOCPEUR"/>
          <w:i/>
          <w:sz w:val="24"/>
          <w:szCs w:val="24"/>
        </w:rPr>
        <w:t>поряжением от 3.01.02 г. № ИС-5-р по согласованию с Минфином России и Минэк</w:t>
      </w:r>
      <w:r w:rsidRPr="00203B38">
        <w:rPr>
          <w:rFonts w:ascii="ISOCPEUR" w:hAnsi="ISOCPEUR"/>
          <w:i/>
          <w:sz w:val="24"/>
          <w:szCs w:val="24"/>
        </w:rPr>
        <w:t>о</w:t>
      </w:r>
      <w:r w:rsidRPr="00203B38">
        <w:rPr>
          <w:rFonts w:ascii="ISOCPEUR" w:hAnsi="ISOCPEUR"/>
          <w:i/>
          <w:sz w:val="24"/>
          <w:szCs w:val="24"/>
        </w:rPr>
        <w:t>номразвития России.</w:t>
      </w:r>
    </w:p>
    <w:p w:rsidR="00F05A47" w:rsidRPr="00203B38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203B38">
        <w:rPr>
          <w:rFonts w:ascii="ISOCPEUR" w:hAnsi="ISOCPEUR"/>
          <w:i/>
          <w:sz w:val="24"/>
          <w:szCs w:val="24"/>
        </w:rPr>
        <w:t>Состав операций и расценки на конкретные виды работ по содержанию уч</w:t>
      </w:r>
      <w:r w:rsidRPr="00203B38">
        <w:rPr>
          <w:rFonts w:ascii="ISOCPEUR" w:hAnsi="ISOCPEUR"/>
          <w:i/>
          <w:sz w:val="24"/>
          <w:szCs w:val="24"/>
        </w:rPr>
        <w:t>а</w:t>
      </w:r>
      <w:r w:rsidRPr="00203B38">
        <w:rPr>
          <w:rFonts w:ascii="ISOCPEUR" w:hAnsi="ISOCPEUR"/>
          <w:i/>
          <w:sz w:val="24"/>
          <w:szCs w:val="24"/>
        </w:rPr>
        <w:t>стка автомобильной дороги и искусственных сооружений на ней предусмотрено принимать в соответствии с «Временными сметными нормами и расценками на работы по летнему содержанию автомобильных дорог. Центральный федерал</w:t>
      </w:r>
      <w:r w:rsidRPr="00203B38">
        <w:rPr>
          <w:rFonts w:ascii="ISOCPEUR" w:hAnsi="ISOCPEUR"/>
          <w:i/>
          <w:sz w:val="24"/>
          <w:szCs w:val="24"/>
        </w:rPr>
        <w:t>ь</w:t>
      </w:r>
      <w:r w:rsidRPr="00203B38">
        <w:rPr>
          <w:rFonts w:ascii="ISOCPEUR" w:hAnsi="ISOCPEUR"/>
          <w:i/>
          <w:sz w:val="24"/>
          <w:szCs w:val="24"/>
        </w:rPr>
        <w:t>ный округ», утвержденными Минтрансом России</w:t>
      </w:r>
      <w:r w:rsidRPr="004F35C4">
        <w:rPr>
          <w:rFonts w:ascii="ISOCPEUR" w:hAnsi="ISOCPEUR"/>
          <w:i/>
          <w:color w:val="FF0000"/>
          <w:sz w:val="24"/>
          <w:szCs w:val="24"/>
        </w:rPr>
        <w:t xml:space="preserve"> </w:t>
      </w:r>
      <w:r w:rsidRPr="00203B38">
        <w:rPr>
          <w:rFonts w:ascii="ISOCPEUR" w:hAnsi="ISOCPEUR"/>
          <w:i/>
          <w:sz w:val="24"/>
          <w:szCs w:val="24"/>
        </w:rPr>
        <w:t>10.05.03 г., и «Временными сметными нормами и расценками на работы по зимнему содержанию автомобил</w:t>
      </w:r>
      <w:r w:rsidRPr="00203B38">
        <w:rPr>
          <w:rFonts w:ascii="ISOCPEUR" w:hAnsi="ISOCPEUR"/>
          <w:i/>
          <w:sz w:val="24"/>
          <w:szCs w:val="24"/>
        </w:rPr>
        <w:t>ь</w:t>
      </w:r>
      <w:r w:rsidRPr="00203B38">
        <w:rPr>
          <w:rFonts w:ascii="ISOCPEUR" w:hAnsi="ISOCPEUR"/>
          <w:i/>
          <w:sz w:val="24"/>
          <w:szCs w:val="24"/>
        </w:rPr>
        <w:t>ных дорог. Центральный федеральный округ», утвержденными Минтрансом Ро</w:t>
      </w:r>
      <w:r w:rsidRPr="00203B38">
        <w:rPr>
          <w:rFonts w:ascii="ISOCPEUR" w:hAnsi="ISOCPEUR"/>
          <w:i/>
          <w:sz w:val="24"/>
          <w:szCs w:val="24"/>
        </w:rPr>
        <w:t>с</w:t>
      </w:r>
      <w:r w:rsidRPr="00203B38">
        <w:rPr>
          <w:rFonts w:ascii="ISOCPEUR" w:hAnsi="ISOCPEUR"/>
          <w:i/>
          <w:sz w:val="24"/>
          <w:szCs w:val="24"/>
        </w:rPr>
        <w:t>сии 10.01.03 г.</w:t>
      </w:r>
    </w:p>
    <w:p w:rsidR="00F05A47" w:rsidRPr="00203B38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203B38">
        <w:rPr>
          <w:rFonts w:ascii="ISOCPEUR" w:hAnsi="ISOCPEUR"/>
          <w:i/>
          <w:sz w:val="24"/>
          <w:szCs w:val="24"/>
        </w:rPr>
        <w:t>Рассматриваемая автомобильная дорога проходит в пределах II дорожно-климатической зоны, характеризующейся длительным холодным периодом года, частыми снежными заносами и гололедом. Поэтому наиболее ответственным периодом в содержании дороги является зимний период.</w:t>
      </w:r>
    </w:p>
    <w:p w:rsidR="00F05A47" w:rsidRPr="00203B38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203B38">
        <w:rPr>
          <w:rFonts w:ascii="ISOCPEUR" w:hAnsi="ISOCPEUR"/>
          <w:i/>
          <w:sz w:val="24"/>
          <w:szCs w:val="24"/>
        </w:rPr>
        <w:t>Учитывая небольшое протяжение участка дороги, достаточную развитость инфраструктуры в районе дороги, существенный уровень обеспечения пользов</w:t>
      </w:r>
      <w:r w:rsidRPr="00203B38">
        <w:rPr>
          <w:rFonts w:ascii="ISOCPEUR" w:hAnsi="ISOCPEUR"/>
          <w:i/>
          <w:sz w:val="24"/>
          <w:szCs w:val="24"/>
        </w:rPr>
        <w:t>а</w:t>
      </w:r>
      <w:r w:rsidRPr="00203B38">
        <w:rPr>
          <w:rFonts w:ascii="ISOCPEUR" w:hAnsi="ISOCPEUR"/>
          <w:i/>
          <w:sz w:val="24"/>
          <w:szCs w:val="24"/>
        </w:rPr>
        <w:t xml:space="preserve">телей Московского региона средствами сотовой связи не предусматривается </w:t>
      </w:r>
      <w:r w:rsidRPr="00203B38">
        <w:rPr>
          <w:rFonts w:ascii="ISOCPEUR" w:hAnsi="ISOCPEUR"/>
          <w:i/>
          <w:sz w:val="24"/>
          <w:szCs w:val="24"/>
        </w:rPr>
        <w:lastRenderedPageBreak/>
        <w:t>специальных мер по обеспечению комплексов специальной связи.</w:t>
      </w:r>
    </w:p>
    <w:p w:rsidR="00F05A47" w:rsidRPr="00203B38" w:rsidRDefault="00F05A47" w:rsidP="00203B38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</w:p>
    <w:p w:rsidR="00F05A47" w:rsidRPr="00455390" w:rsidRDefault="00F05A47" w:rsidP="00455390">
      <w:pPr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b/>
          <w:i/>
          <w:sz w:val="24"/>
          <w:szCs w:val="24"/>
        </w:rPr>
      </w:pPr>
      <w:r w:rsidRPr="00455390">
        <w:rPr>
          <w:rFonts w:ascii="ISOCPEUR" w:hAnsi="ISOCPEUR"/>
          <w:b/>
          <w:i/>
          <w:sz w:val="24"/>
          <w:szCs w:val="24"/>
        </w:rPr>
        <w:t>1</w:t>
      </w:r>
      <w:r>
        <w:rPr>
          <w:rFonts w:ascii="ISOCPEUR" w:hAnsi="ISOCPEUR"/>
          <w:b/>
          <w:i/>
          <w:sz w:val="24"/>
          <w:szCs w:val="24"/>
        </w:rPr>
        <w:t>5</w:t>
      </w:r>
      <w:r w:rsidRPr="00455390">
        <w:rPr>
          <w:rFonts w:ascii="ISOCPEUR" w:hAnsi="ISOCPEUR"/>
          <w:b/>
          <w:i/>
          <w:sz w:val="24"/>
          <w:szCs w:val="24"/>
        </w:rPr>
        <w:t xml:space="preserve"> Организация строительства и продолжительность</w:t>
      </w:r>
    </w:p>
    <w:p w:rsidR="00F05A47" w:rsidRPr="00455390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>
        <w:rPr>
          <w:rFonts w:ascii="ISOCPEUR" w:hAnsi="ISOCPEUR"/>
          <w:i/>
          <w:sz w:val="24"/>
          <w:szCs w:val="24"/>
        </w:rPr>
        <w:t>С</w:t>
      </w:r>
      <w:r w:rsidRPr="00455390">
        <w:rPr>
          <w:rFonts w:ascii="ISOCPEUR" w:hAnsi="ISOCPEUR"/>
          <w:i/>
          <w:sz w:val="24"/>
          <w:szCs w:val="24"/>
        </w:rPr>
        <w:t>троительства подходов представляет собой комплекс работ, находящихся во взаимной увязке с такими условиями:</w:t>
      </w:r>
    </w:p>
    <w:p w:rsidR="00F05A47" w:rsidRPr="00455390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>
        <w:rPr>
          <w:rFonts w:ascii="ISOCPEUR" w:hAnsi="ISOCPEUR"/>
          <w:i/>
          <w:sz w:val="24"/>
          <w:szCs w:val="24"/>
        </w:rPr>
        <w:t>1</w:t>
      </w:r>
      <w:r w:rsidRPr="00455390">
        <w:rPr>
          <w:rFonts w:ascii="ISOCPEUR" w:hAnsi="ISOCPEUR"/>
          <w:i/>
          <w:sz w:val="24"/>
          <w:szCs w:val="24"/>
        </w:rPr>
        <w:tab/>
        <w:t>производство работ без перерыва в движении транспорта, с сохранен</w:t>
      </w:r>
      <w:r w:rsidRPr="00455390">
        <w:rPr>
          <w:rFonts w:ascii="ISOCPEUR" w:hAnsi="ISOCPEUR"/>
          <w:i/>
          <w:sz w:val="24"/>
          <w:szCs w:val="24"/>
        </w:rPr>
        <w:t>и</w:t>
      </w:r>
      <w:r w:rsidRPr="00455390">
        <w:rPr>
          <w:rFonts w:ascii="ISOCPEUR" w:hAnsi="ISOCPEUR"/>
          <w:i/>
          <w:sz w:val="24"/>
          <w:szCs w:val="24"/>
        </w:rPr>
        <w:t>ем двух полос движения в обоих направлениях,</w:t>
      </w:r>
    </w:p>
    <w:p w:rsidR="00F05A47" w:rsidRPr="00455390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>
        <w:rPr>
          <w:rFonts w:ascii="ISOCPEUR" w:hAnsi="ISOCPEUR"/>
          <w:i/>
          <w:sz w:val="24"/>
          <w:szCs w:val="24"/>
        </w:rPr>
        <w:t>2</w:t>
      </w:r>
      <w:r w:rsidRPr="00455390">
        <w:rPr>
          <w:rFonts w:ascii="ISOCPEUR" w:hAnsi="ISOCPEUR"/>
          <w:i/>
          <w:sz w:val="24"/>
          <w:szCs w:val="24"/>
        </w:rPr>
        <w:tab/>
        <w:t>строительство в непосредственной близости от существующей дор</w:t>
      </w:r>
      <w:r w:rsidRPr="00455390">
        <w:rPr>
          <w:rFonts w:ascii="ISOCPEUR" w:hAnsi="ISOCPEUR"/>
          <w:i/>
          <w:sz w:val="24"/>
          <w:szCs w:val="24"/>
        </w:rPr>
        <w:t>о</w:t>
      </w:r>
      <w:r w:rsidRPr="00455390">
        <w:rPr>
          <w:rFonts w:ascii="ISOCPEUR" w:hAnsi="ISOCPEUR"/>
          <w:i/>
          <w:sz w:val="24"/>
          <w:szCs w:val="24"/>
        </w:rPr>
        <w:t>ги,</w:t>
      </w:r>
      <w:r>
        <w:rPr>
          <w:rFonts w:ascii="ISOCPEUR" w:hAnsi="ISOCPEUR"/>
          <w:i/>
          <w:sz w:val="24"/>
          <w:szCs w:val="24"/>
        </w:rPr>
        <w:t xml:space="preserve"> минимизация объемов работ с прилегающей территорией,</w:t>
      </w:r>
    </w:p>
    <w:p w:rsidR="00F05A47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>
        <w:rPr>
          <w:rFonts w:ascii="ISOCPEUR" w:hAnsi="ISOCPEUR"/>
          <w:i/>
          <w:sz w:val="24"/>
          <w:szCs w:val="24"/>
        </w:rPr>
        <w:t>3</w:t>
      </w:r>
      <w:r w:rsidRPr="00455390">
        <w:rPr>
          <w:rFonts w:ascii="ISOCPEUR" w:hAnsi="ISOCPEUR"/>
          <w:i/>
          <w:sz w:val="24"/>
          <w:szCs w:val="24"/>
        </w:rPr>
        <w:tab/>
        <w:t xml:space="preserve">увязка работ со строительством </w:t>
      </w:r>
      <w:r>
        <w:rPr>
          <w:rFonts w:ascii="ISOCPEUR" w:hAnsi="ISOCPEUR"/>
          <w:i/>
          <w:sz w:val="24"/>
          <w:szCs w:val="24"/>
        </w:rPr>
        <w:t>мостового перехода,</w:t>
      </w:r>
    </w:p>
    <w:p w:rsidR="00F05A47" w:rsidRPr="00455390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>
        <w:rPr>
          <w:rFonts w:ascii="ISOCPEUR" w:hAnsi="ISOCPEUR"/>
          <w:i/>
          <w:sz w:val="24"/>
          <w:szCs w:val="24"/>
        </w:rPr>
        <w:t>4</w:t>
      </w:r>
      <w:r>
        <w:rPr>
          <w:rFonts w:ascii="ISOCPEUR" w:hAnsi="ISOCPEUR"/>
          <w:i/>
          <w:sz w:val="24"/>
          <w:szCs w:val="24"/>
        </w:rPr>
        <w:tab/>
        <w:t>строительство вспомогательных сооружений (очистные, ТП линии о</w:t>
      </w:r>
      <w:r>
        <w:rPr>
          <w:rFonts w:ascii="ISOCPEUR" w:hAnsi="ISOCPEUR"/>
          <w:i/>
          <w:sz w:val="24"/>
          <w:szCs w:val="24"/>
        </w:rPr>
        <w:t>с</w:t>
      </w:r>
      <w:r>
        <w:rPr>
          <w:rFonts w:ascii="ISOCPEUR" w:hAnsi="ISOCPEUR"/>
          <w:i/>
          <w:sz w:val="24"/>
          <w:szCs w:val="24"/>
        </w:rPr>
        <w:t>вещения).</w:t>
      </w:r>
    </w:p>
    <w:p w:rsidR="00F05A47" w:rsidRPr="00455390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455390">
        <w:rPr>
          <w:rFonts w:ascii="ISOCPEUR" w:hAnsi="ISOCPEUR"/>
          <w:i/>
          <w:sz w:val="24"/>
          <w:szCs w:val="24"/>
        </w:rPr>
        <w:t>Учитывая данные факторы, очередность проведения работ находится в прямой зависимости от точности исполнения сроков различными строительн</w:t>
      </w:r>
      <w:r w:rsidRPr="00455390">
        <w:rPr>
          <w:rFonts w:ascii="ISOCPEUR" w:hAnsi="ISOCPEUR"/>
          <w:i/>
          <w:sz w:val="24"/>
          <w:szCs w:val="24"/>
        </w:rPr>
        <w:t>ы</w:t>
      </w:r>
      <w:r w:rsidRPr="00455390">
        <w:rPr>
          <w:rFonts w:ascii="ISOCPEUR" w:hAnsi="ISOCPEUR"/>
          <w:i/>
          <w:sz w:val="24"/>
          <w:szCs w:val="24"/>
        </w:rPr>
        <w:t>ми отрядами, т.к. из-за стесненности территории подъездные дороги и места складирования материалов используются различными отрядами.</w:t>
      </w:r>
    </w:p>
    <w:p w:rsidR="00F05A47" w:rsidRPr="00455390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455390">
        <w:rPr>
          <w:rFonts w:ascii="ISOCPEUR" w:hAnsi="ISOCPEUR"/>
          <w:i/>
          <w:sz w:val="24"/>
          <w:szCs w:val="24"/>
        </w:rPr>
        <w:t>Определяющим фактором в возведении подходов будет являться стро</w:t>
      </w:r>
      <w:r w:rsidRPr="00455390">
        <w:rPr>
          <w:rFonts w:ascii="ISOCPEUR" w:hAnsi="ISOCPEUR"/>
          <w:i/>
          <w:sz w:val="24"/>
          <w:szCs w:val="24"/>
        </w:rPr>
        <w:t>и</w:t>
      </w:r>
      <w:r w:rsidRPr="00455390">
        <w:rPr>
          <w:rFonts w:ascii="ISOCPEUR" w:hAnsi="ISOCPEUR"/>
          <w:i/>
          <w:sz w:val="24"/>
          <w:szCs w:val="24"/>
        </w:rPr>
        <w:t xml:space="preserve">тельство </w:t>
      </w:r>
      <w:r>
        <w:rPr>
          <w:rFonts w:ascii="ISOCPEUR" w:hAnsi="ISOCPEUR"/>
          <w:i/>
          <w:sz w:val="24"/>
          <w:szCs w:val="24"/>
        </w:rPr>
        <w:t>мостового перехода</w:t>
      </w:r>
      <w:r w:rsidRPr="00455390">
        <w:rPr>
          <w:rFonts w:ascii="ISOCPEUR" w:hAnsi="ISOCPEUR"/>
          <w:i/>
          <w:sz w:val="24"/>
          <w:szCs w:val="24"/>
        </w:rPr>
        <w:t xml:space="preserve">. </w:t>
      </w:r>
    </w:p>
    <w:p w:rsidR="00F05A47" w:rsidRPr="00455390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455390">
        <w:rPr>
          <w:rFonts w:ascii="ISOCPEUR" w:hAnsi="ISOCPEUR"/>
          <w:i/>
          <w:sz w:val="24"/>
          <w:szCs w:val="24"/>
        </w:rPr>
        <w:t>СНиП 1.04.03-85* «Нормы продолжительности строительства и задела в строительстве  предприятий  зданий и сооружений» не содержат установленной продолжительности строительства для данного вида работ. Таким образом,  в соответствии с п.5 «Общих указаний» Главы 5 и п. 19 «Общих положений» СНиП 1.04.03-85* продолжительность строительства проектируемого комплекса р</w:t>
      </w:r>
      <w:r w:rsidRPr="00455390">
        <w:rPr>
          <w:rFonts w:ascii="ISOCPEUR" w:hAnsi="ISOCPEUR"/>
          <w:i/>
          <w:sz w:val="24"/>
          <w:szCs w:val="24"/>
        </w:rPr>
        <w:t>а</w:t>
      </w:r>
      <w:r w:rsidRPr="00455390">
        <w:rPr>
          <w:rFonts w:ascii="ISOCPEUR" w:hAnsi="ISOCPEUR"/>
          <w:i/>
          <w:sz w:val="24"/>
          <w:szCs w:val="24"/>
        </w:rPr>
        <w:t xml:space="preserve">бот устанавливаться проектом организации строительства и взаимосвязан с работами по строительству </w:t>
      </w:r>
      <w:r>
        <w:rPr>
          <w:rFonts w:ascii="ISOCPEUR" w:hAnsi="ISOCPEUR"/>
          <w:i/>
          <w:sz w:val="24"/>
          <w:szCs w:val="24"/>
        </w:rPr>
        <w:t>мостового перехода</w:t>
      </w:r>
      <w:r w:rsidRPr="00455390">
        <w:rPr>
          <w:rFonts w:ascii="ISOCPEUR" w:hAnsi="ISOCPEUR"/>
          <w:i/>
          <w:sz w:val="24"/>
          <w:szCs w:val="24"/>
        </w:rPr>
        <w:t>.</w:t>
      </w:r>
    </w:p>
    <w:p w:rsidR="00F05A47" w:rsidRPr="00455390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455390">
        <w:rPr>
          <w:rFonts w:ascii="ISOCPEUR" w:hAnsi="ISOCPEUR"/>
          <w:i/>
          <w:sz w:val="24"/>
          <w:szCs w:val="24"/>
        </w:rPr>
        <w:t>Исходя из условий строительства, объемов работ, производительности строительных машин и механизмов и оптимальной оснащенностью ими стро</w:t>
      </w:r>
      <w:r w:rsidRPr="00455390">
        <w:rPr>
          <w:rFonts w:ascii="ISOCPEUR" w:hAnsi="ISOCPEUR"/>
          <w:i/>
          <w:sz w:val="24"/>
          <w:szCs w:val="24"/>
        </w:rPr>
        <w:t>и</w:t>
      </w:r>
      <w:r w:rsidRPr="00455390">
        <w:rPr>
          <w:rFonts w:ascii="ISOCPEUR" w:hAnsi="ISOCPEUR"/>
          <w:i/>
          <w:sz w:val="24"/>
          <w:szCs w:val="24"/>
        </w:rPr>
        <w:t>тельно-монтажными организациями, а также с учетом применения современных  способов производства работ и опыта передовых строительно-монтажных орг</w:t>
      </w:r>
      <w:r w:rsidRPr="00455390">
        <w:rPr>
          <w:rFonts w:ascii="ISOCPEUR" w:hAnsi="ISOCPEUR"/>
          <w:i/>
          <w:sz w:val="24"/>
          <w:szCs w:val="24"/>
        </w:rPr>
        <w:t>а</w:t>
      </w:r>
      <w:r w:rsidRPr="00455390">
        <w:rPr>
          <w:rFonts w:ascii="ISOCPEUR" w:hAnsi="ISOCPEUR"/>
          <w:i/>
          <w:sz w:val="24"/>
          <w:szCs w:val="24"/>
        </w:rPr>
        <w:t xml:space="preserve">низаций, общий срок строительства подходов составит </w:t>
      </w:r>
      <w:r>
        <w:rPr>
          <w:rFonts w:ascii="ISOCPEUR" w:hAnsi="ISOCPEUR"/>
          <w:i/>
          <w:sz w:val="24"/>
          <w:szCs w:val="24"/>
        </w:rPr>
        <w:t>9</w:t>
      </w:r>
      <w:r w:rsidRPr="00455390">
        <w:rPr>
          <w:rFonts w:ascii="ISOCPEUR" w:hAnsi="ISOCPEUR"/>
          <w:i/>
          <w:sz w:val="24"/>
          <w:szCs w:val="24"/>
        </w:rPr>
        <w:t xml:space="preserve"> месяцев.</w:t>
      </w:r>
    </w:p>
    <w:p w:rsidR="00F05A47" w:rsidRPr="00455390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455390">
        <w:rPr>
          <w:rFonts w:ascii="ISOCPEUR" w:hAnsi="ISOCPEUR"/>
          <w:i/>
          <w:sz w:val="24"/>
          <w:szCs w:val="24"/>
        </w:rPr>
        <w:t>Перечень основных документов, необходимых для получения разрешения на строительство (реконструкцию) (письмо ФДА № 01-28/2780 от 21.03.2008г):</w:t>
      </w:r>
    </w:p>
    <w:p w:rsidR="00F05A47" w:rsidRPr="00455390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455390">
        <w:rPr>
          <w:rFonts w:ascii="ISOCPEUR" w:hAnsi="ISOCPEUR"/>
          <w:i/>
          <w:sz w:val="24"/>
          <w:szCs w:val="24"/>
        </w:rPr>
        <w:t>•</w:t>
      </w:r>
      <w:r w:rsidRPr="00455390">
        <w:rPr>
          <w:rFonts w:ascii="ISOCPEUR" w:hAnsi="ISOCPEUR"/>
          <w:i/>
          <w:sz w:val="24"/>
          <w:szCs w:val="24"/>
        </w:rPr>
        <w:tab/>
        <w:t>правоустанавливающие документы на земельный участок,</w:t>
      </w:r>
    </w:p>
    <w:p w:rsidR="00F05A47" w:rsidRPr="00455390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455390">
        <w:rPr>
          <w:rFonts w:ascii="ISOCPEUR" w:hAnsi="ISOCPEUR"/>
          <w:i/>
          <w:sz w:val="24"/>
          <w:szCs w:val="24"/>
        </w:rPr>
        <w:t>•</w:t>
      </w:r>
      <w:r w:rsidRPr="00455390">
        <w:rPr>
          <w:rFonts w:ascii="ISOCPEUR" w:hAnsi="ISOCPEUR"/>
          <w:i/>
          <w:sz w:val="24"/>
          <w:szCs w:val="24"/>
        </w:rPr>
        <w:tab/>
        <w:t>градостроительный план земельного участка,</w:t>
      </w:r>
    </w:p>
    <w:p w:rsidR="00F05A47" w:rsidRPr="00455390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455390">
        <w:rPr>
          <w:rFonts w:ascii="ISOCPEUR" w:hAnsi="ISOCPEUR"/>
          <w:i/>
          <w:sz w:val="24"/>
          <w:szCs w:val="24"/>
        </w:rPr>
        <w:lastRenderedPageBreak/>
        <w:t>•</w:t>
      </w:r>
      <w:r w:rsidRPr="00455390">
        <w:rPr>
          <w:rFonts w:ascii="ISOCPEUR" w:hAnsi="ISOCPEUR"/>
          <w:i/>
          <w:sz w:val="24"/>
          <w:szCs w:val="24"/>
        </w:rPr>
        <w:tab/>
        <w:t>материалы, содержащиеся в проектной документации:</w:t>
      </w:r>
    </w:p>
    <w:p w:rsidR="00F05A47" w:rsidRPr="00455390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455390">
        <w:rPr>
          <w:rFonts w:ascii="ISOCPEUR" w:hAnsi="ISOCPEUR"/>
          <w:i/>
          <w:sz w:val="24"/>
          <w:szCs w:val="24"/>
        </w:rPr>
        <w:t>•</w:t>
      </w:r>
      <w:r w:rsidRPr="00455390">
        <w:rPr>
          <w:rFonts w:ascii="ISOCPEUR" w:hAnsi="ISOCPEUR"/>
          <w:i/>
          <w:sz w:val="24"/>
          <w:szCs w:val="24"/>
        </w:rPr>
        <w:tab/>
        <w:t>пояснительная записка,</w:t>
      </w:r>
    </w:p>
    <w:p w:rsidR="00F05A47" w:rsidRPr="00455390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455390">
        <w:rPr>
          <w:rFonts w:ascii="ISOCPEUR" w:hAnsi="ISOCPEUR"/>
          <w:i/>
          <w:sz w:val="24"/>
          <w:szCs w:val="24"/>
        </w:rPr>
        <w:t>•</w:t>
      </w:r>
      <w:r w:rsidRPr="00455390">
        <w:rPr>
          <w:rFonts w:ascii="ISOCPEUR" w:hAnsi="ISOCPEUR"/>
          <w:i/>
          <w:sz w:val="24"/>
          <w:szCs w:val="24"/>
        </w:rPr>
        <w:tab/>
        <w:t>схема планировочной организации земельного участка,</w:t>
      </w:r>
    </w:p>
    <w:p w:rsidR="00F05A47" w:rsidRPr="00455390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455390">
        <w:rPr>
          <w:rFonts w:ascii="ISOCPEUR" w:hAnsi="ISOCPEUR"/>
          <w:i/>
          <w:sz w:val="24"/>
          <w:szCs w:val="24"/>
        </w:rPr>
        <w:t>•</w:t>
      </w:r>
      <w:r w:rsidRPr="00455390">
        <w:rPr>
          <w:rFonts w:ascii="ISOCPEUR" w:hAnsi="ISOCPEUR"/>
          <w:i/>
          <w:sz w:val="24"/>
          <w:szCs w:val="24"/>
        </w:rPr>
        <w:tab/>
        <w:t>схема автомобильной дороги, искусственных сооружений,</w:t>
      </w:r>
    </w:p>
    <w:p w:rsidR="00F05A47" w:rsidRPr="00455390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455390">
        <w:rPr>
          <w:rFonts w:ascii="ISOCPEUR" w:hAnsi="ISOCPEUR"/>
          <w:i/>
          <w:sz w:val="24"/>
          <w:szCs w:val="24"/>
        </w:rPr>
        <w:t>•</w:t>
      </w:r>
      <w:r w:rsidRPr="00455390">
        <w:rPr>
          <w:rFonts w:ascii="ISOCPEUR" w:hAnsi="ISOCPEUR"/>
          <w:i/>
          <w:sz w:val="24"/>
          <w:szCs w:val="24"/>
        </w:rPr>
        <w:tab/>
        <w:t>проект организации строительства объекта,</w:t>
      </w:r>
    </w:p>
    <w:p w:rsidR="00F05A47" w:rsidRPr="00455390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455390">
        <w:rPr>
          <w:rFonts w:ascii="ISOCPEUR" w:hAnsi="ISOCPEUR"/>
          <w:i/>
          <w:sz w:val="24"/>
          <w:szCs w:val="24"/>
        </w:rPr>
        <w:t>•</w:t>
      </w:r>
      <w:r w:rsidRPr="00455390">
        <w:rPr>
          <w:rFonts w:ascii="ISOCPEUR" w:hAnsi="ISOCPEUR"/>
          <w:i/>
          <w:sz w:val="24"/>
          <w:szCs w:val="24"/>
        </w:rPr>
        <w:tab/>
        <w:t>проект организации работ по сносу и демонтажу (при наличии),</w:t>
      </w:r>
    </w:p>
    <w:p w:rsidR="00F05A47" w:rsidRPr="00455390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455390">
        <w:rPr>
          <w:rFonts w:ascii="ISOCPEUR" w:hAnsi="ISOCPEUR"/>
          <w:i/>
          <w:sz w:val="24"/>
          <w:szCs w:val="24"/>
        </w:rPr>
        <w:t>•</w:t>
      </w:r>
      <w:r w:rsidRPr="00455390">
        <w:rPr>
          <w:rFonts w:ascii="ISOCPEUR" w:hAnsi="ISOCPEUR"/>
          <w:i/>
          <w:sz w:val="24"/>
          <w:szCs w:val="24"/>
        </w:rPr>
        <w:tab/>
        <w:t>положительное заключение государственной экспертизы проектной д</w:t>
      </w:r>
      <w:r w:rsidRPr="00455390">
        <w:rPr>
          <w:rFonts w:ascii="ISOCPEUR" w:hAnsi="ISOCPEUR"/>
          <w:i/>
          <w:sz w:val="24"/>
          <w:szCs w:val="24"/>
        </w:rPr>
        <w:t>о</w:t>
      </w:r>
      <w:r w:rsidRPr="00455390">
        <w:rPr>
          <w:rFonts w:ascii="ISOCPEUR" w:hAnsi="ISOCPEUR"/>
          <w:i/>
          <w:sz w:val="24"/>
          <w:szCs w:val="24"/>
        </w:rPr>
        <w:t>кументации,</w:t>
      </w:r>
    </w:p>
    <w:p w:rsidR="00F05A47" w:rsidRPr="00455390" w:rsidRDefault="00F05A47" w:rsidP="004F35C4">
      <w:pPr>
        <w:pStyle w:val="11"/>
        <w:shd w:val="clear" w:color="auto" w:fill="FFFFFF"/>
        <w:spacing w:line="360" w:lineRule="auto"/>
        <w:ind w:left="360" w:firstLine="540"/>
        <w:jc w:val="both"/>
        <w:rPr>
          <w:rFonts w:ascii="ISOCPEUR" w:hAnsi="ISOCPEUR"/>
          <w:i/>
          <w:sz w:val="24"/>
          <w:szCs w:val="24"/>
        </w:rPr>
      </w:pPr>
      <w:r w:rsidRPr="00455390">
        <w:rPr>
          <w:rFonts w:ascii="ISOCPEUR" w:hAnsi="ISOCPEUR"/>
          <w:i/>
          <w:sz w:val="24"/>
          <w:szCs w:val="24"/>
        </w:rPr>
        <w:t>•</w:t>
      </w:r>
      <w:r w:rsidRPr="00455390">
        <w:rPr>
          <w:rFonts w:ascii="ISOCPEUR" w:hAnsi="ISOCPEUR"/>
          <w:i/>
          <w:sz w:val="24"/>
          <w:szCs w:val="24"/>
        </w:rPr>
        <w:tab/>
        <w:t>согласие всех правообладателей объекта капитального строительства в случае реконструкции объекта.</w:t>
      </w:r>
    </w:p>
    <w:sectPr w:rsidR="00F05A47" w:rsidRPr="00455390" w:rsidSect="00567D13">
      <w:headerReference w:type="even" r:id="rId17"/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type w:val="continuous"/>
      <w:pgSz w:w="11906" w:h="16838" w:code="9"/>
      <w:pgMar w:top="719" w:right="746" w:bottom="360" w:left="1134" w:header="289" w:footer="469" w:gutter="0"/>
      <w:pgNumType w:start="1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86975" w:rsidRDefault="00B86975">
      <w:r>
        <w:separator/>
      </w:r>
    </w:p>
  </w:endnote>
  <w:endnote w:type="continuationSeparator" w:id="0">
    <w:p w:rsidR="00B86975" w:rsidRDefault="00B8697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GOST type B">
    <w:altName w:val="Century Gothic"/>
    <w:charset w:val="CC"/>
    <w:family w:val="swiss"/>
    <w:pitch w:val="variable"/>
    <w:sig w:usb0="00000203" w:usb1="00000000" w:usb2="00000000" w:usb3="00000000" w:csb0="00000005" w:csb1="00000000"/>
  </w:font>
  <w:font w:name="ISOCPEUR">
    <w:altName w:val="Arial"/>
    <w:charset w:val="CC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440" w:type="dxa"/>
      <w:tblInd w:w="-585" w:type="dxa"/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</w:tblBorders>
      <w:tblLayout w:type="fixed"/>
      <w:tblLook w:val="0000"/>
    </w:tblPr>
    <w:tblGrid>
      <w:gridCol w:w="563"/>
      <w:gridCol w:w="563"/>
      <w:gridCol w:w="563"/>
      <w:gridCol w:w="562"/>
      <w:gridCol w:w="887"/>
      <w:gridCol w:w="560"/>
      <w:gridCol w:w="6202"/>
      <w:gridCol w:w="540"/>
    </w:tblGrid>
    <w:tr w:rsidR="002921A0">
      <w:trPr>
        <w:cantSplit/>
        <w:trHeight w:val="284"/>
      </w:trPr>
      <w:tc>
        <w:tcPr>
          <w:tcW w:w="563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</w:tcPr>
        <w:p w:rsidR="002921A0" w:rsidRDefault="002921A0">
          <w:pPr>
            <w:pStyle w:val="a6"/>
            <w:jc w:val="center"/>
            <w:rPr>
              <w:sz w:val="16"/>
              <w:szCs w:val="16"/>
            </w:rPr>
          </w:pPr>
        </w:p>
      </w:tc>
      <w:tc>
        <w:tcPr>
          <w:tcW w:w="563" w:type="dxa"/>
          <w:tcBorders>
            <w:top w:val="single" w:sz="12" w:space="0" w:color="auto"/>
            <w:left w:val="nil"/>
            <w:bottom w:val="single" w:sz="12" w:space="0" w:color="auto"/>
            <w:right w:val="single" w:sz="12" w:space="0" w:color="auto"/>
          </w:tcBorders>
        </w:tcPr>
        <w:p w:rsidR="002921A0" w:rsidRDefault="002921A0">
          <w:pPr>
            <w:pStyle w:val="a6"/>
            <w:jc w:val="center"/>
            <w:rPr>
              <w:sz w:val="16"/>
              <w:szCs w:val="16"/>
            </w:rPr>
          </w:pPr>
        </w:p>
      </w:tc>
      <w:tc>
        <w:tcPr>
          <w:tcW w:w="563" w:type="dxa"/>
          <w:tcBorders>
            <w:top w:val="single" w:sz="12" w:space="0" w:color="auto"/>
            <w:left w:val="nil"/>
            <w:bottom w:val="single" w:sz="12" w:space="0" w:color="auto"/>
            <w:right w:val="single" w:sz="12" w:space="0" w:color="auto"/>
          </w:tcBorders>
        </w:tcPr>
        <w:p w:rsidR="002921A0" w:rsidRDefault="002921A0">
          <w:pPr>
            <w:pStyle w:val="a6"/>
            <w:jc w:val="center"/>
            <w:rPr>
              <w:sz w:val="16"/>
              <w:szCs w:val="16"/>
            </w:rPr>
          </w:pPr>
        </w:p>
      </w:tc>
      <w:tc>
        <w:tcPr>
          <w:tcW w:w="562" w:type="dxa"/>
          <w:tcBorders>
            <w:top w:val="single" w:sz="12" w:space="0" w:color="auto"/>
            <w:left w:val="nil"/>
            <w:bottom w:val="single" w:sz="12" w:space="0" w:color="auto"/>
            <w:right w:val="single" w:sz="12" w:space="0" w:color="auto"/>
          </w:tcBorders>
        </w:tcPr>
        <w:p w:rsidR="002921A0" w:rsidRDefault="002921A0">
          <w:pPr>
            <w:pStyle w:val="a6"/>
            <w:jc w:val="center"/>
            <w:rPr>
              <w:sz w:val="16"/>
              <w:szCs w:val="16"/>
            </w:rPr>
          </w:pPr>
        </w:p>
      </w:tc>
      <w:tc>
        <w:tcPr>
          <w:tcW w:w="887" w:type="dxa"/>
          <w:tcBorders>
            <w:top w:val="single" w:sz="12" w:space="0" w:color="auto"/>
            <w:left w:val="nil"/>
            <w:bottom w:val="single" w:sz="12" w:space="0" w:color="auto"/>
            <w:right w:val="single" w:sz="12" w:space="0" w:color="auto"/>
          </w:tcBorders>
        </w:tcPr>
        <w:p w:rsidR="002921A0" w:rsidRDefault="002921A0">
          <w:pPr>
            <w:pStyle w:val="a6"/>
            <w:jc w:val="center"/>
            <w:rPr>
              <w:sz w:val="16"/>
              <w:szCs w:val="16"/>
            </w:rPr>
          </w:pPr>
        </w:p>
      </w:tc>
      <w:tc>
        <w:tcPr>
          <w:tcW w:w="560" w:type="dxa"/>
          <w:tcBorders>
            <w:top w:val="single" w:sz="12" w:space="0" w:color="auto"/>
            <w:left w:val="nil"/>
            <w:bottom w:val="single" w:sz="12" w:space="0" w:color="auto"/>
            <w:right w:val="single" w:sz="12" w:space="0" w:color="auto"/>
          </w:tcBorders>
        </w:tcPr>
        <w:p w:rsidR="002921A0" w:rsidRDefault="002921A0">
          <w:pPr>
            <w:pStyle w:val="a6"/>
            <w:jc w:val="center"/>
            <w:rPr>
              <w:sz w:val="16"/>
              <w:szCs w:val="16"/>
            </w:rPr>
          </w:pPr>
        </w:p>
      </w:tc>
      <w:tc>
        <w:tcPr>
          <w:tcW w:w="6202" w:type="dxa"/>
          <w:vMerge w:val="restart"/>
          <w:tcBorders>
            <w:top w:val="single" w:sz="12" w:space="0" w:color="auto"/>
            <w:left w:val="nil"/>
            <w:right w:val="single" w:sz="12" w:space="0" w:color="auto"/>
          </w:tcBorders>
        </w:tcPr>
        <w:p w:rsidR="002921A0" w:rsidRDefault="002921A0">
          <w:pPr>
            <w:pStyle w:val="a6"/>
            <w:spacing w:before="60"/>
            <w:jc w:val="center"/>
            <w:rPr>
              <w:b/>
              <w:sz w:val="18"/>
            </w:rPr>
          </w:pPr>
          <w:r>
            <w:rPr>
              <w:b/>
              <w:sz w:val="18"/>
            </w:rPr>
            <w:t>60/01 – 2.2.1-ПЗ</w:t>
          </w:r>
        </w:p>
        <w:p w:rsidR="002921A0" w:rsidRDefault="002921A0">
          <w:pPr>
            <w:pStyle w:val="a6"/>
            <w:spacing w:before="60"/>
            <w:jc w:val="center"/>
            <w:rPr>
              <w:sz w:val="16"/>
              <w:szCs w:val="16"/>
            </w:rPr>
          </w:pPr>
          <w:r>
            <w:rPr>
              <w:sz w:val="16"/>
              <w:szCs w:val="16"/>
            </w:rPr>
            <w:t>Создание Московской монорельсовой транспортной системы (первоочередной участок: станция метро “Ботанический сад” – станция метро “Тимирязевская”)</w:t>
          </w:r>
        </w:p>
      </w:tc>
      <w:tc>
        <w:tcPr>
          <w:tcW w:w="540" w:type="dxa"/>
          <w:tcBorders>
            <w:top w:val="single" w:sz="6" w:space="0" w:color="auto"/>
            <w:left w:val="nil"/>
            <w:bottom w:val="single" w:sz="12" w:space="0" w:color="auto"/>
            <w:right w:val="single" w:sz="12" w:space="0" w:color="auto"/>
          </w:tcBorders>
        </w:tcPr>
        <w:p w:rsidR="002921A0" w:rsidRDefault="002921A0">
          <w:pPr>
            <w:spacing w:before="120"/>
            <w:rPr>
              <w:sz w:val="16"/>
            </w:rPr>
          </w:pPr>
          <w:r>
            <w:rPr>
              <w:sz w:val="16"/>
            </w:rPr>
            <w:t>Стр.</w:t>
          </w:r>
        </w:p>
      </w:tc>
    </w:tr>
    <w:tr w:rsidR="002921A0">
      <w:trPr>
        <w:cantSplit/>
        <w:trHeight w:val="284"/>
      </w:trPr>
      <w:tc>
        <w:tcPr>
          <w:tcW w:w="563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</w:tcPr>
        <w:p w:rsidR="002921A0" w:rsidRDefault="002921A0">
          <w:pPr>
            <w:pStyle w:val="a6"/>
            <w:jc w:val="center"/>
            <w:rPr>
              <w:sz w:val="16"/>
              <w:szCs w:val="16"/>
            </w:rPr>
          </w:pPr>
        </w:p>
      </w:tc>
      <w:tc>
        <w:tcPr>
          <w:tcW w:w="563" w:type="dxa"/>
          <w:tcBorders>
            <w:top w:val="single" w:sz="12" w:space="0" w:color="auto"/>
            <w:left w:val="nil"/>
            <w:bottom w:val="single" w:sz="12" w:space="0" w:color="auto"/>
            <w:right w:val="single" w:sz="12" w:space="0" w:color="auto"/>
          </w:tcBorders>
        </w:tcPr>
        <w:p w:rsidR="002921A0" w:rsidRDefault="002921A0">
          <w:pPr>
            <w:pStyle w:val="a6"/>
            <w:jc w:val="center"/>
            <w:rPr>
              <w:sz w:val="16"/>
              <w:szCs w:val="16"/>
            </w:rPr>
          </w:pPr>
        </w:p>
      </w:tc>
      <w:tc>
        <w:tcPr>
          <w:tcW w:w="563" w:type="dxa"/>
          <w:tcBorders>
            <w:top w:val="single" w:sz="12" w:space="0" w:color="auto"/>
            <w:left w:val="nil"/>
            <w:bottom w:val="single" w:sz="12" w:space="0" w:color="auto"/>
            <w:right w:val="single" w:sz="12" w:space="0" w:color="auto"/>
          </w:tcBorders>
        </w:tcPr>
        <w:p w:rsidR="002921A0" w:rsidRDefault="002921A0">
          <w:pPr>
            <w:pStyle w:val="a6"/>
            <w:jc w:val="center"/>
            <w:rPr>
              <w:sz w:val="16"/>
              <w:szCs w:val="16"/>
            </w:rPr>
          </w:pPr>
        </w:p>
      </w:tc>
      <w:tc>
        <w:tcPr>
          <w:tcW w:w="562" w:type="dxa"/>
          <w:tcBorders>
            <w:top w:val="single" w:sz="12" w:space="0" w:color="auto"/>
            <w:left w:val="nil"/>
            <w:bottom w:val="single" w:sz="12" w:space="0" w:color="auto"/>
            <w:right w:val="single" w:sz="12" w:space="0" w:color="auto"/>
          </w:tcBorders>
        </w:tcPr>
        <w:p w:rsidR="002921A0" w:rsidRDefault="002921A0">
          <w:pPr>
            <w:pStyle w:val="a6"/>
            <w:jc w:val="center"/>
            <w:rPr>
              <w:sz w:val="16"/>
              <w:szCs w:val="16"/>
            </w:rPr>
          </w:pPr>
        </w:p>
      </w:tc>
      <w:tc>
        <w:tcPr>
          <w:tcW w:w="887" w:type="dxa"/>
          <w:tcBorders>
            <w:top w:val="single" w:sz="12" w:space="0" w:color="auto"/>
            <w:left w:val="nil"/>
            <w:bottom w:val="single" w:sz="12" w:space="0" w:color="auto"/>
            <w:right w:val="single" w:sz="12" w:space="0" w:color="auto"/>
          </w:tcBorders>
        </w:tcPr>
        <w:p w:rsidR="002921A0" w:rsidRDefault="002921A0">
          <w:pPr>
            <w:pStyle w:val="a6"/>
            <w:jc w:val="center"/>
            <w:rPr>
              <w:sz w:val="16"/>
              <w:szCs w:val="16"/>
            </w:rPr>
          </w:pPr>
        </w:p>
      </w:tc>
      <w:tc>
        <w:tcPr>
          <w:tcW w:w="560" w:type="dxa"/>
          <w:tcBorders>
            <w:top w:val="single" w:sz="12" w:space="0" w:color="auto"/>
            <w:left w:val="nil"/>
            <w:bottom w:val="single" w:sz="12" w:space="0" w:color="auto"/>
            <w:right w:val="single" w:sz="12" w:space="0" w:color="auto"/>
          </w:tcBorders>
        </w:tcPr>
        <w:p w:rsidR="002921A0" w:rsidRDefault="002921A0">
          <w:pPr>
            <w:pStyle w:val="a6"/>
            <w:jc w:val="center"/>
            <w:rPr>
              <w:sz w:val="16"/>
              <w:szCs w:val="16"/>
            </w:rPr>
          </w:pPr>
        </w:p>
      </w:tc>
      <w:tc>
        <w:tcPr>
          <w:tcW w:w="6202" w:type="dxa"/>
          <w:vMerge/>
          <w:tcBorders>
            <w:left w:val="nil"/>
            <w:right w:val="single" w:sz="12" w:space="0" w:color="auto"/>
          </w:tcBorders>
        </w:tcPr>
        <w:p w:rsidR="002921A0" w:rsidRDefault="002921A0">
          <w:pPr>
            <w:pStyle w:val="a6"/>
          </w:pPr>
        </w:p>
      </w:tc>
      <w:tc>
        <w:tcPr>
          <w:tcW w:w="540" w:type="dxa"/>
          <w:vMerge w:val="restart"/>
          <w:tcBorders>
            <w:top w:val="single" w:sz="12" w:space="0" w:color="auto"/>
            <w:left w:val="nil"/>
            <w:right w:val="single" w:sz="12" w:space="0" w:color="auto"/>
          </w:tcBorders>
        </w:tcPr>
        <w:p w:rsidR="002921A0" w:rsidRDefault="006247E7">
          <w:pPr>
            <w:spacing w:before="120"/>
            <w:jc w:val="center"/>
          </w:pPr>
          <w:r>
            <w:rPr>
              <w:rStyle w:val="a8"/>
              <w:sz w:val="16"/>
              <w:szCs w:val="16"/>
            </w:rPr>
            <w:fldChar w:fldCharType="begin"/>
          </w:r>
          <w:r w:rsidR="002921A0">
            <w:rPr>
              <w:rStyle w:val="a8"/>
              <w:sz w:val="16"/>
              <w:szCs w:val="16"/>
            </w:rPr>
            <w:instrText xml:space="preserve"> PAGE </w:instrText>
          </w:r>
          <w:r>
            <w:rPr>
              <w:rStyle w:val="a8"/>
              <w:sz w:val="16"/>
              <w:szCs w:val="16"/>
            </w:rPr>
            <w:fldChar w:fldCharType="separate"/>
          </w:r>
          <w:r w:rsidR="002921A0">
            <w:rPr>
              <w:rStyle w:val="a8"/>
              <w:noProof/>
              <w:sz w:val="16"/>
              <w:szCs w:val="16"/>
            </w:rPr>
            <w:t>2</w:t>
          </w:r>
          <w:r>
            <w:rPr>
              <w:rStyle w:val="a8"/>
              <w:sz w:val="16"/>
              <w:szCs w:val="16"/>
            </w:rPr>
            <w:fldChar w:fldCharType="end"/>
          </w:r>
        </w:p>
      </w:tc>
    </w:tr>
    <w:tr w:rsidR="002921A0">
      <w:trPr>
        <w:cantSplit/>
        <w:trHeight w:val="284"/>
      </w:trPr>
      <w:tc>
        <w:tcPr>
          <w:tcW w:w="563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</w:tcPr>
        <w:p w:rsidR="002921A0" w:rsidRDefault="002921A0">
          <w:pPr>
            <w:pStyle w:val="a6"/>
            <w:spacing w:before="60"/>
            <w:jc w:val="center"/>
            <w:rPr>
              <w:sz w:val="14"/>
            </w:rPr>
          </w:pPr>
          <w:r>
            <w:rPr>
              <w:sz w:val="14"/>
            </w:rPr>
            <w:t>Изм.</w:t>
          </w:r>
        </w:p>
      </w:tc>
      <w:tc>
        <w:tcPr>
          <w:tcW w:w="563" w:type="dxa"/>
          <w:tcBorders>
            <w:top w:val="single" w:sz="12" w:space="0" w:color="auto"/>
            <w:left w:val="nil"/>
            <w:bottom w:val="single" w:sz="12" w:space="0" w:color="auto"/>
            <w:right w:val="single" w:sz="12" w:space="0" w:color="auto"/>
          </w:tcBorders>
        </w:tcPr>
        <w:p w:rsidR="002921A0" w:rsidRDefault="002921A0">
          <w:pPr>
            <w:pStyle w:val="a6"/>
            <w:spacing w:before="60"/>
            <w:jc w:val="both"/>
            <w:rPr>
              <w:spacing w:val="-10"/>
              <w:sz w:val="13"/>
            </w:rPr>
          </w:pPr>
          <w:r>
            <w:rPr>
              <w:spacing w:val="-10"/>
              <w:sz w:val="13"/>
            </w:rPr>
            <w:t>Кол..уч</w:t>
          </w:r>
        </w:p>
      </w:tc>
      <w:tc>
        <w:tcPr>
          <w:tcW w:w="563" w:type="dxa"/>
          <w:tcBorders>
            <w:top w:val="single" w:sz="12" w:space="0" w:color="auto"/>
            <w:left w:val="nil"/>
            <w:bottom w:val="single" w:sz="12" w:space="0" w:color="auto"/>
            <w:right w:val="single" w:sz="12" w:space="0" w:color="auto"/>
          </w:tcBorders>
        </w:tcPr>
        <w:p w:rsidR="002921A0" w:rsidRDefault="002921A0">
          <w:pPr>
            <w:pStyle w:val="a6"/>
            <w:spacing w:before="60"/>
            <w:rPr>
              <w:sz w:val="14"/>
            </w:rPr>
          </w:pPr>
          <w:r>
            <w:rPr>
              <w:sz w:val="14"/>
            </w:rPr>
            <w:t>Лист</w:t>
          </w:r>
        </w:p>
      </w:tc>
      <w:tc>
        <w:tcPr>
          <w:tcW w:w="562" w:type="dxa"/>
          <w:tcBorders>
            <w:top w:val="single" w:sz="12" w:space="0" w:color="auto"/>
            <w:left w:val="nil"/>
            <w:bottom w:val="single" w:sz="12" w:space="0" w:color="auto"/>
            <w:right w:val="single" w:sz="12" w:space="0" w:color="auto"/>
          </w:tcBorders>
        </w:tcPr>
        <w:p w:rsidR="002921A0" w:rsidRDefault="002921A0">
          <w:pPr>
            <w:pStyle w:val="a6"/>
            <w:spacing w:before="60"/>
            <w:rPr>
              <w:spacing w:val="-10"/>
              <w:sz w:val="14"/>
            </w:rPr>
          </w:pPr>
          <w:r>
            <w:rPr>
              <w:spacing w:val="-10"/>
              <w:sz w:val="14"/>
            </w:rPr>
            <w:t>№ док</w:t>
          </w:r>
        </w:p>
      </w:tc>
      <w:tc>
        <w:tcPr>
          <w:tcW w:w="887" w:type="dxa"/>
          <w:tcBorders>
            <w:top w:val="single" w:sz="12" w:space="0" w:color="auto"/>
            <w:left w:val="nil"/>
            <w:bottom w:val="single" w:sz="12" w:space="0" w:color="auto"/>
            <w:right w:val="single" w:sz="12" w:space="0" w:color="auto"/>
          </w:tcBorders>
        </w:tcPr>
        <w:p w:rsidR="002921A0" w:rsidRDefault="002921A0">
          <w:pPr>
            <w:pStyle w:val="a6"/>
            <w:spacing w:before="60"/>
            <w:rPr>
              <w:sz w:val="14"/>
            </w:rPr>
          </w:pPr>
          <w:r>
            <w:rPr>
              <w:sz w:val="14"/>
            </w:rPr>
            <w:t>Подпись</w:t>
          </w:r>
        </w:p>
      </w:tc>
      <w:tc>
        <w:tcPr>
          <w:tcW w:w="560" w:type="dxa"/>
          <w:tcBorders>
            <w:top w:val="single" w:sz="12" w:space="0" w:color="auto"/>
            <w:left w:val="nil"/>
            <w:bottom w:val="single" w:sz="12" w:space="0" w:color="auto"/>
            <w:right w:val="single" w:sz="12" w:space="0" w:color="auto"/>
          </w:tcBorders>
        </w:tcPr>
        <w:p w:rsidR="002921A0" w:rsidRDefault="002921A0">
          <w:pPr>
            <w:pStyle w:val="a6"/>
            <w:spacing w:before="60"/>
            <w:rPr>
              <w:sz w:val="14"/>
            </w:rPr>
          </w:pPr>
          <w:r>
            <w:rPr>
              <w:sz w:val="14"/>
            </w:rPr>
            <w:t>Дата</w:t>
          </w:r>
        </w:p>
      </w:tc>
      <w:tc>
        <w:tcPr>
          <w:tcW w:w="6202" w:type="dxa"/>
          <w:vMerge/>
          <w:tcBorders>
            <w:left w:val="nil"/>
            <w:bottom w:val="single" w:sz="12" w:space="0" w:color="auto"/>
            <w:right w:val="single" w:sz="12" w:space="0" w:color="auto"/>
          </w:tcBorders>
        </w:tcPr>
        <w:p w:rsidR="002921A0" w:rsidRDefault="002921A0">
          <w:pPr>
            <w:pStyle w:val="a6"/>
          </w:pPr>
        </w:p>
      </w:tc>
      <w:tc>
        <w:tcPr>
          <w:tcW w:w="540" w:type="dxa"/>
          <w:vMerge/>
          <w:tcBorders>
            <w:left w:val="nil"/>
            <w:bottom w:val="single" w:sz="12" w:space="0" w:color="auto"/>
            <w:right w:val="single" w:sz="12" w:space="0" w:color="auto"/>
          </w:tcBorders>
        </w:tcPr>
        <w:p w:rsidR="002921A0" w:rsidRDefault="002921A0"/>
      </w:tc>
    </w:tr>
  </w:tbl>
  <w:p w:rsidR="002921A0" w:rsidRDefault="002921A0">
    <w:pPr>
      <w:pStyle w:val="a6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260" w:type="dxa"/>
      <w:tblInd w:w="108" w:type="dxa"/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</w:tblBorders>
      <w:tblLayout w:type="fixed"/>
      <w:tblLook w:val="0000"/>
    </w:tblPr>
    <w:tblGrid>
      <w:gridCol w:w="565"/>
      <w:gridCol w:w="566"/>
      <w:gridCol w:w="566"/>
      <w:gridCol w:w="566"/>
      <w:gridCol w:w="792"/>
      <w:gridCol w:w="539"/>
      <w:gridCol w:w="6126"/>
      <w:gridCol w:w="540"/>
    </w:tblGrid>
    <w:tr w:rsidR="002921A0">
      <w:trPr>
        <w:cantSplit/>
        <w:trHeight w:val="284"/>
      </w:trPr>
      <w:tc>
        <w:tcPr>
          <w:tcW w:w="565" w:type="dxa"/>
          <w:tcBorders>
            <w:top w:val="single" w:sz="18" w:space="0" w:color="auto"/>
            <w:left w:val="single" w:sz="4" w:space="0" w:color="auto"/>
            <w:bottom w:val="single" w:sz="12" w:space="0" w:color="auto"/>
            <w:right w:val="single" w:sz="12" w:space="0" w:color="auto"/>
          </w:tcBorders>
        </w:tcPr>
        <w:p w:rsidR="002921A0" w:rsidRDefault="006247E7">
          <w:pPr>
            <w:pStyle w:val="a6"/>
            <w:jc w:val="center"/>
            <w:rPr>
              <w:sz w:val="16"/>
              <w:szCs w:val="16"/>
            </w:rPr>
          </w:pPr>
          <w:r w:rsidRPr="006247E7">
            <w:rPr>
              <w:noProof/>
            </w:rPr>
            <w:pict>
              <v:rect id="Rectangle 18" o:spid="_x0000_s4111" style="position:absolute;left:0;text-align:left;margin-left:22.7pt;margin-top:564.55pt;width:14.2pt;height:71.75pt;z-index:251658752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" o:allowincell="f" strokeweight="1.5pt">
                <v:textbox style="layout-flow:vertical;mso-layout-flow-alt:bottom-to-top" inset="0,0,0,0">
                  <w:txbxContent>
                    <w:p w:rsidR="002921A0" w:rsidRPr="00503A19" w:rsidRDefault="002921A0">
                      <w:pPr>
                        <w:jc w:val="center"/>
                        <w:rPr>
                          <w:rFonts w:ascii="ISOCPEUR" w:hAnsi="ISOCPEUR"/>
                          <w:i/>
                        </w:rPr>
                      </w:pPr>
                      <w:r w:rsidRPr="00503A19">
                        <w:rPr>
                          <w:rFonts w:ascii="ISOCPEUR" w:hAnsi="ISOCPEUR"/>
                          <w:i/>
                        </w:rPr>
                        <w:t>Взам.</w:t>
                      </w:r>
                      <w:r>
                        <w:rPr>
                          <w:rFonts w:ascii="ISOCPEUR" w:hAnsi="ISOCPEUR"/>
                          <w:i/>
                        </w:rPr>
                        <w:t xml:space="preserve"> </w:t>
                      </w:r>
                      <w:r w:rsidRPr="00503A19">
                        <w:rPr>
                          <w:rFonts w:ascii="ISOCPEUR" w:hAnsi="ISOCPEUR"/>
                          <w:i/>
                        </w:rPr>
                        <w:t>инв. №</w:t>
                      </w:r>
                    </w:p>
                  </w:txbxContent>
                </v:textbox>
                <w10:wrap anchorx="page" anchory="page"/>
                <w10:anchorlock/>
              </v:rect>
            </w:pict>
          </w:r>
          <w:r w:rsidRPr="006247E7">
            <w:rPr>
              <w:noProof/>
            </w:rPr>
            <w:pict>
              <v:rect id="Rectangle 17" o:spid="_x0000_s4110" style="position:absolute;left:0;text-align:left;margin-left:-20.8pt;margin-top:-193.7pt;width:19.85pt;height:71.65pt;z-index:251657728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" strokeweight="1.5pt">
                <w10:wrap anchorx="page" anchory="page"/>
                <w10:anchorlock/>
              </v:rect>
            </w:pict>
          </w:r>
          <w:r w:rsidRPr="006247E7">
            <w:rPr>
              <w:noProof/>
            </w:rPr>
            <w:pict>
              <v:rect id="Rectangle 16" o:spid="_x0000_s4109" style="position:absolute;left:0;text-align:left;margin-left:22.7pt;margin-top:636pt;width:14.15pt;height:98.7pt;z-index:251656704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" o:allowincell="f" strokeweight="1.5pt">
                <v:textbox style="layout-flow:vertical;mso-layout-flow-alt:bottom-to-top" inset="0,0,0,0">
                  <w:txbxContent>
                    <w:p w:rsidR="002921A0" w:rsidRPr="00503A19" w:rsidRDefault="002921A0">
                      <w:pPr>
                        <w:jc w:val="center"/>
                        <w:rPr>
                          <w:rFonts w:ascii="ISOCPEUR" w:hAnsi="ISOCPEUR"/>
                          <w:i/>
                        </w:rPr>
                      </w:pPr>
                      <w:r w:rsidRPr="00503A19">
                        <w:rPr>
                          <w:rFonts w:ascii="ISOCPEUR" w:hAnsi="ISOCPEUR"/>
                          <w:i/>
                        </w:rPr>
                        <w:t>Подпись и дата</w:t>
                      </w:r>
                    </w:p>
                    <w:p w:rsidR="002921A0" w:rsidRDefault="002921A0"/>
                  </w:txbxContent>
                </v:textbox>
                <w10:wrap anchorx="page" anchory="page"/>
                <w10:anchorlock/>
              </v:rect>
            </w:pict>
          </w:r>
          <w:r w:rsidRPr="006247E7">
            <w:rPr>
              <w:noProof/>
            </w:rPr>
            <w:pict>
              <v:rect id="Rectangle 15" o:spid="_x0000_s4108" style="position:absolute;left:0;text-align:left;margin-left:-20.5pt;margin-top:-122pt;width:19.85pt;height:99.2pt;z-index:251655680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" strokeweight="1.5pt">
                <w10:wrap anchorx="page" anchory="page"/>
                <w10:anchorlock/>
              </v:rect>
            </w:pict>
          </w:r>
          <w:r w:rsidRPr="006247E7">
            <w:rPr>
              <w:noProof/>
            </w:rPr>
            <w:pict>
              <v:rect id="Rectangle 14" o:spid="_x0000_s4107" style="position:absolute;left:0;text-align:left;margin-left:22.7pt;margin-top:734.35pt;width:14.2pt;height:72.05pt;z-index:25165465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" o:allowincell="f" strokeweight="1.5pt">
                <v:textbox style="layout-flow:vertical;mso-layout-flow-alt:bottom-to-top" inset="0,0,0,0">
                  <w:txbxContent>
                    <w:p w:rsidR="002921A0" w:rsidRPr="00503A19" w:rsidRDefault="002921A0">
                      <w:pPr>
                        <w:jc w:val="center"/>
                        <w:rPr>
                          <w:rFonts w:ascii="ISOCPEUR" w:hAnsi="ISOCPEUR"/>
                          <w:i/>
                        </w:rPr>
                      </w:pPr>
                      <w:r w:rsidRPr="00503A19">
                        <w:rPr>
                          <w:rFonts w:ascii="ISOCPEUR" w:hAnsi="ISOCPEUR"/>
                          <w:i/>
                        </w:rPr>
                        <w:t>Инв. № подл.</w:t>
                      </w:r>
                    </w:p>
                  </w:txbxContent>
                </v:textbox>
                <w10:wrap anchorx="page" anchory="page"/>
                <w10:anchorlock/>
              </v:rect>
            </w:pict>
          </w:r>
          <w:r w:rsidRPr="006247E7">
            <w:rPr>
              <w:noProof/>
            </w:rPr>
            <w:pict>
              <v:rect id="Rectangle 13" o:spid="_x0000_s4106" style="position:absolute;left:0;text-align:left;margin-left:-20.8pt;margin-top:-23.95pt;width:19.85pt;height:71.5pt;z-index:251653632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" strokeweight="1.5pt">
                <w10:wrap anchorx="page" anchory="page"/>
                <w10:anchorlock/>
              </v:rect>
            </w:pict>
          </w:r>
        </w:p>
      </w:tc>
      <w:tc>
        <w:tcPr>
          <w:tcW w:w="566" w:type="dxa"/>
          <w:tcBorders>
            <w:top w:val="single" w:sz="18" w:space="0" w:color="auto"/>
            <w:left w:val="nil"/>
            <w:bottom w:val="single" w:sz="12" w:space="0" w:color="auto"/>
            <w:right w:val="single" w:sz="12" w:space="0" w:color="auto"/>
          </w:tcBorders>
        </w:tcPr>
        <w:p w:rsidR="002921A0" w:rsidRDefault="002921A0">
          <w:pPr>
            <w:pStyle w:val="a6"/>
            <w:jc w:val="center"/>
            <w:rPr>
              <w:sz w:val="16"/>
              <w:szCs w:val="16"/>
            </w:rPr>
          </w:pPr>
        </w:p>
      </w:tc>
      <w:tc>
        <w:tcPr>
          <w:tcW w:w="566" w:type="dxa"/>
          <w:tcBorders>
            <w:top w:val="single" w:sz="18" w:space="0" w:color="auto"/>
            <w:left w:val="nil"/>
            <w:bottom w:val="single" w:sz="12" w:space="0" w:color="auto"/>
            <w:right w:val="single" w:sz="12" w:space="0" w:color="auto"/>
          </w:tcBorders>
        </w:tcPr>
        <w:p w:rsidR="002921A0" w:rsidRDefault="002921A0">
          <w:pPr>
            <w:pStyle w:val="a6"/>
            <w:jc w:val="center"/>
            <w:rPr>
              <w:sz w:val="16"/>
              <w:szCs w:val="16"/>
            </w:rPr>
          </w:pPr>
        </w:p>
      </w:tc>
      <w:tc>
        <w:tcPr>
          <w:tcW w:w="566" w:type="dxa"/>
          <w:tcBorders>
            <w:top w:val="single" w:sz="18" w:space="0" w:color="auto"/>
            <w:left w:val="nil"/>
            <w:bottom w:val="single" w:sz="12" w:space="0" w:color="auto"/>
            <w:right w:val="single" w:sz="12" w:space="0" w:color="auto"/>
          </w:tcBorders>
        </w:tcPr>
        <w:p w:rsidR="002921A0" w:rsidRDefault="002921A0">
          <w:pPr>
            <w:pStyle w:val="a6"/>
            <w:jc w:val="center"/>
            <w:rPr>
              <w:sz w:val="16"/>
              <w:szCs w:val="16"/>
            </w:rPr>
          </w:pPr>
        </w:p>
      </w:tc>
      <w:tc>
        <w:tcPr>
          <w:tcW w:w="792" w:type="dxa"/>
          <w:tcBorders>
            <w:top w:val="single" w:sz="18" w:space="0" w:color="auto"/>
            <w:left w:val="nil"/>
            <w:bottom w:val="single" w:sz="12" w:space="0" w:color="auto"/>
            <w:right w:val="single" w:sz="12" w:space="0" w:color="auto"/>
          </w:tcBorders>
        </w:tcPr>
        <w:p w:rsidR="002921A0" w:rsidRDefault="002921A0">
          <w:pPr>
            <w:pStyle w:val="a6"/>
            <w:jc w:val="center"/>
            <w:rPr>
              <w:sz w:val="16"/>
              <w:szCs w:val="16"/>
            </w:rPr>
          </w:pPr>
        </w:p>
      </w:tc>
      <w:tc>
        <w:tcPr>
          <w:tcW w:w="539" w:type="dxa"/>
          <w:tcBorders>
            <w:top w:val="single" w:sz="18" w:space="0" w:color="auto"/>
            <w:left w:val="nil"/>
            <w:bottom w:val="single" w:sz="12" w:space="0" w:color="auto"/>
            <w:right w:val="single" w:sz="12" w:space="0" w:color="auto"/>
          </w:tcBorders>
        </w:tcPr>
        <w:p w:rsidR="002921A0" w:rsidRDefault="002921A0">
          <w:pPr>
            <w:pStyle w:val="a6"/>
            <w:jc w:val="center"/>
            <w:rPr>
              <w:sz w:val="16"/>
              <w:szCs w:val="16"/>
            </w:rPr>
          </w:pPr>
        </w:p>
      </w:tc>
      <w:tc>
        <w:tcPr>
          <w:tcW w:w="6126" w:type="dxa"/>
          <w:vMerge w:val="restart"/>
          <w:tcBorders>
            <w:top w:val="single" w:sz="18" w:space="0" w:color="auto"/>
            <w:left w:val="nil"/>
            <w:right w:val="single" w:sz="12" w:space="0" w:color="auto"/>
          </w:tcBorders>
          <w:vAlign w:val="center"/>
        </w:tcPr>
        <w:p w:rsidR="002921A0" w:rsidRPr="000C46D0" w:rsidRDefault="002921A0" w:rsidP="000C46D0">
          <w:pPr>
            <w:pStyle w:val="a6"/>
            <w:jc w:val="center"/>
            <w:rPr>
              <w:rFonts w:ascii="ISOCPEUR" w:hAnsi="ISOCPEUR"/>
              <w:i/>
              <w:sz w:val="16"/>
              <w:szCs w:val="16"/>
            </w:rPr>
          </w:pPr>
          <w:r w:rsidRPr="000C46D0">
            <w:rPr>
              <w:rFonts w:ascii="ISOCPEUR" w:hAnsi="ISOCPEUR"/>
              <w:i/>
              <w:sz w:val="28"/>
              <w:szCs w:val="16"/>
            </w:rPr>
            <w:t>186/11-С-ПИР-</w:t>
          </w:r>
          <w:r>
            <w:rPr>
              <w:rFonts w:ascii="ISOCPEUR" w:hAnsi="ISOCPEUR"/>
              <w:i/>
              <w:sz w:val="28"/>
              <w:szCs w:val="16"/>
            </w:rPr>
            <w:t>ТКР</w:t>
          </w:r>
          <w:r w:rsidRPr="000C46D0">
            <w:rPr>
              <w:rFonts w:ascii="ISOCPEUR" w:hAnsi="ISOCPEUR"/>
              <w:i/>
              <w:sz w:val="28"/>
              <w:szCs w:val="16"/>
            </w:rPr>
            <w:t>-АД-ПЗ</w:t>
          </w:r>
        </w:p>
      </w:tc>
      <w:tc>
        <w:tcPr>
          <w:tcW w:w="540" w:type="dxa"/>
          <w:tcBorders>
            <w:top w:val="single" w:sz="18" w:space="0" w:color="auto"/>
            <w:left w:val="nil"/>
            <w:bottom w:val="single" w:sz="12" w:space="0" w:color="auto"/>
            <w:right w:val="single" w:sz="12" w:space="0" w:color="auto"/>
          </w:tcBorders>
        </w:tcPr>
        <w:p w:rsidR="002921A0" w:rsidRPr="00503A19" w:rsidRDefault="002921A0">
          <w:pPr>
            <w:spacing w:before="120"/>
            <w:rPr>
              <w:rFonts w:ascii="ISOCPEUR" w:hAnsi="ISOCPEUR"/>
              <w:i/>
              <w:sz w:val="16"/>
            </w:rPr>
          </w:pPr>
          <w:r w:rsidRPr="00503A19">
            <w:rPr>
              <w:rFonts w:ascii="ISOCPEUR" w:hAnsi="ISOCPEUR"/>
              <w:i/>
              <w:sz w:val="16"/>
            </w:rPr>
            <w:t>Стр.</w:t>
          </w:r>
        </w:p>
      </w:tc>
    </w:tr>
    <w:tr w:rsidR="002921A0">
      <w:trPr>
        <w:cantSplit/>
        <w:trHeight w:val="284"/>
      </w:trPr>
      <w:tc>
        <w:tcPr>
          <w:tcW w:w="565" w:type="dxa"/>
          <w:tcBorders>
            <w:top w:val="single" w:sz="12" w:space="0" w:color="auto"/>
            <w:bottom w:val="single" w:sz="12" w:space="0" w:color="auto"/>
            <w:right w:val="single" w:sz="12" w:space="0" w:color="auto"/>
          </w:tcBorders>
        </w:tcPr>
        <w:p w:rsidR="002921A0" w:rsidRDefault="002921A0">
          <w:pPr>
            <w:pStyle w:val="a6"/>
            <w:jc w:val="center"/>
            <w:rPr>
              <w:sz w:val="16"/>
              <w:szCs w:val="16"/>
            </w:rPr>
          </w:pPr>
        </w:p>
      </w:tc>
      <w:tc>
        <w:tcPr>
          <w:tcW w:w="566" w:type="dxa"/>
          <w:tcBorders>
            <w:top w:val="single" w:sz="12" w:space="0" w:color="auto"/>
            <w:left w:val="nil"/>
            <w:bottom w:val="single" w:sz="12" w:space="0" w:color="auto"/>
            <w:right w:val="single" w:sz="12" w:space="0" w:color="auto"/>
          </w:tcBorders>
        </w:tcPr>
        <w:p w:rsidR="002921A0" w:rsidRDefault="002921A0">
          <w:pPr>
            <w:pStyle w:val="a6"/>
            <w:jc w:val="center"/>
            <w:rPr>
              <w:sz w:val="16"/>
              <w:szCs w:val="16"/>
            </w:rPr>
          </w:pPr>
        </w:p>
      </w:tc>
      <w:tc>
        <w:tcPr>
          <w:tcW w:w="566" w:type="dxa"/>
          <w:tcBorders>
            <w:top w:val="single" w:sz="12" w:space="0" w:color="auto"/>
            <w:left w:val="nil"/>
            <w:bottom w:val="single" w:sz="12" w:space="0" w:color="auto"/>
            <w:right w:val="single" w:sz="12" w:space="0" w:color="auto"/>
          </w:tcBorders>
        </w:tcPr>
        <w:p w:rsidR="002921A0" w:rsidRDefault="002921A0">
          <w:pPr>
            <w:pStyle w:val="a6"/>
            <w:jc w:val="center"/>
            <w:rPr>
              <w:sz w:val="16"/>
              <w:szCs w:val="16"/>
            </w:rPr>
          </w:pPr>
        </w:p>
      </w:tc>
      <w:tc>
        <w:tcPr>
          <w:tcW w:w="566" w:type="dxa"/>
          <w:tcBorders>
            <w:top w:val="single" w:sz="12" w:space="0" w:color="auto"/>
            <w:left w:val="nil"/>
            <w:bottom w:val="single" w:sz="12" w:space="0" w:color="auto"/>
            <w:right w:val="single" w:sz="12" w:space="0" w:color="auto"/>
          </w:tcBorders>
        </w:tcPr>
        <w:p w:rsidR="002921A0" w:rsidRDefault="002921A0">
          <w:pPr>
            <w:pStyle w:val="a6"/>
            <w:jc w:val="center"/>
            <w:rPr>
              <w:sz w:val="16"/>
              <w:szCs w:val="16"/>
            </w:rPr>
          </w:pPr>
        </w:p>
      </w:tc>
      <w:tc>
        <w:tcPr>
          <w:tcW w:w="792" w:type="dxa"/>
          <w:tcBorders>
            <w:top w:val="single" w:sz="12" w:space="0" w:color="auto"/>
            <w:left w:val="nil"/>
            <w:bottom w:val="single" w:sz="12" w:space="0" w:color="auto"/>
            <w:right w:val="single" w:sz="12" w:space="0" w:color="auto"/>
          </w:tcBorders>
        </w:tcPr>
        <w:p w:rsidR="002921A0" w:rsidRDefault="002921A0">
          <w:pPr>
            <w:pStyle w:val="a6"/>
            <w:jc w:val="center"/>
            <w:rPr>
              <w:sz w:val="16"/>
              <w:szCs w:val="16"/>
            </w:rPr>
          </w:pPr>
        </w:p>
      </w:tc>
      <w:tc>
        <w:tcPr>
          <w:tcW w:w="539" w:type="dxa"/>
          <w:tcBorders>
            <w:top w:val="single" w:sz="12" w:space="0" w:color="auto"/>
            <w:left w:val="nil"/>
            <w:bottom w:val="single" w:sz="12" w:space="0" w:color="auto"/>
            <w:right w:val="single" w:sz="12" w:space="0" w:color="auto"/>
          </w:tcBorders>
        </w:tcPr>
        <w:p w:rsidR="002921A0" w:rsidRDefault="002921A0">
          <w:pPr>
            <w:pStyle w:val="a6"/>
            <w:jc w:val="center"/>
            <w:rPr>
              <w:sz w:val="16"/>
              <w:szCs w:val="16"/>
            </w:rPr>
          </w:pPr>
        </w:p>
      </w:tc>
      <w:tc>
        <w:tcPr>
          <w:tcW w:w="6126" w:type="dxa"/>
          <w:vMerge/>
          <w:tcBorders>
            <w:left w:val="nil"/>
            <w:right w:val="single" w:sz="12" w:space="0" w:color="auto"/>
          </w:tcBorders>
        </w:tcPr>
        <w:p w:rsidR="002921A0" w:rsidRDefault="002921A0">
          <w:pPr>
            <w:pStyle w:val="a6"/>
          </w:pPr>
        </w:p>
      </w:tc>
      <w:tc>
        <w:tcPr>
          <w:tcW w:w="540" w:type="dxa"/>
          <w:vMerge w:val="restart"/>
          <w:tcBorders>
            <w:top w:val="single" w:sz="12" w:space="0" w:color="auto"/>
            <w:left w:val="nil"/>
            <w:right w:val="single" w:sz="12" w:space="0" w:color="auto"/>
          </w:tcBorders>
        </w:tcPr>
        <w:p w:rsidR="002921A0" w:rsidRPr="00503A19" w:rsidRDefault="006247E7" w:rsidP="00076696">
          <w:pPr>
            <w:spacing w:before="120"/>
            <w:jc w:val="center"/>
            <w:rPr>
              <w:rFonts w:ascii="ISOCPEUR" w:hAnsi="ISOCPEUR"/>
              <w:i/>
            </w:rPr>
          </w:pPr>
          <w:r w:rsidRPr="00503A19">
            <w:rPr>
              <w:rFonts w:ascii="ISOCPEUR" w:hAnsi="ISOCPEUR"/>
              <w:i/>
            </w:rPr>
            <w:fldChar w:fldCharType="begin"/>
          </w:r>
          <w:r w:rsidR="002921A0" w:rsidRPr="00503A19">
            <w:rPr>
              <w:rFonts w:ascii="ISOCPEUR" w:hAnsi="ISOCPEUR"/>
              <w:i/>
            </w:rPr>
            <w:instrText xml:space="preserve"> PAGE   \* MERGEFORMAT </w:instrText>
          </w:r>
          <w:r w:rsidRPr="00503A19">
            <w:rPr>
              <w:rFonts w:ascii="ISOCPEUR" w:hAnsi="ISOCPEUR"/>
              <w:i/>
            </w:rPr>
            <w:fldChar w:fldCharType="separate"/>
          </w:r>
          <w:r w:rsidR="001F6FDD" w:rsidRPr="001F6FDD">
            <w:rPr>
              <w:rStyle w:val="a8"/>
              <w:noProof/>
            </w:rPr>
            <w:t>3</w:t>
          </w:r>
          <w:r w:rsidRPr="00503A19">
            <w:rPr>
              <w:rFonts w:ascii="ISOCPEUR" w:hAnsi="ISOCPEUR"/>
              <w:i/>
            </w:rPr>
            <w:fldChar w:fldCharType="end"/>
          </w:r>
        </w:p>
      </w:tc>
    </w:tr>
    <w:tr w:rsidR="002921A0">
      <w:trPr>
        <w:cantSplit/>
        <w:trHeight w:val="284"/>
      </w:trPr>
      <w:tc>
        <w:tcPr>
          <w:tcW w:w="565" w:type="dxa"/>
          <w:tcBorders>
            <w:top w:val="single" w:sz="12" w:space="0" w:color="auto"/>
            <w:bottom w:val="single" w:sz="12" w:space="0" w:color="auto"/>
            <w:right w:val="single" w:sz="12" w:space="0" w:color="auto"/>
          </w:tcBorders>
        </w:tcPr>
        <w:p w:rsidR="002921A0" w:rsidRPr="00503A19" w:rsidRDefault="002921A0">
          <w:pPr>
            <w:pStyle w:val="a6"/>
            <w:spacing w:before="60"/>
            <w:jc w:val="center"/>
            <w:rPr>
              <w:rFonts w:ascii="ISOCPEUR" w:hAnsi="ISOCPEUR"/>
              <w:i/>
              <w:sz w:val="14"/>
              <w:szCs w:val="14"/>
            </w:rPr>
          </w:pPr>
          <w:r w:rsidRPr="00503A19">
            <w:rPr>
              <w:rFonts w:ascii="ISOCPEUR" w:hAnsi="ISOCPEUR"/>
              <w:i/>
              <w:sz w:val="14"/>
              <w:szCs w:val="14"/>
            </w:rPr>
            <w:t>Изм.</w:t>
          </w:r>
        </w:p>
      </w:tc>
      <w:tc>
        <w:tcPr>
          <w:tcW w:w="566" w:type="dxa"/>
          <w:tcBorders>
            <w:top w:val="single" w:sz="12" w:space="0" w:color="auto"/>
            <w:left w:val="nil"/>
            <w:bottom w:val="single" w:sz="12" w:space="0" w:color="auto"/>
            <w:right w:val="single" w:sz="12" w:space="0" w:color="auto"/>
          </w:tcBorders>
        </w:tcPr>
        <w:p w:rsidR="002921A0" w:rsidRPr="00503A19" w:rsidRDefault="002921A0">
          <w:pPr>
            <w:pStyle w:val="a6"/>
            <w:spacing w:before="60"/>
            <w:jc w:val="both"/>
            <w:rPr>
              <w:rFonts w:ascii="ISOCPEUR" w:hAnsi="ISOCPEUR"/>
              <w:i/>
              <w:spacing w:val="-10"/>
              <w:sz w:val="14"/>
              <w:szCs w:val="14"/>
            </w:rPr>
          </w:pPr>
          <w:r w:rsidRPr="00503A19">
            <w:rPr>
              <w:rFonts w:ascii="ISOCPEUR" w:hAnsi="ISOCPEUR"/>
              <w:i/>
              <w:spacing w:val="-10"/>
              <w:sz w:val="14"/>
              <w:szCs w:val="14"/>
            </w:rPr>
            <w:t>Кол..уч</w:t>
          </w:r>
        </w:p>
      </w:tc>
      <w:tc>
        <w:tcPr>
          <w:tcW w:w="566" w:type="dxa"/>
          <w:tcBorders>
            <w:top w:val="single" w:sz="12" w:space="0" w:color="auto"/>
            <w:left w:val="nil"/>
            <w:bottom w:val="single" w:sz="12" w:space="0" w:color="auto"/>
            <w:right w:val="single" w:sz="12" w:space="0" w:color="auto"/>
          </w:tcBorders>
        </w:tcPr>
        <w:p w:rsidR="002921A0" w:rsidRPr="00503A19" w:rsidRDefault="002921A0">
          <w:pPr>
            <w:pStyle w:val="a6"/>
            <w:spacing w:before="60"/>
            <w:rPr>
              <w:rFonts w:ascii="ISOCPEUR" w:hAnsi="ISOCPEUR"/>
              <w:i/>
              <w:sz w:val="14"/>
              <w:szCs w:val="14"/>
            </w:rPr>
          </w:pPr>
          <w:r w:rsidRPr="00503A19">
            <w:rPr>
              <w:rFonts w:ascii="ISOCPEUR" w:hAnsi="ISOCPEUR"/>
              <w:i/>
              <w:sz w:val="14"/>
              <w:szCs w:val="14"/>
            </w:rPr>
            <w:t>Лист</w:t>
          </w:r>
        </w:p>
      </w:tc>
      <w:tc>
        <w:tcPr>
          <w:tcW w:w="566" w:type="dxa"/>
          <w:tcBorders>
            <w:top w:val="single" w:sz="12" w:space="0" w:color="auto"/>
            <w:left w:val="nil"/>
            <w:bottom w:val="single" w:sz="12" w:space="0" w:color="auto"/>
            <w:right w:val="single" w:sz="12" w:space="0" w:color="auto"/>
          </w:tcBorders>
        </w:tcPr>
        <w:p w:rsidR="002921A0" w:rsidRPr="00503A19" w:rsidRDefault="002921A0">
          <w:pPr>
            <w:pStyle w:val="a6"/>
            <w:spacing w:before="60"/>
            <w:rPr>
              <w:rFonts w:ascii="ISOCPEUR" w:hAnsi="ISOCPEUR"/>
              <w:i/>
              <w:spacing w:val="-10"/>
              <w:sz w:val="14"/>
              <w:szCs w:val="14"/>
            </w:rPr>
          </w:pPr>
          <w:r w:rsidRPr="00503A19">
            <w:rPr>
              <w:rFonts w:ascii="ISOCPEUR" w:hAnsi="ISOCPEUR"/>
              <w:i/>
              <w:spacing w:val="-10"/>
              <w:sz w:val="14"/>
              <w:szCs w:val="14"/>
            </w:rPr>
            <w:t>№ док</w:t>
          </w:r>
        </w:p>
      </w:tc>
      <w:tc>
        <w:tcPr>
          <w:tcW w:w="792" w:type="dxa"/>
          <w:tcBorders>
            <w:top w:val="single" w:sz="12" w:space="0" w:color="auto"/>
            <w:left w:val="nil"/>
            <w:bottom w:val="single" w:sz="12" w:space="0" w:color="auto"/>
            <w:right w:val="single" w:sz="12" w:space="0" w:color="auto"/>
          </w:tcBorders>
        </w:tcPr>
        <w:p w:rsidR="002921A0" w:rsidRPr="00503A19" w:rsidRDefault="002921A0">
          <w:pPr>
            <w:pStyle w:val="a6"/>
            <w:spacing w:before="60"/>
            <w:rPr>
              <w:rFonts w:ascii="ISOCPEUR" w:hAnsi="ISOCPEUR"/>
              <w:i/>
              <w:sz w:val="14"/>
              <w:szCs w:val="14"/>
            </w:rPr>
          </w:pPr>
          <w:r w:rsidRPr="00503A19">
            <w:rPr>
              <w:rFonts w:ascii="ISOCPEUR" w:hAnsi="ISOCPEUR"/>
              <w:i/>
              <w:sz w:val="14"/>
              <w:szCs w:val="14"/>
            </w:rPr>
            <w:t>Подпись</w:t>
          </w:r>
        </w:p>
      </w:tc>
      <w:tc>
        <w:tcPr>
          <w:tcW w:w="539" w:type="dxa"/>
          <w:tcBorders>
            <w:top w:val="single" w:sz="12" w:space="0" w:color="auto"/>
            <w:left w:val="nil"/>
            <w:bottom w:val="single" w:sz="12" w:space="0" w:color="auto"/>
            <w:right w:val="single" w:sz="12" w:space="0" w:color="auto"/>
          </w:tcBorders>
        </w:tcPr>
        <w:p w:rsidR="002921A0" w:rsidRPr="00503A19" w:rsidRDefault="002921A0">
          <w:pPr>
            <w:pStyle w:val="a6"/>
            <w:spacing w:before="60"/>
            <w:rPr>
              <w:rFonts w:ascii="ISOCPEUR" w:hAnsi="ISOCPEUR"/>
              <w:i/>
              <w:sz w:val="14"/>
              <w:szCs w:val="14"/>
            </w:rPr>
          </w:pPr>
          <w:r w:rsidRPr="00503A19">
            <w:rPr>
              <w:rFonts w:ascii="ISOCPEUR" w:hAnsi="ISOCPEUR"/>
              <w:i/>
              <w:sz w:val="14"/>
              <w:szCs w:val="14"/>
            </w:rPr>
            <w:t>Д</w:t>
          </w:r>
          <w:r w:rsidRPr="00503A19">
            <w:rPr>
              <w:rFonts w:ascii="ISOCPEUR" w:hAnsi="ISOCPEUR"/>
              <w:i/>
              <w:sz w:val="14"/>
              <w:szCs w:val="14"/>
            </w:rPr>
            <w:t>а</w:t>
          </w:r>
          <w:r w:rsidRPr="00503A19">
            <w:rPr>
              <w:rFonts w:ascii="ISOCPEUR" w:hAnsi="ISOCPEUR"/>
              <w:i/>
              <w:sz w:val="14"/>
              <w:szCs w:val="14"/>
            </w:rPr>
            <w:t>та</w:t>
          </w:r>
        </w:p>
      </w:tc>
      <w:tc>
        <w:tcPr>
          <w:tcW w:w="6126" w:type="dxa"/>
          <w:vMerge/>
          <w:tcBorders>
            <w:left w:val="nil"/>
            <w:bottom w:val="single" w:sz="12" w:space="0" w:color="auto"/>
            <w:right w:val="single" w:sz="12" w:space="0" w:color="auto"/>
          </w:tcBorders>
        </w:tcPr>
        <w:p w:rsidR="002921A0" w:rsidRDefault="002921A0">
          <w:pPr>
            <w:pStyle w:val="a6"/>
          </w:pPr>
        </w:p>
      </w:tc>
      <w:tc>
        <w:tcPr>
          <w:tcW w:w="540" w:type="dxa"/>
          <w:vMerge/>
          <w:tcBorders>
            <w:left w:val="nil"/>
            <w:bottom w:val="single" w:sz="12" w:space="0" w:color="auto"/>
            <w:right w:val="single" w:sz="12" w:space="0" w:color="auto"/>
          </w:tcBorders>
        </w:tcPr>
        <w:p w:rsidR="002921A0" w:rsidRDefault="002921A0"/>
      </w:tc>
    </w:tr>
  </w:tbl>
  <w:p w:rsidR="002921A0" w:rsidRDefault="002921A0">
    <w:pPr>
      <w:pStyle w:val="a6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440" w:type="dxa"/>
      <w:tblInd w:w="-72" w:type="dxa"/>
      <w:tblBorders>
        <w:top w:val="single" w:sz="12" w:space="0" w:color="auto"/>
        <w:left w:val="single" w:sz="12" w:space="0" w:color="auto"/>
        <w:bottom w:val="single" w:sz="12" w:space="0" w:color="auto"/>
        <w:right w:val="single" w:sz="12" w:space="0" w:color="auto"/>
      </w:tblBorders>
      <w:tblLayout w:type="fixed"/>
      <w:tblLook w:val="0000"/>
    </w:tblPr>
    <w:tblGrid>
      <w:gridCol w:w="540"/>
      <w:gridCol w:w="720"/>
      <w:gridCol w:w="540"/>
      <w:gridCol w:w="720"/>
      <w:gridCol w:w="721"/>
      <w:gridCol w:w="523"/>
      <w:gridCol w:w="19"/>
      <w:gridCol w:w="3849"/>
      <w:gridCol w:w="900"/>
      <w:gridCol w:w="900"/>
      <w:gridCol w:w="1008"/>
    </w:tblGrid>
    <w:tr w:rsidR="002921A0" w:rsidRPr="00D0795F" w:rsidTr="000C46D0">
      <w:trPr>
        <w:cantSplit/>
        <w:trHeight w:hRule="exact" w:val="284"/>
      </w:trPr>
      <w:tc>
        <w:tcPr>
          <w:tcW w:w="540" w:type="dxa"/>
          <w:tcBorders>
            <w:top w:val="single" w:sz="12" w:space="0" w:color="auto"/>
            <w:bottom w:val="single" w:sz="6" w:space="0" w:color="auto"/>
            <w:right w:val="single" w:sz="12" w:space="0" w:color="auto"/>
          </w:tcBorders>
        </w:tcPr>
        <w:p w:rsidR="002921A0" w:rsidRDefault="006247E7" w:rsidP="00813EBD">
          <w:pPr>
            <w:pStyle w:val="a6"/>
            <w:ind w:right="360"/>
          </w:pPr>
          <w:r>
            <w:rPr>
              <w:noProof/>
            </w:rPr>
            <w:pict>
              <v:rect id="Rectangle 34" o:spid="_x0000_s4098" style="position:absolute;margin-left:35.7pt;margin-top:367.15pt;width:11.35pt;height:28.35pt;z-index:251665920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">
                <w10:wrap anchorx="page" anchory="page"/>
              </v:rect>
            </w:pict>
          </w:r>
          <w:r>
            <w:rPr>
              <w:noProof/>
            </w:rPr>
            <w:pict>
              <v:rect id="Rectangle 4" o:spid="_x0000_s4097" style="position:absolute;margin-left:35.7pt;margin-top:395.5pt;width:11.35pt;height:42.5pt;z-index:-251665920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">
                <w10:wrap anchorx="page" anchory="page"/>
              </v:rect>
            </w:pict>
          </w:r>
          <w:r w:rsidR="002921A0">
            <w:rPr>
              <w:noProof/>
            </w:rPr>
            <w:t xml:space="preserve">  </w:t>
          </w:r>
        </w:p>
      </w:tc>
      <w:tc>
        <w:tcPr>
          <w:tcW w:w="720" w:type="dxa"/>
          <w:tcBorders>
            <w:top w:val="single" w:sz="12" w:space="0" w:color="auto"/>
            <w:left w:val="nil"/>
            <w:bottom w:val="single" w:sz="6" w:space="0" w:color="auto"/>
            <w:right w:val="single" w:sz="12" w:space="0" w:color="auto"/>
          </w:tcBorders>
        </w:tcPr>
        <w:p w:rsidR="002921A0" w:rsidRDefault="002921A0">
          <w:pPr>
            <w:pStyle w:val="a6"/>
          </w:pPr>
        </w:p>
      </w:tc>
      <w:tc>
        <w:tcPr>
          <w:tcW w:w="540" w:type="dxa"/>
          <w:tcBorders>
            <w:top w:val="single" w:sz="12" w:space="0" w:color="auto"/>
            <w:left w:val="nil"/>
            <w:bottom w:val="single" w:sz="6" w:space="0" w:color="auto"/>
            <w:right w:val="single" w:sz="12" w:space="0" w:color="auto"/>
          </w:tcBorders>
        </w:tcPr>
        <w:p w:rsidR="002921A0" w:rsidRDefault="002921A0">
          <w:pPr>
            <w:pStyle w:val="a6"/>
          </w:pPr>
        </w:p>
      </w:tc>
      <w:tc>
        <w:tcPr>
          <w:tcW w:w="720" w:type="dxa"/>
          <w:tcBorders>
            <w:top w:val="single" w:sz="12" w:space="0" w:color="auto"/>
            <w:left w:val="nil"/>
            <w:bottom w:val="single" w:sz="6" w:space="0" w:color="auto"/>
            <w:right w:val="single" w:sz="12" w:space="0" w:color="auto"/>
          </w:tcBorders>
        </w:tcPr>
        <w:p w:rsidR="002921A0" w:rsidRDefault="002921A0">
          <w:pPr>
            <w:pStyle w:val="a6"/>
          </w:pPr>
        </w:p>
      </w:tc>
      <w:tc>
        <w:tcPr>
          <w:tcW w:w="721" w:type="dxa"/>
          <w:tcBorders>
            <w:top w:val="single" w:sz="12" w:space="0" w:color="auto"/>
            <w:left w:val="nil"/>
            <w:bottom w:val="single" w:sz="6" w:space="0" w:color="auto"/>
            <w:right w:val="single" w:sz="12" w:space="0" w:color="auto"/>
          </w:tcBorders>
        </w:tcPr>
        <w:p w:rsidR="002921A0" w:rsidRDefault="002921A0">
          <w:pPr>
            <w:pStyle w:val="a6"/>
          </w:pPr>
        </w:p>
      </w:tc>
      <w:tc>
        <w:tcPr>
          <w:tcW w:w="523" w:type="dxa"/>
          <w:tcBorders>
            <w:top w:val="single" w:sz="12" w:space="0" w:color="auto"/>
            <w:left w:val="nil"/>
            <w:bottom w:val="single" w:sz="6" w:space="0" w:color="auto"/>
            <w:right w:val="single" w:sz="12" w:space="0" w:color="auto"/>
          </w:tcBorders>
        </w:tcPr>
        <w:p w:rsidR="002921A0" w:rsidRDefault="002921A0">
          <w:pPr>
            <w:pStyle w:val="a6"/>
          </w:pPr>
        </w:p>
      </w:tc>
      <w:tc>
        <w:tcPr>
          <w:tcW w:w="6676" w:type="dxa"/>
          <w:gridSpan w:val="5"/>
          <w:vMerge w:val="restart"/>
          <w:tcBorders>
            <w:top w:val="single" w:sz="12" w:space="0" w:color="auto"/>
            <w:left w:val="nil"/>
            <w:bottom w:val="single" w:sz="4" w:space="0" w:color="auto"/>
          </w:tcBorders>
          <w:vAlign w:val="center"/>
        </w:tcPr>
        <w:p w:rsidR="002921A0" w:rsidRPr="000C46D0" w:rsidRDefault="002921A0" w:rsidP="000C46D0">
          <w:pPr>
            <w:pStyle w:val="a6"/>
            <w:jc w:val="center"/>
            <w:rPr>
              <w:rFonts w:ascii="ISOCPEUR" w:hAnsi="ISOCPEUR"/>
              <w:i/>
              <w:sz w:val="16"/>
              <w:szCs w:val="16"/>
            </w:rPr>
          </w:pPr>
          <w:r w:rsidRPr="000C46D0">
            <w:rPr>
              <w:rFonts w:ascii="ISOCPEUR" w:hAnsi="ISOCPEUR"/>
              <w:i/>
              <w:sz w:val="28"/>
              <w:szCs w:val="16"/>
            </w:rPr>
            <w:t>186/11-С-ПИР-</w:t>
          </w:r>
          <w:r>
            <w:rPr>
              <w:rFonts w:ascii="ISOCPEUR" w:hAnsi="ISOCPEUR"/>
              <w:i/>
              <w:sz w:val="28"/>
              <w:szCs w:val="16"/>
            </w:rPr>
            <w:t>ТКР-</w:t>
          </w:r>
          <w:r w:rsidRPr="000C46D0">
            <w:rPr>
              <w:rFonts w:ascii="ISOCPEUR" w:hAnsi="ISOCPEUR"/>
              <w:i/>
              <w:sz w:val="28"/>
              <w:szCs w:val="16"/>
            </w:rPr>
            <w:t>АД-ПЗ</w:t>
          </w:r>
        </w:p>
      </w:tc>
    </w:tr>
    <w:tr w:rsidR="002921A0" w:rsidRPr="00D0795F">
      <w:trPr>
        <w:cantSplit/>
        <w:trHeight w:hRule="exact" w:val="284"/>
      </w:trPr>
      <w:tc>
        <w:tcPr>
          <w:tcW w:w="540" w:type="dxa"/>
          <w:tcBorders>
            <w:top w:val="single" w:sz="6" w:space="0" w:color="auto"/>
            <w:bottom w:val="single" w:sz="6" w:space="0" w:color="auto"/>
            <w:right w:val="single" w:sz="12" w:space="0" w:color="auto"/>
          </w:tcBorders>
        </w:tcPr>
        <w:p w:rsidR="002921A0" w:rsidRDefault="002921A0">
          <w:pPr>
            <w:pStyle w:val="a6"/>
          </w:pPr>
        </w:p>
      </w:tc>
      <w:tc>
        <w:tcPr>
          <w:tcW w:w="720" w:type="dxa"/>
          <w:tcBorders>
            <w:top w:val="single" w:sz="6" w:space="0" w:color="auto"/>
            <w:left w:val="nil"/>
            <w:bottom w:val="single" w:sz="6" w:space="0" w:color="auto"/>
            <w:right w:val="single" w:sz="12" w:space="0" w:color="auto"/>
          </w:tcBorders>
        </w:tcPr>
        <w:p w:rsidR="002921A0" w:rsidRDefault="002921A0">
          <w:pPr>
            <w:pStyle w:val="a6"/>
          </w:pPr>
        </w:p>
      </w:tc>
      <w:tc>
        <w:tcPr>
          <w:tcW w:w="540" w:type="dxa"/>
          <w:tcBorders>
            <w:top w:val="single" w:sz="6" w:space="0" w:color="auto"/>
            <w:left w:val="nil"/>
            <w:bottom w:val="single" w:sz="6" w:space="0" w:color="auto"/>
            <w:right w:val="single" w:sz="12" w:space="0" w:color="auto"/>
          </w:tcBorders>
        </w:tcPr>
        <w:p w:rsidR="002921A0" w:rsidRDefault="002921A0">
          <w:pPr>
            <w:pStyle w:val="a6"/>
          </w:pPr>
        </w:p>
      </w:tc>
      <w:tc>
        <w:tcPr>
          <w:tcW w:w="720" w:type="dxa"/>
          <w:tcBorders>
            <w:top w:val="single" w:sz="6" w:space="0" w:color="auto"/>
            <w:left w:val="nil"/>
            <w:bottom w:val="single" w:sz="6" w:space="0" w:color="auto"/>
            <w:right w:val="single" w:sz="12" w:space="0" w:color="auto"/>
          </w:tcBorders>
        </w:tcPr>
        <w:p w:rsidR="002921A0" w:rsidRDefault="002921A0">
          <w:pPr>
            <w:pStyle w:val="a6"/>
          </w:pPr>
        </w:p>
      </w:tc>
      <w:tc>
        <w:tcPr>
          <w:tcW w:w="721" w:type="dxa"/>
          <w:tcBorders>
            <w:top w:val="single" w:sz="6" w:space="0" w:color="auto"/>
            <w:left w:val="nil"/>
            <w:bottom w:val="single" w:sz="6" w:space="0" w:color="auto"/>
            <w:right w:val="single" w:sz="12" w:space="0" w:color="auto"/>
          </w:tcBorders>
        </w:tcPr>
        <w:p w:rsidR="002921A0" w:rsidRDefault="002921A0">
          <w:pPr>
            <w:pStyle w:val="a6"/>
          </w:pPr>
        </w:p>
      </w:tc>
      <w:tc>
        <w:tcPr>
          <w:tcW w:w="523" w:type="dxa"/>
          <w:tcBorders>
            <w:top w:val="single" w:sz="6" w:space="0" w:color="auto"/>
            <w:left w:val="nil"/>
            <w:bottom w:val="single" w:sz="6" w:space="0" w:color="auto"/>
            <w:right w:val="single" w:sz="12" w:space="0" w:color="auto"/>
          </w:tcBorders>
        </w:tcPr>
        <w:p w:rsidR="002921A0" w:rsidRDefault="002921A0">
          <w:pPr>
            <w:pStyle w:val="a6"/>
          </w:pPr>
        </w:p>
      </w:tc>
      <w:tc>
        <w:tcPr>
          <w:tcW w:w="6676" w:type="dxa"/>
          <w:gridSpan w:val="5"/>
          <w:vMerge/>
          <w:tcBorders>
            <w:top w:val="single" w:sz="4" w:space="0" w:color="auto"/>
            <w:left w:val="nil"/>
            <w:bottom w:val="single" w:sz="4" w:space="0" w:color="auto"/>
          </w:tcBorders>
        </w:tcPr>
        <w:p w:rsidR="002921A0" w:rsidRPr="00D0795F" w:rsidRDefault="002921A0">
          <w:pPr>
            <w:pStyle w:val="a6"/>
          </w:pPr>
        </w:p>
      </w:tc>
    </w:tr>
    <w:tr w:rsidR="002921A0" w:rsidRPr="00D0795F">
      <w:trPr>
        <w:cantSplit/>
        <w:trHeight w:hRule="exact" w:val="284"/>
      </w:trPr>
      <w:tc>
        <w:tcPr>
          <w:tcW w:w="540" w:type="dxa"/>
          <w:tcBorders>
            <w:top w:val="single" w:sz="6" w:space="0" w:color="auto"/>
            <w:bottom w:val="single" w:sz="12" w:space="0" w:color="auto"/>
            <w:right w:val="single" w:sz="12" w:space="0" w:color="auto"/>
          </w:tcBorders>
        </w:tcPr>
        <w:p w:rsidR="002921A0" w:rsidRPr="00E337F6" w:rsidRDefault="002921A0">
          <w:pPr>
            <w:pStyle w:val="a6"/>
            <w:spacing w:before="60"/>
            <w:jc w:val="center"/>
            <w:rPr>
              <w:rFonts w:ascii="ISOCPEUR" w:hAnsi="ISOCPEUR"/>
              <w:i/>
              <w:sz w:val="18"/>
              <w:szCs w:val="18"/>
            </w:rPr>
          </w:pPr>
          <w:r w:rsidRPr="00E337F6">
            <w:rPr>
              <w:rFonts w:ascii="ISOCPEUR" w:hAnsi="ISOCPEUR"/>
              <w:i/>
              <w:sz w:val="18"/>
              <w:szCs w:val="18"/>
            </w:rPr>
            <w:t>Изм.</w:t>
          </w:r>
        </w:p>
      </w:tc>
      <w:tc>
        <w:tcPr>
          <w:tcW w:w="720" w:type="dxa"/>
          <w:tcBorders>
            <w:top w:val="single" w:sz="6" w:space="0" w:color="auto"/>
            <w:left w:val="nil"/>
            <w:bottom w:val="single" w:sz="12" w:space="0" w:color="auto"/>
            <w:right w:val="single" w:sz="12" w:space="0" w:color="auto"/>
          </w:tcBorders>
        </w:tcPr>
        <w:p w:rsidR="002921A0" w:rsidRPr="00E337F6" w:rsidRDefault="002921A0">
          <w:pPr>
            <w:pStyle w:val="a6"/>
            <w:spacing w:before="60"/>
            <w:jc w:val="center"/>
            <w:rPr>
              <w:rFonts w:ascii="ISOCPEUR" w:hAnsi="ISOCPEUR"/>
              <w:i/>
              <w:spacing w:val="-14"/>
              <w:sz w:val="18"/>
              <w:szCs w:val="18"/>
            </w:rPr>
          </w:pPr>
          <w:r w:rsidRPr="00E337F6">
            <w:rPr>
              <w:rFonts w:ascii="ISOCPEUR" w:hAnsi="ISOCPEUR"/>
              <w:i/>
              <w:spacing w:val="-14"/>
              <w:sz w:val="18"/>
              <w:szCs w:val="18"/>
            </w:rPr>
            <w:t>Кол</w:t>
          </w:r>
          <w:proofErr w:type="gramStart"/>
          <w:r w:rsidRPr="00E337F6">
            <w:rPr>
              <w:rFonts w:ascii="ISOCPEUR" w:hAnsi="ISOCPEUR"/>
              <w:i/>
              <w:spacing w:val="-14"/>
              <w:sz w:val="18"/>
              <w:szCs w:val="18"/>
            </w:rPr>
            <w:t xml:space="preserve"> .</w:t>
          </w:r>
          <w:proofErr w:type="gramEnd"/>
          <w:r w:rsidRPr="00E337F6">
            <w:rPr>
              <w:rFonts w:ascii="ISOCPEUR" w:hAnsi="ISOCPEUR"/>
              <w:i/>
              <w:spacing w:val="-14"/>
              <w:sz w:val="18"/>
              <w:szCs w:val="18"/>
            </w:rPr>
            <w:t>.уч</w:t>
          </w:r>
        </w:p>
      </w:tc>
      <w:tc>
        <w:tcPr>
          <w:tcW w:w="540" w:type="dxa"/>
          <w:tcBorders>
            <w:top w:val="single" w:sz="6" w:space="0" w:color="auto"/>
            <w:left w:val="nil"/>
            <w:bottom w:val="single" w:sz="12" w:space="0" w:color="auto"/>
            <w:right w:val="single" w:sz="12" w:space="0" w:color="auto"/>
          </w:tcBorders>
        </w:tcPr>
        <w:p w:rsidR="002921A0" w:rsidRPr="00E337F6" w:rsidRDefault="002921A0">
          <w:pPr>
            <w:pStyle w:val="a6"/>
            <w:spacing w:before="60"/>
            <w:rPr>
              <w:rFonts w:ascii="ISOCPEUR" w:hAnsi="ISOCPEUR"/>
              <w:i/>
              <w:sz w:val="18"/>
              <w:szCs w:val="18"/>
            </w:rPr>
          </w:pPr>
          <w:r w:rsidRPr="00E337F6">
            <w:rPr>
              <w:rFonts w:ascii="ISOCPEUR" w:hAnsi="ISOCPEUR"/>
              <w:i/>
              <w:sz w:val="18"/>
              <w:szCs w:val="18"/>
            </w:rPr>
            <w:t>Лист</w:t>
          </w:r>
        </w:p>
      </w:tc>
      <w:tc>
        <w:tcPr>
          <w:tcW w:w="720" w:type="dxa"/>
          <w:tcBorders>
            <w:top w:val="single" w:sz="6" w:space="0" w:color="auto"/>
            <w:left w:val="nil"/>
            <w:bottom w:val="single" w:sz="12" w:space="0" w:color="auto"/>
            <w:right w:val="single" w:sz="12" w:space="0" w:color="auto"/>
          </w:tcBorders>
        </w:tcPr>
        <w:p w:rsidR="002921A0" w:rsidRPr="00E337F6" w:rsidRDefault="002921A0">
          <w:pPr>
            <w:pStyle w:val="a6"/>
            <w:spacing w:before="60"/>
            <w:rPr>
              <w:rFonts w:ascii="ISOCPEUR" w:hAnsi="ISOCPEUR"/>
              <w:i/>
              <w:spacing w:val="-10"/>
              <w:sz w:val="18"/>
              <w:szCs w:val="18"/>
            </w:rPr>
          </w:pPr>
          <w:r w:rsidRPr="00E337F6">
            <w:rPr>
              <w:rFonts w:ascii="ISOCPEUR" w:hAnsi="ISOCPEUR"/>
              <w:i/>
              <w:spacing w:val="-10"/>
              <w:sz w:val="18"/>
              <w:szCs w:val="18"/>
            </w:rPr>
            <w:t>№ док</w:t>
          </w:r>
        </w:p>
      </w:tc>
      <w:tc>
        <w:tcPr>
          <w:tcW w:w="721" w:type="dxa"/>
          <w:tcBorders>
            <w:top w:val="single" w:sz="6" w:space="0" w:color="auto"/>
            <w:left w:val="nil"/>
            <w:bottom w:val="single" w:sz="12" w:space="0" w:color="auto"/>
            <w:right w:val="single" w:sz="12" w:space="0" w:color="auto"/>
          </w:tcBorders>
          <w:vAlign w:val="center"/>
        </w:tcPr>
        <w:p w:rsidR="002921A0" w:rsidRPr="00E337F6" w:rsidRDefault="002921A0" w:rsidP="00E337F6">
          <w:pPr>
            <w:pStyle w:val="a6"/>
            <w:ind w:left="-108"/>
            <w:jc w:val="center"/>
            <w:rPr>
              <w:rFonts w:ascii="ISOCPEUR" w:hAnsi="ISOCPEUR"/>
              <w:i/>
              <w:sz w:val="18"/>
              <w:szCs w:val="18"/>
            </w:rPr>
          </w:pPr>
          <w:r w:rsidRPr="00E337F6">
            <w:rPr>
              <w:rFonts w:ascii="ISOCPEUR" w:hAnsi="ISOCPEUR"/>
              <w:i/>
              <w:sz w:val="18"/>
              <w:szCs w:val="18"/>
            </w:rPr>
            <w:t>По</w:t>
          </w:r>
          <w:r w:rsidRPr="00E337F6">
            <w:rPr>
              <w:rFonts w:ascii="ISOCPEUR" w:hAnsi="ISOCPEUR"/>
              <w:i/>
              <w:sz w:val="18"/>
              <w:szCs w:val="18"/>
            </w:rPr>
            <w:t>д</w:t>
          </w:r>
          <w:r w:rsidRPr="00E337F6">
            <w:rPr>
              <w:rFonts w:ascii="ISOCPEUR" w:hAnsi="ISOCPEUR"/>
              <w:i/>
              <w:sz w:val="18"/>
              <w:szCs w:val="18"/>
            </w:rPr>
            <w:t>пись</w:t>
          </w:r>
        </w:p>
      </w:tc>
      <w:tc>
        <w:tcPr>
          <w:tcW w:w="523" w:type="dxa"/>
          <w:tcBorders>
            <w:top w:val="single" w:sz="6" w:space="0" w:color="auto"/>
            <w:left w:val="nil"/>
            <w:bottom w:val="single" w:sz="12" w:space="0" w:color="auto"/>
            <w:right w:val="single" w:sz="12" w:space="0" w:color="auto"/>
          </w:tcBorders>
        </w:tcPr>
        <w:p w:rsidR="002921A0" w:rsidRPr="00E337F6" w:rsidRDefault="002921A0" w:rsidP="00E337F6">
          <w:pPr>
            <w:pStyle w:val="a6"/>
            <w:spacing w:before="60"/>
            <w:ind w:left="-109" w:right="-124"/>
            <w:rPr>
              <w:rFonts w:ascii="ISOCPEUR" w:hAnsi="ISOCPEUR"/>
              <w:i/>
              <w:sz w:val="18"/>
              <w:szCs w:val="18"/>
            </w:rPr>
          </w:pPr>
          <w:r w:rsidRPr="00E337F6">
            <w:rPr>
              <w:rFonts w:ascii="ISOCPEUR" w:hAnsi="ISOCPEUR"/>
              <w:i/>
              <w:sz w:val="18"/>
              <w:szCs w:val="18"/>
            </w:rPr>
            <w:t>Дата</w:t>
          </w:r>
        </w:p>
      </w:tc>
      <w:tc>
        <w:tcPr>
          <w:tcW w:w="6676" w:type="dxa"/>
          <w:gridSpan w:val="5"/>
          <w:vMerge/>
          <w:tcBorders>
            <w:top w:val="single" w:sz="4" w:space="0" w:color="auto"/>
            <w:left w:val="nil"/>
            <w:bottom w:val="single" w:sz="12" w:space="0" w:color="auto"/>
          </w:tcBorders>
        </w:tcPr>
        <w:p w:rsidR="002921A0" w:rsidRPr="00E337F6" w:rsidRDefault="002921A0">
          <w:pPr>
            <w:pStyle w:val="a6"/>
            <w:rPr>
              <w:rFonts w:ascii="ISOCPEUR" w:hAnsi="ISOCPEUR"/>
              <w:i/>
            </w:rPr>
          </w:pPr>
        </w:p>
      </w:tc>
    </w:tr>
    <w:tr w:rsidR="002921A0">
      <w:trPr>
        <w:cantSplit/>
        <w:trHeight w:hRule="exact" w:val="284"/>
      </w:trPr>
      <w:tc>
        <w:tcPr>
          <w:tcW w:w="1260" w:type="dxa"/>
          <w:gridSpan w:val="2"/>
          <w:tcBorders>
            <w:top w:val="single" w:sz="12" w:space="0" w:color="auto"/>
            <w:bottom w:val="single" w:sz="6" w:space="0" w:color="auto"/>
            <w:right w:val="single" w:sz="12" w:space="0" w:color="auto"/>
          </w:tcBorders>
        </w:tcPr>
        <w:p w:rsidR="002921A0" w:rsidRPr="00E337F6" w:rsidRDefault="002921A0">
          <w:pPr>
            <w:pStyle w:val="a6"/>
            <w:rPr>
              <w:rFonts w:ascii="ISOCPEUR" w:hAnsi="ISOCPEUR"/>
              <w:i/>
            </w:rPr>
          </w:pPr>
        </w:p>
      </w:tc>
      <w:tc>
        <w:tcPr>
          <w:tcW w:w="1260" w:type="dxa"/>
          <w:gridSpan w:val="2"/>
          <w:tcBorders>
            <w:top w:val="single" w:sz="12" w:space="0" w:color="auto"/>
            <w:left w:val="nil"/>
            <w:bottom w:val="single" w:sz="6" w:space="0" w:color="auto"/>
            <w:right w:val="single" w:sz="12" w:space="0" w:color="auto"/>
          </w:tcBorders>
        </w:tcPr>
        <w:p w:rsidR="002921A0" w:rsidRPr="00E337F6" w:rsidRDefault="002921A0" w:rsidP="00503A19">
          <w:pPr>
            <w:pStyle w:val="a6"/>
            <w:ind w:left="-108"/>
            <w:rPr>
              <w:rFonts w:ascii="ISOCPEUR" w:hAnsi="ISOCPEUR"/>
              <w:i/>
            </w:rPr>
          </w:pPr>
        </w:p>
      </w:tc>
      <w:tc>
        <w:tcPr>
          <w:tcW w:w="721" w:type="dxa"/>
          <w:tcBorders>
            <w:top w:val="single" w:sz="12" w:space="0" w:color="auto"/>
            <w:left w:val="nil"/>
            <w:bottom w:val="single" w:sz="6" w:space="0" w:color="auto"/>
            <w:right w:val="single" w:sz="12" w:space="0" w:color="auto"/>
          </w:tcBorders>
        </w:tcPr>
        <w:p w:rsidR="002921A0" w:rsidRPr="00E337F6" w:rsidRDefault="002921A0">
          <w:pPr>
            <w:pStyle w:val="a6"/>
            <w:rPr>
              <w:rFonts w:ascii="ISOCPEUR" w:hAnsi="ISOCPEUR"/>
              <w:i/>
            </w:rPr>
          </w:pPr>
        </w:p>
      </w:tc>
      <w:tc>
        <w:tcPr>
          <w:tcW w:w="542" w:type="dxa"/>
          <w:gridSpan w:val="2"/>
          <w:tcBorders>
            <w:top w:val="single" w:sz="12" w:space="0" w:color="auto"/>
            <w:left w:val="nil"/>
            <w:bottom w:val="single" w:sz="6" w:space="0" w:color="auto"/>
            <w:right w:val="single" w:sz="12" w:space="0" w:color="auto"/>
          </w:tcBorders>
        </w:tcPr>
        <w:p w:rsidR="002921A0" w:rsidRPr="00E337F6" w:rsidRDefault="002921A0">
          <w:pPr>
            <w:pStyle w:val="a6"/>
            <w:rPr>
              <w:rFonts w:ascii="ISOCPEUR" w:hAnsi="ISOCPEUR"/>
              <w:i/>
            </w:rPr>
          </w:pPr>
        </w:p>
      </w:tc>
      <w:tc>
        <w:tcPr>
          <w:tcW w:w="3849" w:type="dxa"/>
          <w:vMerge w:val="restart"/>
          <w:tcBorders>
            <w:top w:val="single" w:sz="12" w:space="0" w:color="auto"/>
            <w:left w:val="nil"/>
            <w:bottom w:val="single" w:sz="4" w:space="0" w:color="auto"/>
            <w:right w:val="single" w:sz="12" w:space="0" w:color="auto"/>
          </w:tcBorders>
          <w:vAlign w:val="center"/>
        </w:tcPr>
        <w:p w:rsidR="002921A0" w:rsidRPr="00F11152" w:rsidRDefault="002921A0" w:rsidP="00653AD9">
          <w:pPr>
            <w:pStyle w:val="a6"/>
            <w:spacing w:before="120"/>
            <w:jc w:val="center"/>
            <w:rPr>
              <w:rFonts w:ascii="ISOCPEUR" w:hAnsi="ISOCPEUR"/>
              <w:i/>
              <w:sz w:val="28"/>
              <w:szCs w:val="28"/>
            </w:rPr>
          </w:pPr>
          <w:r w:rsidRPr="00F11152">
            <w:rPr>
              <w:rFonts w:ascii="ISOCPEUR" w:hAnsi="ISOCPEUR"/>
              <w:i/>
              <w:sz w:val="28"/>
              <w:szCs w:val="28"/>
            </w:rPr>
            <w:t>Пояснительная записка</w:t>
          </w:r>
        </w:p>
      </w:tc>
      <w:tc>
        <w:tcPr>
          <w:tcW w:w="900" w:type="dxa"/>
          <w:tcBorders>
            <w:top w:val="single" w:sz="12" w:space="0" w:color="auto"/>
            <w:left w:val="nil"/>
            <w:bottom w:val="single" w:sz="12" w:space="0" w:color="auto"/>
            <w:right w:val="single" w:sz="12" w:space="0" w:color="auto"/>
          </w:tcBorders>
        </w:tcPr>
        <w:p w:rsidR="002921A0" w:rsidRPr="00E337F6" w:rsidRDefault="002921A0">
          <w:pPr>
            <w:pStyle w:val="a6"/>
            <w:spacing w:before="20"/>
            <w:jc w:val="center"/>
            <w:rPr>
              <w:rFonts w:ascii="ISOCPEUR" w:hAnsi="ISOCPEUR"/>
              <w:i/>
              <w:sz w:val="14"/>
            </w:rPr>
          </w:pPr>
          <w:r w:rsidRPr="00E337F6">
            <w:rPr>
              <w:rFonts w:ascii="ISOCPEUR" w:hAnsi="ISOCPEUR"/>
              <w:i/>
              <w:sz w:val="14"/>
            </w:rPr>
            <w:t>Стадия</w:t>
          </w:r>
        </w:p>
      </w:tc>
      <w:tc>
        <w:tcPr>
          <w:tcW w:w="900" w:type="dxa"/>
          <w:tcBorders>
            <w:top w:val="single" w:sz="12" w:space="0" w:color="auto"/>
            <w:left w:val="nil"/>
            <w:bottom w:val="single" w:sz="12" w:space="0" w:color="auto"/>
            <w:right w:val="single" w:sz="12" w:space="0" w:color="auto"/>
          </w:tcBorders>
        </w:tcPr>
        <w:p w:rsidR="002921A0" w:rsidRPr="00E337F6" w:rsidRDefault="002921A0">
          <w:pPr>
            <w:pStyle w:val="a6"/>
            <w:spacing w:before="20"/>
            <w:jc w:val="center"/>
            <w:rPr>
              <w:rFonts w:ascii="ISOCPEUR" w:hAnsi="ISOCPEUR"/>
              <w:i/>
              <w:sz w:val="14"/>
            </w:rPr>
          </w:pPr>
          <w:r w:rsidRPr="00E337F6">
            <w:rPr>
              <w:rFonts w:ascii="ISOCPEUR" w:hAnsi="ISOCPEUR"/>
              <w:i/>
              <w:sz w:val="14"/>
            </w:rPr>
            <w:t>Лист</w:t>
          </w:r>
        </w:p>
      </w:tc>
      <w:tc>
        <w:tcPr>
          <w:tcW w:w="1008" w:type="dxa"/>
          <w:tcBorders>
            <w:top w:val="single" w:sz="4" w:space="0" w:color="auto"/>
            <w:left w:val="nil"/>
            <w:bottom w:val="single" w:sz="4" w:space="0" w:color="auto"/>
          </w:tcBorders>
        </w:tcPr>
        <w:p w:rsidR="002921A0" w:rsidRPr="00E337F6" w:rsidRDefault="002921A0">
          <w:pPr>
            <w:pStyle w:val="a6"/>
            <w:spacing w:before="20"/>
            <w:jc w:val="center"/>
            <w:rPr>
              <w:rFonts w:ascii="ISOCPEUR" w:hAnsi="ISOCPEUR"/>
              <w:i/>
              <w:sz w:val="14"/>
            </w:rPr>
          </w:pPr>
          <w:r w:rsidRPr="00E337F6">
            <w:rPr>
              <w:rFonts w:ascii="ISOCPEUR" w:hAnsi="ISOCPEUR"/>
              <w:i/>
              <w:sz w:val="14"/>
            </w:rPr>
            <w:t>Листов</w:t>
          </w:r>
        </w:p>
      </w:tc>
    </w:tr>
    <w:tr w:rsidR="002921A0">
      <w:trPr>
        <w:cantSplit/>
        <w:trHeight w:hRule="exact" w:val="284"/>
      </w:trPr>
      <w:tc>
        <w:tcPr>
          <w:tcW w:w="1260" w:type="dxa"/>
          <w:gridSpan w:val="2"/>
          <w:tcBorders>
            <w:top w:val="single" w:sz="4" w:space="0" w:color="auto"/>
            <w:bottom w:val="single" w:sz="6" w:space="0" w:color="auto"/>
            <w:right w:val="single" w:sz="12" w:space="0" w:color="auto"/>
          </w:tcBorders>
          <w:vAlign w:val="center"/>
        </w:tcPr>
        <w:p w:rsidR="002921A0" w:rsidRPr="00E337F6" w:rsidRDefault="002921A0" w:rsidP="009238AD">
          <w:pPr>
            <w:rPr>
              <w:rFonts w:ascii="ISOCPEUR" w:hAnsi="ISOCPEUR"/>
              <w:i/>
            </w:rPr>
          </w:pPr>
          <w:proofErr w:type="spellStart"/>
          <w:r>
            <w:rPr>
              <w:rFonts w:ascii="ISOCPEUR" w:hAnsi="ISOCPEUR"/>
              <w:i/>
            </w:rPr>
            <w:t>Норм</w:t>
          </w:r>
          <w:proofErr w:type="gramStart"/>
          <w:r>
            <w:rPr>
              <w:rFonts w:ascii="ISOCPEUR" w:hAnsi="ISOCPEUR"/>
              <w:i/>
            </w:rPr>
            <w:t>.к</w:t>
          </w:r>
          <w:proofErr w:type="gramEnd"/>
          <w:r>
            <w:rPr>
              <w:rFonts w:ascii="ISOCPEUR" w:hAnsi="ISOCPEUR"/>
              <w:i/>
            </w:rPr>
            <w:t>онтр</w:t>
          </w:r>
          <w:proofErr w:type="spellEnd"/>
          <w:r>
            <w:rPr>
              <w:rFonts w:ascii="ISOCPEUR" w:hAnsi="ISOCPEUR"/>
              <w:i/>
            </w:rPr>
            <w:t>.</w:t>
          </w:r>
        </w:p>
      </w:tc>
      <w:tc>
        <w:tcPr>
          <w:tcW w:w="1260" w:type="dxa"/>
          <w:gridSpan w:val="2"/>
          <w:tcBorders>
            <w:top w:val="single" w:sz="4" w:space="0" w:color="auto"/>
            <w:left w:val="nil"/>
            <w:bottom w:val="single" w:sz="6" w:space="0" w:color="auto"/>
            <w:right w:val="single" w:sz="12" w:space="0" w:color="auto"/>
          </w:tcBorders>
        </w:tcPr>
        <w:p w:rsidR="002921A0" w:rsidRPr="002C4475" w:rsidRDefault="002921A0" w:rsidP="00D77AF3">
          <w:pPr>
            <w:rPr>
              <w:rFonts w:ascii="ISOCPEUR" w:hAnsi="ISOCPEUR"/>
              <w:i/>
              <w:sz w:val="18"/>
              <w:szCs w:val="18"/>
            </w:rPr>
          </w:pPr>
          <w:r w:rsidRPr="002C4475">
            <w:rPr>
              <w:rFonts w:ascii="ISOCPEUR" w:hAnsi="ISOCPEUR"/>
              <w:i/>
              <w:sz w:val="18"/>
              <w:szCs w:val="18"/>
            </w:rPr>
            <w:t>Войтенко</w:t>
          </w:r>
        </w:p>
        <w:p w:rsidR="002921A0" w:rsidRPr="00E337F6" w:rsidRDefault="002921A0" w:rsidP="00D77AF3">
          <w:pPr>
            <w:pStyle w:val="a6"/>
            <w:ind w:left="-108"/>
            <w:rPr>
              <w:rFonts w:ascii="ISOCPEUR" w:hAnsi="ISOCPEUR"/>
              <w:i/>
            </w:rPr>
          </w:pPr>
        </w:p>
      </w:tc>
      <w:tc>
        <w:tcPr>
          <w:tcW w:w="721" w:type="dxa"/>
          <w:tcBorders>
            <w:top w:val="single" w:sz="6" w:space="0" w:color="auto"/>
            <w:left w:val="nil"/>
            <w:bottom w:val="single" w:sz="6" w:space="0" w:color="auto"/>
            <w:right w:val="single" w:sz="12" w:space="0" w:color="auto"/>
          </w:tcBorders>
        </w:tcPr>
        <w:p w:rsidR="002921A0" w:rsidRPr="00E337F6" w:rsidRDefault="002921A0">
          <w:pPr>
            <w:pStyle w:val="a6"/>
            <w:rPr>
              <w:rFonts w:ascii="ISOCPEUR" w:hAnsi="ISOCPEUR"/>
              <w:i/>
            </w:rPr>
          </w:pPr>
        </w:p>
      </w:tc>
      <w:tc>
        <w:tcPr>
          <w:tcW w:w="542" w:type="dxa"/>
          <w:gridSpan w:val="2"/>
          <w:tcBorders>
            <w:top w:val="single" w:sz="6" w:space="0" w:color="auto"/>
            <w:left w:val="nil"/>
            <w:bottom w:val="single" w:sz="6" w:space="0" w:color="auto"/>
            <w:right w:val="single" w:sz="12" w:space="0" w:color="auto"/>
          </w:tcBorders>
        </w:tcPr>
        <w:p w:rsidR="002921A0" w:rsidRPr="00E337F6" w:rsidRDefault="002921A0">
          <w:pPr>
            <w:pStyle w:val="a6"/>
            <w:rPr>
              <w:rFonts w:ascii="ISOCPEUR" w:hAnsi="ISOCPEUR"/>
              <w:i/>
            </w:rPr>
          </w:pPr>
        </w:p>
      </w:tc>
      <w:tc>
        <w:tcPr>
          <w:tcW w:w="3849" w:type="dxa"/>
          <w:vMerge/>
          <w:tcBorders>
            <w:top w:val="single" w:sz="4" w:space="0" w:color="auto"/>
            <w:left w:val="nil"/>
            <w:bottom w:val="single" w:sz="4" w:space="0" w:color="auto"/>
            <w:right w:val="single" w:sz="12" w:space="0" w:color="auto"/>
          </w:tcBorders>
        </w:tcPr>
        <w:p w:rsidR="002921A0" w:rsidRDefault="002921A0">
          <w:pPr>
            <w:pStyle w:val="a6"/>
          </w:pPr>
        </w:p>
      </w:tc>
      <w:tc>
        <w:tcPr>
          <w:tcW w:w="900" w:type="dxa"/>
          <w:tcBorders>
            <w:top w:val="single" w:sz="12" w:space="0" w:color="auto"/>
            <w:left w:val="nil"/>
            <w:bottom w:val="single" w:sz="12" w:space="0" w:color="auto"/>
            <w:right w:val="single" w:sz="12" w:space="0" w:color="auto"/>
          </w:tcBorders>
        </w:tcPr>
        <w:p w:rsidR="002921A0" w:rsidRPr="00E337F6" w:rsidRDefault="002921A0">
          <w:pPr>
            <w:pStyle w:val="a6"/>
            <w:jc w:val="center"/>
            <w:rPr>
              <w:rFonts w:ascii="ISOCPEUR" w:hAnsi="ISOCPEUR"/>
              <w:i/>
            </w:rPr>
          </w:pPr>
          <w:proofErr w:type="gramStart"/>
          <w:r w:rsidRPr="00E337F6">
            <w:rPr>
              <w:rFonts w:ascii="ISOCPEUR" w:hAnsi="ISOCPEUR"/>
              <w:i/>
            </w:rPr>
            <w:t>П</w:t>
          </w:r>
          <w:proofErr w:type="gramEnd"/>
        </w:p>
      </w:tc>
      <w:tc>
        <w:tcPr>
          <w:tcW w:w="900" w:type="dxa"/>
          <w:tcBorders>
            <w:top w:val="single" w:sz="12" w:space="0" w:color="auto"/>
            <w:left w:val="nil"/>
            <w:bottom w:val="single" w:sz="12" w:space="0" w:color="auto"/>
            <w:right w:val="single" w:sz="12" w:space="0" w:color="auto"/>
          </w:tcBorders>
        </w:tcPr>
        <w:p w:rsidR="002921A0" w:rsidRPr="00E337F6" w:rsidRDefault="002921A0">
          <w:pPr>
            <w:pStyle w:val="a6"/>
            <w:jc w:val="center"/>
            <w:rPr>
              <w:rFonts w:ascii="ISOCPEUR" w:hAnsi="ISOCPEUR"/>
              <w:i/>
            </w:rPr>
          </w:pPr>
          <w:r w:rsidRPr="00E337F6">
            <w:rPr>
              <w:rFonts w:ascii="ISOCPEUR" w:hAnsi="ISOCPEUR"/>
              <w:i/>
            </w:rPr>
            <w:t>1</w:t>
          </w:r>
        </w:p>
      </w:tc>
      <w:tc>
        <w:tcPr>
          <w:tcW w:w="1008" w:type="dxa"/>
          <w:tcBorders>
            <w:top w:val="single" w:sz="12" w:space="0" w:color="auto"/>
            <w:left w:val="nil"/>
            <w:bottom w:val="single" w:sz="12" w:space="0" w:color="auto"/>
          </w:tcBorders>
        </w:tcPr>
        <w:p w:rsidR="002921A0" w:rsidRPr="00E337F6" w:rsidRDefault="006247E7">
          <w:pPr>
            <w:pStyle w:val="a6"/>
            <w:jc w:val="center"/>
            <w:rPr>
              <w:rFonts w:ascii="ISOCPEUR" w:hAnsi="ISOCPEUR"/>
              <w:i/>
            </w:rPr>
          </w:pPr>
          <w:r w:rsidRPr="00E337F6">
            <w:rPr>
              <w:rFonts w:ascii="ISOCPEUR" w:hAnsi="ISOCPEUR"/>
              <w:i/>
            </w:rPr>
            <w:fldChar w:fldCharType="begin"/>
          </w:r>
          <w:r w:rsidR="002921A0" w:rsidRPr="00E337F6">
            <w:rPr>
              <w:rFonts w:ascii="ISOCPEUR" w:hAnsi="ISOCPEUR"/>
              <w:i/>
            </w:rPr>
            <w:instrText xml:space="preserve"> NUMPAGES  \# "0" \* Arabic  \* MERGEFORMAT </w:instrText>
          </w:r>
          <w:r w:rsidRPr="00E337F6">
            <w:rPr>
              <w:rFonts w:ascii="ISOCPEUR" w:hAnsi="ISOCPEUR"/>
              <w:i/>
            </w:rPr>
            <w:fldChar w:fldCharType="separate"/>
          </w:r>
          <w:r w:rsidR="001F6FDD">
            <w:rPr>
              <w:rFonts w:ascii="ISOCPEUR" w:hAnsi="ISOCPEUR"/>
              <w:i/>
              <w:noProof/>
            </w:rPr>
            <w:t>45</w:t>
          </w:r>
          <w:r w:rsidRPr="00E337F6">
            <w:rPr>
              <w:rFonts w:ascii="ISOCPEUR" w:hAnsi="ISOCPEUR"/>
              <w:i/>
            </w:rPr>
            <w:fldChar w:fldCharType="end"/>
          </w:r>
        </w:p>
      </w:tc>
    </w:tr>
    <w:tr w:rsidR="002921A0">
      <w:trPr>
        <w:cantSplit/>
        <w:trHeight w:hRule="exact" w:val="284"/>
      </w:trPr>
      <w:tc>
        <w:tcPr>
          <w:tcW w:w="1260" w:type="dxa"/>
          <w:gridSpan w:val="2"/>
          <w:tcBorders>
            <w:top w:val="single" w:sz="6" w:space="0" w:color="auto"/>
            <w:bottom w:val="single" w:sz="6" w:space="0" w:color="auto"/>
            <w:right w:val="single" w:sz="12" w:space="0" w:color="auto"/>
          </w:tcBorders>
          <w:vAlign w:val="center"/>
        </w:tcPr>
        <w:p w:rsidR="002921A0" w:rsidRPr="00E337F6" w:rsidRDefault="002921A0" w:rsidP="009238AD">
          <w:pPr>
            <w:rPr>
              <w:rFonts w:ascii="ISOCPEUR" w:hAnsi="ISOCPEUR"/>
              <w:i/>
              <w:sz w:val="18"/>
              <w:szCs w:val="18"/>
            </w:rPr>
          </w:pPr>
          <w:r w:rsidRPr="00E337F6">
            <w:rPr>
              <w:rFonts w:ascii="ISOCPEUR" w:hAnsi="ISOCPEUR"/>
              <w:i/>
              <w:sz w:val="18"/>
              <w:szCs w:val="18"/>
            </w:rPr>
            <w:t xml:space="preserve">ГИП </w:t>
          </w:r>
          <w:proofErr w:type="spellStart"/>
          <w:r>
            <w:rPr>
              <w:rFonts w:ascii="ISOCPEUR" w:hAnsi="ISOCPEUR"/>
              <w:i/>
              <w:sz w:val="18"/>
              <w:szCs w:val="18"/>
            </w:rPr>
            <w:t>компл</w:t>
          </w:r>
          <w:proofErr w:type="spellEnd"/>
          <w:r>
            <w:rPr>
              <w:rFonts w:ascii="ISOCPEUR" w:hAnsi="ISOCPEUR"/>
              <w:i/>
              <w:sz w:val="18"/>
              <w:szCs w:val="18"/>
            </w:rPr>
            <w:t>.</w:t>
          </w:r>
        </w:p>
      </w:tc>
      <w:tc>
        <w:tcPr>
          <w:tcW w:w="1260" w:type="dxa"/>
          <w:gridSpan w:val="2"/>
          <w:tcBorders>
            <w:top w:val="single" w:sz="6" w:space="0" w:color="auto"/>
            <w:left w:val="nil"/>
            <w:bottom w:val="single" w:sz="6" w:space="0" w:color="auto"/>
            <w:right w:val="single" w:sz="12" w:space="0" w:color="auto"/>
          </w:tcBorders>
          <w:vAlign w:val="center"/>
        </w:tcPr>
        <w:p w:rsidR="002921A0" w:rsidRPr="00E337F6" w:rsidRDefault="002921A0" w:rsidP="00503A19">
          <w:pPr>
            <w:ind w:left="-108"/>
            <w:rPr>
              <w:rFonts w:ascii="ISOCPEUR" w:hAnsi="ISOCPEUR"/>
              <w:i/>
            </w:rPr>
          </w:pPr>
          <w:proofErr w:type="spellStart"/>
          <w:r>
            <w:rPr>
              <w:rFonts w:ascii="ISOCPEUR" w:hAnsi="ISOCPEUR"/>
              <w:i/>
            </w:rPr>
            <w:t>Елышева</w:t>
          </w:r>
          <w:proofErr w:type="spellEnd"/>
        </w:p>
      </w:tc>
      <w:tc>
        <w:tcPr>
          <w:tcW w:w="721" w:type="dxa"/>
          <w:tcBorders>
            <w:top w:val="single" w:sz="6" w:space="0" w:color="auto"/>
            <w:left w:val="nil"/>
            <w:bottom w:val="single" w:sz="6" w:space="0" w:color="auto"/>
            <w:right w:val="single" w:sz="12" w:space="0" w:color="auto"/>
          </w:tcBorders>
        </w:tcPr>
        <w:p w:rsidR="002921A0" w:rsidRPr="00E337F6" w:rsidRDefault="002921A0">
          <w:pPr>
            <w:pStyle w:val="21"/>
            <w:rPr>
              <w:rFonts w:ascii="ISOCPEUR" w:hAnsi="ISOCPEUR"/>
              <w:i/>
            </w:rPr>
          </w:pPr>
        </w:p>
      </w:tc>
      <w:tc>
        <w:tcPr>
          <w:tcW w:w="542" w:type="dxa"/>
          <w:gridSpan w:val="2"/>
          <w:tcBorders>
            <w:top w:val="single" w:sz="6" w:space="0" w:color="auto"/>
            <w:left w:val="nil"/>
            <w:bottom w:val="single" w:sz="6" w:space="0" w:color="auto"/>
            <w:right w:val="single" w:sz="12" w:space="0" w:color="auto"/>
          </w:tcBorders>
        </w:tcPr>
        <w:p w:rsidR="002921A0" w:rsidRPr="00E337F6" w:rsidRDefault="002921A0">
          <w:pPr>
            <w:pStyle w:val="21"/>
            <w:rPr>
              <w:rFonts w:ascii="ISOCPEUR" w:hAnsi="ISOCPEUR"/>
              <w:i/>
            </w:rPr>
          </w:pPr>
        </w:p>
      </w:tc>
      <w:tc>
        <w:tcPr>
          <w:tcW w:w="3849" w:type="dxa"/>
          <w:vMerge/>
          <w:tcBorders>
            <w:top w:val="single" w:sz="4" w:space="0" w:color="auto"/>
            <w:left w:val="nil"/>
            <w:bottom w:val="single" w:sz="4" w:space="0" w:color="auto"/>
            <w:right w:val="single" w:sz="12" w:space="0" w:color="auto"/>
          </w:tcBorders>
        </w:tcPr>
        <w:p w:rsidR="002921A0" w:rsidRDefault="002921A0">
          <w:pPr>
            <w:pStyle w:val="21"/>
          </w:pPr>
        </w:p>
      </w:tc>
      <w:tc>
        <w:tcPr>
          <w:tcW w:w="2808" w:type="dxa"/>
          <w:gridSpan w:val="3"/>
          <w:vMerge w:val="restart"/>
          <w:tcBorders>
            <w:top w:val="single" w:sz="12" w:space="0" w:color="auto"/>
            <w:left w:val="nil"/>
            <w:bottom w:val="single" w:sz="4" w:space="0" w:color="auto"/>
          </w:tcBorders>
          <w:vAlign w:val="center"/>
        </w:tcPr>
        <w:p w:rsidR="002921A0" w:rsidRDefault="002921A0" w:rsidP="0002591F">
          <w:pPr>
            <w:jc w:val="center"/>
            <w:rPr>
              <w:rFonts w:ascii="ISOCPEUR" w:hAnsi="ISOCPEUR" w:cs="Arial"/>
              <w:i/>
              <w:spacing w:val="6"/>
            </w:rPr>
          </w:pPr>
          <w:r>
            <w:rPr>
              <w:rFonts w:ascii="ISOCPEUR" w:hAnsi="ISOCPEUR" w:cs="Arial"/>
              <w:i/>
              <w:spacing w:val="6"/>
            </w:rPr>
            <w:t>ООО фирма</w:t>
          </w:r>
        </w:p>
        <w:p w:rsidR="002921A0" w:rsidRPr="00F11152" w:rsidRDefault="002921A0" w:rsidP="00D23EC7">
          <w:pPr>
            <w:jc w:val="center"/>
            <w:rPr>
              <w:rFonts w:ascii="ISOCPEUR" w:hAnsi="ISOCPEUR"/>
              <w:i/>
            </w:rPr>
          </w:pPr>
          <w:r>
            <w:rPr>
              <w:rFonts w:ascii="ISOCPEUR" w:hAnsi="ISOCPEUR" w:cs="Arial"/>
              <w:i/>
              <w:spacing w:val="6"/>
            </w:rPr>
            <w:t>«МОСТОТРАНС»</w:t>
          </w:r>
        </w:p>
      </w:tc>
    </w:tr>
    <w:tr w:rsidR="002921A0">
      <w:trPr>
        <w:cantSplit/>
        <w:trHeight w:hRule="exact" w:val="284"/>
      </w:trPr>
      <w:tc>
        <w:tcPr>
          <w:tcW w:w="1260" w:type="dxa"/>
          <w:gridSpan w:val="2"/>
          <w:tcBorders>
            <w:top w:val="single" w:sz="6" w:space="0" w:color="auto"/>
            <w:bottom w:val="single" w:sz="6" w:space="0" w:color="auto"/>
            <w:right w:val="single" w:sz="12" w:space="0" w:color="auto"/>
          </w:tcBorders>
          <w:vAlign w:val="center"/>
        </w:tcPr>
        <w:p w:rsidR="002921A0" w:rsidRPr="00E337F6" w:rsidRDefault="002921A0" w:rsidP="005B1B08">
          <w:pPr>
            <w:rPr>
              <w:rFonts w:ascii="ISOCPEUR" w:hAnsi="ISOCPEUR"/>
              <w:i/>
              <w:sz w:val="18"/>
              <w:szCs w:val="18"/>
            </w:rPr>
          </w:pPr>
          <w:r>
            <w:rPr>
              <w:rFonts w:ascii="ISOCPEUR" w:hAnsi="ISOCPEUR"/>
              <w:i/>
              <w:sz w:val="18"/>
              <w:szCs w:val="18"/>
            </w:rPr>
            <w:t>Проверил</w:t>
          </w:r>
        </w:p>
      </w:tc>
      <w:tc>
        <w:tcPr>
          <w:tcW w:w="1260" w:type="dxa"/>
          <w:gridSpan w:val="2"/>
          <w:tcBorders>
            <w:top w:val="single" w:sz="6" w:space="0" w:color="auto"/>
            <w:left w:val="nil"/>
            <w:bottom w:val="single" w:sz="6" w:space="0" w:color="auto"/>
            <w:right w:val="single" w:sz="12" w:space="0" w:color="auto"/>
          </w:tcBorders>
          <w:vAlign w:val="center"/>
        </w:tcPr>
        <w:p w:rsidR="002921A0" w:rsidRPr="00E337F6" w:rsidRDefault="002921A0" w:rsidP="00503A19">
          <w:pPr>
            <w:ind w:left="-108"/>
            <w:rPr>
              <w:rFonts w:ascii="ISOCPEUR" w:hAnsi="ISOCPEUR"/>
              <w:i/>
            </w:rPr>
          </w:pPr>
          <w:r>
            <w:rPr>
              <w:rFonts w:ascii="ISOCPEUR" w:hAnsi="ISOCPEUR"/>
              <w:i/>
            </w:rPr>
            <w:t>Богачева</w:t>
          </w:r>
        </w:p>
      </w:tc>
      <w:tc>
        <w:tcPr>
          <w:tcW w:w="721" w:type="dxa"/>
          <w:tcBorders>
            <w:top w:val="single" w:sz="6" w:space="0" w:color="auto"/>
            <w:left w:val="nil"/>
            <w:bottom w:val="single" w:sz="6" w:space="0" w:color="auto"/>
            <w:right w:val="single" w:sz="12" w:space="0" w:color="auto"/>
          </w:tcBorders>
        </w:tcPr>
        <w:p w:rsidR="002921A0" w:rsidRPr="00E337F6" w:rsidRDefault="002921A0">
          <w:pPr>
            <w:pStyle w:val="21"/>
            <w:rPr>
              <w:rFonts w:ascii="ISOCPEUR" w:hAnsi="ISOCPEUR"/>
              <w:i/>
            </w:rPr>
          </w:pPr>
        </w:p>
      </w:tc>
      <w:tc>
        <w:tcPr>
          <w:tcW w:w="542" w:type="dxa"/>
          <w:gridSpan w:val="2"/>
          <w:tcBorders>
            <w:top w:val="single" w:sz="6" w:space="0" w:color="auto"/>
            <w:left w:val="nil"/>
            <w:bottom w:val="single" w:sz="6" w:space="0" w:color="auto"/>
            <w:right w:val="single" w:sz="12" w:space="0" w:color="auto"/>
          </w:tcBorders>
        </w:tcPr>
        <w:p w:rsidR="002921A0" w:rsidRPr="00E337F6" w:rsidRDefault="002921A0">
          <w:pPr>
            <w:pStyle w:val="21"/>
            <w:rPr>
              <w:rFonts w:ascii="ISOCPEUR" w:hAnsi="ISOCPEUR"/>
              <w:i/>
            </w:rPr>
          </w:pPr>
        </w:p>
      </w:tc>
      <w:tc>
        <w:tcPr>
          <w:tcW w:w="3849" w:type="dxa"/>
          <w:vMerge/>
          <w:tcBorders>
            <w:top w:val="single" w:sz="4" w:space="0" w:color="auto"/>
            <w:left w:val="nil"/>
            <w:bottom w:val="single" w:sz="4" w:space="0" w:color="auto"/>
            <w:right w:val="single" w:sz="12" w:space="0" w:color="auto"/>
          </w:tcBorders>
        </w:tcPr>
        <w:p w:rsidR="002921A0" w:rsidRDefault="002921A0">
          <w:pPr>
            <w:pStyle w:val="21"/>
          </w:pPr>
        </w:p>
      </w:tc>
      <w:tc>
        <w:tcPr>
          <w:tcW w:w="2808" w:type="dxa"/>
          <w:gridSpan w:val="3"/>
          <w:vMerge/>
          <w:tcBorders>
            <w:top w:val="single" w:sz="4" w:space="0" w:color="auto"/>
            <w:left w:val="nil"/>
            <w:bottom w:val="single" w:sz="4" w:space="0" w:color="auto"/>
          </w:tcBorders>
        </w:tcPr>
        <w:p w:rsidR="002921A0" w:rsidRDefault="002921A0">
          <w:pPr>
            <w:pStyle w:val="21"/>
          </w:pPr>
        </w:p>
      </w:tc>
    </w:tr>
    <w:tr w:rsidR="002921A0">
      <w:trPr>
        <w:cantSplit/>
        <w:trHeight w:hRule="exact" w:val="284"/>
      </w:trPr>
      <w:tc>
        <w:tcPr>
          <w:tcW w:w="1260" w:type="dxa"/>
          <w:gridSpan w:val="2"/>
          <w:tcBorders>
            <w:top w:val="single" w:sz="6" w:space="0" w:color="auto"/>
            <w:bottom w:val="single" w:sz="12" w:space="0" w:color="auto"/>
            <w:right w:val="single" w:sz="12" w:space="0" w:color="auto"/>
          </w:tcBorders>
          <w:vAlign w:val="center"/>
        </w:tcPr>
        <w:p w:rsidR="002921A0" w:rsidRPr="00E337F6" w:rsidRDefault="002921A0" w:rsidP="009238AD">
          <w:pPr>
            <w:rPr>
              <w:rFonts w:ascii="ISOCPEUR" w:hAnsi="ISOCPEUR"/>
              <w:i/>
              <w:sz w:val="18"/>
              <w:szCs w:val="18"/>
            </w:rPr>
          </w:pPr>
          <w:r w:rsidRPr="00E337F6">
            <w:rPr>
              <w:rFonts w:ascii="ISOCPEUR" w:hAnsi="ISOCPEUR"/>
              <w:i/>
              <w:sz w:val="18"/>
              <w:szCs w:val="18"/>
            </w:rPr>
            <w:t>Инженер</w:t>
          </w:r>
        </w:p>
      </w:tc>
      <w:tc>
        <w:tcPr>
          <w:tcW w:w="1260" w:type="dxa"/>
          <w:gridSpan w:val="2"/>
          <w:tcBorders>
            <w:top w:val="single" w:sz="6" w:space="0" w:color="auto"/>
            <w:left w:val="nil"/>
            <w:bottom w:val="single" w:sz="12" w:space="0" w:color="auto"/>
            <w:right w:val="single" w:sz="12" w:space="0" w:color="auto"/>
          </w:tcBorders>
          <w:vAlign w:val="center"/>
        </w:tcPr>
        <w:p w:rsidR="002921A0" w:rsidRPr="00E337F6" w:rsidRDefault="002921A0" w:rsidP="009572BC">
          <w:pPr>
            <w:ind w:left="-108"/>
            <w:rPr>
              <w:rFonts w:ascii="ISOCPEUR" w:hAnsi="ISOCPEUR"/>
              <w:i/>
            </w:rPr>
          </w:pPr>
          <w:r w:rsidRPr="00E337F6">
            <w:rPr>
              <w:rFonts w:ascii="ISOCPEUR" w:hAnsi="ISOCPEUR"/>
              <w:i/>
            </w:rPr>
            <w:t>Вартанов</w:t>
          </w:r>
        </w:p>
      </w:tc>
      <w:tc>
        <w:tcPr>
          <w:tcW w:w="721" w:type="dxa"/>
          <w:tcBorders>
            <w:top w:val="single" w:sz="6" w:space="0" w:color="auto"/>
            <w:left w:val="nil"/>
            <w:bottom w:val="single" w:sz="12" w:space="0" w:color="auto"/>
            <w:right w:val="single" w:sz="12" w:space="0" w:color="auto"/>
          </w:tcBorders>
        </w:tcPr>
        <w:p w:rsidR="002921A0" w:rsidRPr="00E337F6" w:rsidRDefault="002921A0">
          <w:pPr>
            <w:pStyle w:val="a6"/>
            <w:rPr>
              <w:rFonts w:ascii="ISOCPEUR" w:hAnsi="ISOCPEUR"/>
              <w:i/>
            </w:rPr>
          </w:pPr>
        </w:p>
      </w:tc>
      <w:tc>
        <w:tcPr>
          <w:tcW w:w="542" w:type="dxa"/>
          <w:gridSpan w:val="2"/>
          <w:tcBorders>
            <w:top w:val="single" w:sz="6" w:space="0" w:color="auto"/>
            <w:left w:val="nil"/>
            <w:bottom w:val="single" w:sz="12" w:space="0" w:color="auto"/>
            <w:right w:val="single" w:sz="12" w:space="0" w:color="auto"/>
          </w:tcBorders>
        </w:tcPr>
        <w:p w:rsidR="002921A0" w:rsidRPr="00E337F6" w:rsidRDefault="002921A0">
          <w:pPr>
            <w:pStyle w:val="a6"/>
            <w:rPr>
              <w:rFonts w:ascii="ISOCPEUR" w:hAnsi="ISOCPEUR"/>
              <w:i/>
            </w:rPr>
          </w:pPr>
        </w:p>
      </w:tc>
      <w:tc>
        <w:tcPr>
          <w:tcW w:w="3849" w:type="dxa"/>
          <w:vMerge/>
          <w:tcBorders>
            <w:top w:val="single" w:sz="4" w:space="0" w:color="auto"/>
            <w:left w:val="nil"/>
            <w:bottom w:val="single" w:sz="12" w:space="0" w:color="auto"/>
            <w:right w:val="single" w:sz="12" w:space="0" w:color="auto"/>
          </w:tcBorders>
        </w:tcPr>
        <w:p w:rsidR="002921A0" w:rsidRDefault="002921A0">
          <w:pPr>
            <w:pStyle w:val="a6"/>
          </w:pPr>
        </w:p>
      </w:tc>
      <w:tc>
        <w:tcPr>
          <w:tcW w:w="2808" w:type="dxa"/>
          <w:gridSpan w:val="3"/>
          <w:vMerge/>
          <w:tcBorders>
            <w:top w:val="single" w:sz="4" w:space="0" w:color="auto"/>
            <w:left w:val="nil"/>
            <w:bottom w:val="single" w:sz="12" w:space="0" w:color="auto"/>
          </w:tcBorders>
        </w:tcPr>
        <w:p w:rsidR="002921A0" w:rsidRDefault="002921A0">
          <w:pPr>
            <w:pStyle w:val="a6"/>
          </w:pPr>
        </w:p>
      </w:tc>
    </w:tr>
  </w:tbl>
  <w:p w:rsidR="002921A0" w:rsidRDefault="002921A0">
    <w:pPr>
      <w:pStyle w:val="a6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86975" w:rsidRDefault="00B86975">
      <w:r>
        <w:separator/>
      </w:r>
    </w:p>
  </w:footnote>
  <w:footnote w:type="continuationSeparator" w:id="0">
    <w:p w:rsidR="00B86975" w:rsidRDefault="00B86975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921A0" w:rsidRDefault="006247E7" w:rsidP="00A64B44">
    <w:pPr>
      <w:pStyle w:val="a4"/>
      <w:framePr w:wrap="around" w:vAnchor="text" w:hAnchor="margin" w:xAlign="right" w:y="1"/>
      <w:rPr>
        <w:rStyle w:val="a8"/>
      </w:rPr>
    </w:pPr>
    <w:r>
      <w:rPr>
        <w:rStyle w:val="a8"/>
      </w:rPr>
      <w:fldChar w:fldCharType="begin"/>
    </w:r>
    <w:r w:rsidR="002921A0">
      <w:rPr>
        <w:rStyle w:val="a8"/>
      </w:rPr>
      <w:instrText xml:space="preserve">PAGE  </w:instrText>
    </w:r>
    <w:r>
      <w:rPr>
        <w:rStyle w:val="a8"/>
      </w:rPr>
      <w:fldChar w:fldCharType="end"/>
    </w:r>
  </w:p>
  <w:p w:rsidR="002921A0" w:rsidRDefault="006247E7" w:rsidP="00FC7FB3">
    <w:pPr>
      <w:pStyle w:val="a4"/>
      <w:ind w:right="360"/>
    </w:pPr>
    <w:r>
      <w:rPr>
        <w:noProof/>
      </w:rPr>
      <w:pict>
        <v:rect id="Rectangle 11" o:spid="_x0000_s4113" style="position:absolute;margin-left:21.85pt;margin-top:25.5pt;width:521.55pt;height:717.65pt;z-index:251651584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" strokeweight="1pt">
          <w10:wrap anchorx="page" anchory="page"/>
        </v:rect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921A0" w:rsidRDefault="006247E7" w:rsidP="00FC7FB3">
    <w:pPr>
      <w:pStyle w:val="a4"/>
      <w:ind w:right="360"/>
    </w:pPr>
    <w:r>
      <w:rPr>
        <w:noProof/>
      </w:rPr>
      <w:pict>
        <v:rect id="Rectangle 12" o:spid="_x0000_s4112" style="position:absolute;margin-left:56.7pt;margin-top:30.05pt;width:513pt;height:727.6pt;z-index:251652608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" strokeweight="1pt">
          <w10:wrap anchorx="page" anchory="page"/>
        </v:rect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921A0" w:rsidRDefault="006247E7">
    <w:pPr>
      <w:jc w:val="both"/>
    </w:pPr>
    <w:r>
      <w:rPr>
        <w:noProof/>
      </w:rPr>
      <w:pict>
        <v:rect id="Rectangle 30" o:spid="_x0000_s4105" style="position:absolute;left:0;text-align:left;margin-left:27.8pt;margin-top:565.35pt;width:19.85pt;height:72.65pt;z-index:251663872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" strokeweight="1.5pt">
          <v:textbox style="layout-flow:vertical;mso-layout-flow-alt:bottom-to-top" inset="0,0,0,0">
            <w:txbxContent>
              <w:p w:rsidR="002921A0" w:rsidRDefault="002921A0"/>
            </w:txbxContent>
          </v:textbox>
          <w10:wrap anchorx="page" anchory="page"/>
          <w10:anchorlock/>
        </v:rect>
      </w:pict>
    </w:r>
    <w:r>
      <w:rPr>
        <w:noProof/>
      </w:rPr>
      <w:pict>
        <v:rect id="Rectangle 28" o:spid="_x0000_s4104" style="position:absolute;left:0;text-align:left;margin-left:27.8pt;margin-top:721.8pt;width:19.85pt;height:84.75pt;z-index:251662848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" strokeweight="1.5pt">
          <v:textbox style="layout-flow:vertical;mso-layout-flow-alt:bottom-to-top" inset="0,0,0,0">
            <w:txbxContent>
              <w:p w:rsidR="002921A0" w:rsidRDefault="002921A0">
                <w:pPr>
                  <w:jc w:val="center"/>
                </w:pPr>
              </w:p>
            </w:txbxContent>
          </v:textbox>
          <w10:wrap anchorx="page" anchory="page"/>
          <w10:anchorlock/>
        </v:rect>
      </w:pict>
    </w:r>
    <w:r>
      <w:rPr>
        <w:noProof/>
      </w:rPr>
      <w:pict>
        <v:rect id="Rectangle 27" o:spid="_x0000_s4103" style="position:absolute;left:0;text-align:left;margin-left:14.2pt;margin-top:565.4pt;width:14.15pt;height:71.9pt;z-index:251661824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" strokeweight="1.5pt">
          <v:textbox style="layout-flow:vertical;mso-layout-flow-alt:bottom-to-top" inset="0,0,0,0">
            <w:txbxContent>
              <w:p w:rsidR="002921A0" w:rsidRPr="00E337F6" w:rsidRDefault="002921A0">
                <w:pPr>
                  <w:jc w:val="center"/>
                  <w:rPr>
                    <w:rFonts w:ascii="ISOCPEUR" w:hAnsi="ISOCPEUR"/>
                    <w:i/>
                  </w:rPr>
                </w:pPr>
                <w:r w:rsidRPr="00E337F6">
                  <w:rPr>
                    <w:rFonts w:ascii="ISOCPEUR" w:hAnsi="ISOCPEUR"/>
                    <w:i/>
                  </w:rPr>
                  <w:t>Взам.инв. №</w:t>
                </w:r>
              </w:p>
              <w:p w:rsidR="002921A0" w:rsidRDefault="002921A0"/>
            </w:txbxContent>
          </v:textbox>
          <w10:wrap anchorx="page" anchory="page"/>
          <w10:anchorlock/>
        </v:rect>
      </w:pict>
    </w:r>
    <w:r>
      <w:rPr>
        <w:noProof/>
      </w:rPr>
      <w:pict>
        <v:rect id="Rectangle 31" o:spid="_x0000_s4102" style="position:absolute;left:0;text-align:left;margin-left:27.8pt;margin-top:637.05pt;width:19.85pt;height:85.65pt;z-index:25166489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" strokeweight="1.5pt">
          <v:textbox style="layout-flow:vertical;mso-layout-flow-alt:bottom-to-top" inset="0,0,0,0">
            <w:txbxContent>
              <w:p w:rsidR="002921A0" w:rsidRDefault="002921A0">
                <w:pPr>
                  <w:jc w:val="center"/>
                </w:pPr>
              </w:p>
            </w:txbxContent>
          </v:textbox>
          <w10:wrap anchorx="page" anchory="page"/>
          <w10:anchorlock/>
        </v:rect>
      </w:pict>
    </w:r>
    <w:r>
      <w:rPr>
        <w:noProof/>
      </w:rPr>
      <w:pict>
        <v:rect id="Rectangle 26" o:spid="_x0000_s4101" style="position:absolute;left:0;text-align:left;margin-left:14.2pt;margin-top:637.05pt;width:14.15pt;height:85.65pt;z-index:251660800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" strokeweight="1.5pt">
          <v:textbox style="layout-flow:vertical;mso-layout-flow-alt:bottom-to-top" inset="0,0,0,0">
            <w:txbxContent>
              <w:p w:rsidR="002921A0" w:rsidRPr="00E337F6" w:rsidRDefault="002921A0">
                <w:pPr>
                  <w:jc w:val="center"/>
                  <w:rPr>
                    <w:rFonts w:ascii="ISOCPEUR" w:hAnsi="ISOCPEUR"/>
                    <w:i/>
                  </w:rPr>
                </w:pPr>
                <w:r w:rsidRPr="00E337F6">
                  <w:rPr>
                    <w:rFonts w:ascii="ISOCPEUR" w:hAnsi="ISOCPEUR"/>
                    <w:i/>
                  </w:rPr>
                  <w:t>Подпись и дата</w:t>
                </w:r>
              </w:p>
              <w:p w:rsidR="002921A0" w:rsidRDefault="002921A0"/>
            </w:txbxContent>
          </v:textbox>
          <w10:wrap anchorx="page" anchory="page"/>
          <w10:anchorlock/>
        </v:rect>
      </w:pict>
    </w:r>
    <w:r>
      <w:rPr>
        <w:noProof/>
      </w:rPr>
      <w:pict>
        <v:rect id="Rectangle 25" o:spid="_x0000_s4100" style="position:absolute;left:0;text-align:left;margin-left:14.2pt;margin-top:721.8pt;width:14.15pt;height:84.75pt;z-index:25165977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" strokeweight="1.5pt">
          <v:textbox style="layout-flow:vertical;mso-layout-flow-alt:bottom-to-top" inset="0,0,0,0">
            <w:txbxContent>
              <w:p w:rsidR="002921A0" w:rsidRPr="00E337F6" w:rsidRDefault="002921A0">
                <w:pPr>
                  <w:jc w:val="center"/>
                  <w:rPr>
                    <w:rFonts w:ascii="ISOCPEUR" w:hAnsi="ISOCPEUR"/>
                    <w:i/>
                  </w:rPr>
                </w:pPr>
                <w:r w:rsidRPr="00E337F6">
                  <w:rPr>
                    <w:rFonts w:ascii="ISOCPEUR" w:hAnsi="ISOCPEUR"/>
                    <w:i/>
                  </w:rPr>
                  <w:t>Инв. № подл</w:t>
                </w:r>
              </w:p>
            </w:txbxContent>
          </v:textbox>
          <w10:wrap anchorx="page" anchory="page"/>
          <w10:anchorlock/>
        </v:rect>
      </w:pict>
    </w:r>
    <w:r>
      <w:rPr>
        <w:noProof/>
      </w:rPr>
      <w:pict>
        <v:rect id="Rectangle 1" o:spid="_x0000_s4099" style="position:absolute;left:0;text-align:left;margin-left:47.7pt;margin-top:24.55pt;width:522pt;height:668.3pt;z-index:-251666944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" strokeweight="1pt">
          <w10:wrap anchorx="page" anchory="page"/>
          <w10:anchorlock/>
        </v:rect>
      </w:pict>
    </w:r>
    <w:r w:rsidR="002921A0">
      <w:tab/>
    </w:r>
    <w:r w:rsidR="002921A0">
      <w:tab/>
    </w:r>
    <w:r w:rsidR="002921A0">
      <w:tab/>
    </w:r>
    <w:r w:rsidR="002921A0">
      <w:tab/>
    </w:r>
    <w:r w:rsidR="002921A0">
      <w:tab/>
    </w:r>
    <w:r w:rsidR="002921A0">
      <w:tab/>
    </w:r>
    <w:r w:rsidR="002921A0">
      <w:tab/>
    </w:r>
    <w:r w:rsidR="002921A0">
      <w:tab/>
    </w:r>
    <w:r w:rsidR="002921A0">
      <w:tab/>
    </w:r>
    <w:r w:rsidR="002921A0">
      <w:tab/>
    </w:r>
    <w:r w:rsidR="002921A0">
      <w:tab/>
    </w:r>
    <w:r w:rsidR="002921A0">
      <w:tab/>
    </w:r>
    <w:r w:rsidR="002921A0">
      <w:tab/>
    </w:r>
    <w:r w:rsidR="002921A0">
      <w:tab/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1"/>
    <w:multiLevelType w:val="singleLevel"/>
    <w:tmpl w:val="6A84CFE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1">
    <w:nsid w:val="FFFFFFFE"/>
    <w:multiLevelType w:val="singleLevel"/>
    <w:tmpl w:val="D2A8062C"/>
    <w:lvl w:ilvl="0">
      <w:numFmt w:val="bullet"/>
      <w:lvlText w:val="*"/>
      <w:lvlJc w:val="left"/>
    </w:lvl>
  </w:abstractNum>
  <w:abstractNum w:abstractNumId="2">
    <w:nsid w:val="12EF13D5"/>
    <w:multiLevelType w:val="hybridMultilevel"/>
    <w:tmpl w:val="97C84042"/>
    <w:lvl w:ilvl="0" w:tplc="A43C3366">
      <w:start w:val="30"/>
      <w:numFmt w:val="bullet"/>
      <w:pStyle w:val="a"/>
      <w:lvlText w:val="-"/>
      <w:lvlJc w:val="left"/>
      <w:pPr>
        <w:ind w:left="75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7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3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9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510" w:hanging="360"/>
      </w:pPr>
      <w:rPr>
        <w:rFonts w:ascii="Wingdings" w:hAnsi="Wingdings" w:hint="default"/>
      </w:rPr>
    </w:lvl>
  </w:abstractNum>
  <w:abstractNum w:abstractNumId="3">
    <w:nsid w:val="25990BF0"/>
    <w:multiLevelType w:val="hybridMultilevel"/>
    <w:tmpl w:val="70F83CEC"/>
    <w:lvl w:ilvl="0" w:tplc="D2A8062C">
      <w:numFmt w:val="bullet"/>
      <w:lvlText w:val="-"/>
      <w:lvlJc w:val="left"/>
      <w:pPr>
        <w:ind w:left="16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3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30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2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9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380" w:hanging="360"/>
      </w:pPr>
      <w:rPr>
        <w:rFonts w:ascii="Wingdings" w:hAnsi="Wingdings" w:hint="default"/>
      </w:rPr>
    </w:lvl>
  </w:abstractNum>
  <w:abstractNum w:abstractNumId="4">
    <w:nsid w:val="2EC754DC"/>
    <w:multiLevelType w:val="hybridMultilevel"/>
    <w:tmpl w:val="CBCABBB2"/>
    <w:lvl w:ilvl="0" w:tplc="97D0A378">
      <w:start w:val="1"/>
      <w:numFmt w:val="bullet"/>
      <w:lvlText w:val="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F">
      <w:start w:val="1"/>
      <w:numFmt w:val="decimal"/>
      <w:lvlText w:val="%2."/>
      <w:lvlJc w:val="left"/>
      <w:pPr>
        <w:tabs>
          <w:tab w:val="num" w:pos="2340"/>
        </w:tabs>
        <w:ind w:left="2340" w:hanging="360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3060"/>
        </w:tabs>
        <w:ind w:left="30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780"/>
        </w:tabs>
        <w:ind w:left="37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4500"/>
        </w:tabs>
        <w:ind w:left="45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5220"/>
        </w:tabs>
        <w:ind w:left="52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940"/>
        </w:tabs>
        <w:ind w:left="59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660"/>
        </w:tabs>
        <w:ind w:left="66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7380"/>
        </w:tabs>
        <w:ind w:left="7380" w:hanging="180"/>
      </w:pPr>
      <w:rPr>
        <w:rFonts w:cs="Times New Roman"/>
      </w:rPr>
    </w:lvl>
  </w:abstractNum>
  <w:abstractNum w:abstractNumId="5">
    <w:nsid w:val="38E60440"/>
    <w:multiLevelType w:val="hybridMultilevel"/>
    <w:tmpl w:val="585ACC7E"/>
    <w:lvl w:ilvl="0" w:tplc="0352D768">
      <w:start w:val="1"/>
      <w:numFmt w:val="bullet"/>
      <w:lvlText w:val="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4F5006CB"/>
    <w:multiLevelType w:val="hybridMultilevel"/>
    <w:tmpl w:val="8ED405A2"/>
    <w:lvl w:ilvl="0" w:tplc="E1FAD916">
      <w:start w:val="1"/>
      <w:numFmt w:val="decimal"/>
      <w:lvlText w:val="%1"/>
      <w:lvlJc w:val="left"/>
      <w:pPr>
        <w:tabs>
          <w:tab w:val="num" w:pos="1068"/>
        </w:tabs>
        <w:ind w:left="1068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  <w:rPr>
        <w:rFonts w:cs="Times New Roman"/>
      </w:rPr>
    </w:lvl>
  </w:abstractNum>
  <w:abstractNum w:abstractNumId="7">
    <w:nsid w:val="5FBE469E"/>
    <w:multiLevelType w:val="hybridMultilevel"/>
    <w:tmpl w:val="B6463AE0"/>
    <w:lvl w:ilvl="0" w:tplc="D2A8062C">
      <w:numFmt w:val="bullet"/>
      <w:lvlText w:val="-"/>
      <w:lvlJc w:val="left"/>
      <w:pPr>
        <w:ind w:left="16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3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30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2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9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380" w:hanging="360"/>
      </w:pPr>
      <w:rPr>
        <w:rFonts w:ascii="Wingdings" w:hAnsi="Wingdings" w:hint="default"/>
      </w:rPr>
    </w:lvl>
  </w:abstractNum>
  <w:abstractNum w:abstractNumId="8">
    <w:nsid w:val="68096EFD"/>
    <w:multiLevelType w:val="hybridMultilevel"/>
    <w:tmpl w:val="84704AC0"/>
    <w:lvl w:ilvl="0" w:tplc="D2A8062C">
      <w:numFmt w:val="bullet"/>
      <w:lvlText w:val="-"/>
      <w:lvlJc w:val="left"/>
      <w:pPr>
        <w:ind w:left="16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3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2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9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80" w:hanging="360"/>
      </w:pPr>
      <w:rPr>
        <w:rFonts w:ascii="Wingdings" w:hAnsi="Wingdings" w:hint="default"/>
      </w:rPr>
    </w:lvl>
  </w:abstractNum>
  <w:abstractNum w:abstractNumId="9">
    <w:nsid w:val="6C3464A5"/>
    <w:multiLevelType w:val="hybridMultilevel"/>
    <w:tmpl w:val="91D8B134"/>
    <w:lvl w:ilvl="0" w:tplc="E1FAD916">
      <w:start w:val="1"/>
      <w:numFmt w:val="decimal"/>
      <w:lvlText w:val="%1"/>
      <w:lvlJc w:val="left"/>
      <w:pPr>
        <w:ind w:left="1068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8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8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  <w:rPr>
        <w:rFonts w:cs="Times New Roman"/>
      </w:rPr>
    </w:lvl>
  </w:abstractNum>
  <w:abstractNum w:abstractNumId="10">
    <w:nsid w:val="79BC6BF7"/>
    <w:multiLevelType w:val="hybridMultilevel"/>
    <w:tmpl w:val="496C3F08"/>
    <w:lvl w:ilvl="0" w:tplc="761471CC">
      <w:start w:val="1"/>
      <w:numFmt w:val="bullet"/>
      <w:lvlText w:val=""/>
      <w:lvlJc w:val="left"/>
      <w:pPr>
        <w:tabs>
          <w:tab w:val="num" w:pos="1068"/>
        </w:tabs>
        <w:ind w:left="1068" w:hanging="360"/>
      </w:pPr>
      <w:rPr>
        <w:rFonts w:ascii="Symbol" w:hAnsi="Symbol" w:hint="default"/>
      </w:rPr>
    </w:lvl>
    <w:lvl w:ilvl="1" w:tplc="761471CC">
      <w:start w:val="1"/>
      <w:numFmt w:val="bullet"/>
      <w:lvlText w:val=""/>
      <w:lvlJc w:val="left"/>
      <w:pPr>
        <w:tabs>
          <w:tab w:val="num" w:pos="888"/>
        </w:tabs>
        <w:ind w:left="888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608"/>
        </w:tabs>
        <w:ind w:left="16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328"/>
        </w:tabs>
        <w:ind w:left="23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048"/>
        </w:tabs>
        <w:ind w:left="3048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768"/>
        </w:tabs>
        <w:ind w:left="37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488"/>
        </w:tabs>
        <w:ind w:left="44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208"/>
        </w:tabs>
        <w:ind w:left="5208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5928"/>
        </w:tabs>
        <w:ind w:left="5928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0"/>
  </w:num>
  <w:num w:numId="3">
    <w:abstractNumId w:val="0"/>
  </w:num>
  <w:num w:numId="4">
    <w:abstractNumId w:val="0"/>
  </w:num>
  <w:num w:numId="5">
    <w:abstractNumId w:val="0"/>
  </w:num>
  <w:num w:numId="6">
    <w:abstractNumId w:val="0"/>
  </w:num>
  <w:num w:numId="7">
    <w:abstractNumId w:val="2"/>
  </w:num>
  <w:num w:numId="8">
    <w:abstractNumId w:val="1"/>
    <w:lvlOverride w:ilvl="0">
      <w:lvl w:ilvl="0">
        <w:numFmt w:val="bullet"/>
        <w:lvlText w:val="-"/>
        <w:legacy w:legacy="1" w:legacySpace="0" w:legacyIndent="176"/>
        <w:lvlJc w:val="left"/>
        <w:rPr>
          <w:rFonts w:ascii="Times New Roman" w:hAnsi="Times New Roman" w:hint="default"/>
        </w:rPr>
      </w:lvl>
    </w:lvlOverride>
  </w:num>
  <w:num w:numId="9">
    <w:abstractNumId w:val="4"/>
  </w:num>
  <w:num w:numId="10">
    <w:abstractNumId w:val="9"/>
  </w:num>
  <w:num w:numId="11">
    <w:abstractNumId w:val="5"/>
  </w:num>
  <w:num w:numId="12">
    <w:abstractNumId w:val="10"/>
  </w:num>
  <w:num w:numId="13">
    <w:abstractNumId w:val="6"/>
  </w:num>
  <w:num w:numId="14">
    <w:abstractNumId w:val="7"/>
  </w:num>
  <w:num w:numId="15">
    <w:abstractNumId w:val="3"/>
  </w:num>
  <w:num w:numId="16">
    <w:abstractNumId w:val="8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stylePaneFormatFilter w:val="3F01"/>
  <w:defaultTabStop w:val="708"/>
  <w:autoHyphenation/>
  <w:hyphenationZone w:val="357"/>
  <w:noPunctuationKerning/>
  <w:characterSpacingControl w:val="doNotCompress"/>
  <w:hdrShapeDefaults>
    <o:shapedefaults v:ext="edit" spidmax="4116"/>
    <o:shapelayout v:ext="edit">
      <o:idmap v:ext="edit" data="4"/>
    </o:shapelayout>
  </w:hdrShapeDefaults>
  <w:footnotePr>
    <w:footnote w:id="-1"/>
    <w:footnote w:id="0"/>
  </w:footnotePr>
  <w:endnotePr>
    <w:endnote w:id="-1"/>
    <w:endnote w:id="0"/>
  </w:endnotePr>
  <w:compat/>
  <w:rsids>
    <w:rsidRoot w:val="00950E7D"/>
    <w:rsid w:val="000015FA"/>
    <w:rsid w:val="0000542B"/>
    <w:rsid w:val="00006D18"/>
    <w:rsid w:val="00007A04"/>
    <w:rsid w:val="000128DB"/>
    <w:rsid w:val="000145DE"/>
    <w:rsid w:val="00014E15"/>
    <w:rsid w:val="00015B2F"/>
    <w:rsid w:val="000161DA"/>
    <w:rsid w:val="0001695A"/>
    <w:rsid w:val="00016EA0"/>
    <w:rsid w:val="00020723"/>
    <w:rsid w:val="00020F63"/>
    <w:rsid w:val="00023C2B"/>
    <w:rsid w:val="0002591F"/>
    <w:rsid w:val="00027C22"/>
    <w:rsid w:val="00030BE3"/>
    <w:rsid w:val="00031D28"/>
    <w:rsid w:val="0003361F"/>
    <w:rsid w:val="000347D6"/>
    <w:rsid w:val="00037A69"/>
    <w:rsid w:val="000406CD"/>
    <w:rsid w:val="0004083C"/>
    <w:rsid w:val="0004173A"/>
    <w:rsid w:val="00043EF2"/>
    <w:rsid w:val="00044862"/>
    <w:rsid w:val="00044C74"/>
    <w:rsid w:val="00045ABA"/>
    <w:rsid w:val="00046D7D"/>
    <w:rsid w:val="000476A0"/>
    <w:rsid w:val="00050EA4"/>
    <w:rsid w:val="000526C9"/>
    <w:rsid w:val="00053799"/>
    <w:rsid w:val="00055318"/>
    <w:rsid w:val="00056315"/>
    <w:rsid w:val="00057771"/>
    <w:rsid w:val="000578D2"/>
    <w:rsid w:val="00062AB1"/>
    <w:rsid w:val="00063406"/>
    <w:rsid w:val="000641AD"/>
    <w:rsid w:val="000669D2"/>
    <w:rsid w:val="00071ADF"/>
    <w:rsid w:val="00072DC4"/>
    <w:rsid w:val="000747D7"/>
    <w:rsid w:val="00074CA7"/>
    <w:rsid w:val="00076696"/>
    <w:rsid w:val="000831A5"/>
    <w:rsid w:val="00085877"/>
    <w:rsid w:val="00086130"/>
    <w:rsid w:val="00090090"/>
    <w:rsid w:val="000905D7"/>
    <w:rsid w:val="00090B17"/>
    <w:rsid w:val="000911B3"/>
    <w:rsid w:val="00091C9F"/>
    <w:rsid w:val="00092DE9"/>
    <w:rsid w:val="0009604B"/>
    <w:rsid w:val="000979BF"/>
    <w:rsid w:val="000A54F5"/>
    <w:rsid w:val="000A5D87"/>
    <w:rsid w:val="000A6110"/>
    <w:rsid w:val="000A75D3"/>
    <w:rsid w:val="000B2AB6"/>
    <w:rsid w:val="000B3ABF"/>
    <w:rsid w:val="000B4D10"/>
    <w:rsid w:val="000C242C"/>
    <w:rsid w:val="000C263E"/>
    <w:rsid w:val="000C264D"/>
    <w:rsid w:val="000C3896"/>
    <w:rsid w:val="000C46D0"/>
    <w:rsid w:val="000C7744"/>
    <w:rsid w:val="000D341B"/>
    <w:rsid w:val="000D3627"/>
    <w:rsid w:val="000D3903"/>
    <w:rsid w:val="000D3D75"/>
    <w:rsid w:val="000D4FAB"/>
    <w:rsid w:val="000D5078"/>
    <w:rsid w:val="000D50B6"/>
    <w:rsid w:val="000D5642"/>
    <w:rsid w:val="000E0588"/>
    <w:rsid w:val="000E4992"/>
    <w:rsid w:val="000E56BC"/>
    <w:rsid w:val="000E60A1"/>
    <w:rsid w:val="000F408D"/>
    <w:rsid w:val="000F7612"/>
    <w:rsid w:val="00100C62"/>
    <w:rsid w:val="00101A26"/>
    <w:rsid w:val="0010228F"/>
    <w:rsid w:val="00103376"/>
    <w:rsid w:val="00103589"/>
    <w:rsid w:val="001054B4"/>
    <w:rsid w:val="00105665"/>
    <w:rsid w:val="00106593"/>
    <w:rsid w:val="00114740"/>
    <w:rsid w:val="00121270"/>
    <w:rsid w:val="00121502"/>
    <w:rsid w:val="00121CD1"/>
    <w:rsid w:val="00122B5F"/>
    <w:rsid w:val="0012300B"/>
    <w:rsid w:val="00123290"/>
    <w:rsid w:val="00123798"/>
    <w:rsid w:val="0012627F"/>
    <w:rsid w:val="00127963"/>
    <w:rsid w:val="00130853"/>
    <w:rsid w:val="00130E83"/>
    <w:rsid w:val="001329E0"/>
    <w:rsid w:val="00133688"/>
    <w:rsid w:val="00134B06"/>
    <w:rsid w:val="00137EDD"/>
    <w:rsid w:val="0014082F"/>
    <w:rsid w:val="001411A8"/>
    <w:rsid w:val="00143142"/>
    <w:rsid w:val="0014513B"/>
    <w:rsid w:val="0014542C"/>
    <w:rsid w:val="00145B67"/>
    <w:rsid w:val="001463DA"/>
    <w:rsid w:val="00146BDD"/>
    <w:rsid w:val="001474CF"/>
    <w:rsid w:val="001520D6"/>
    <w:rsid w:val="00152573"/>
    <w:rsid w:val="00152E5A"/>
    <w:rsid w:val="001558FD"/>
    <w:rsid w:val="0016059D"/>
    <w:rsid w:val="0016268E"/>
    <w:rsid w:val="00162E38"/>
    <w:rsid w:val="0016319A"/>
    <w:rsid w:val="0016385C"/>
    <w:rsid w:val="00163F83"/>
    <w:rsid w:val="001658B1"/>
    <w:rsid w:val="00165E21"/>
    <w:rsid w:val="00166694"/>
    <w:rsid w:val="0017288B"/>
    <w:rsid w:val="001737F0"/>
    <w:rsid w:val="00175709"/>
    <w:rsid w:val="00176B72"/>
    <w:rsid w:val="00180CEC"/>
    <w:rsid w:val="00182540"/>
    <w:rsid w:val="0018358C"/>
    <w:rsid w:val="00183686"/>
    <w:rsid w:val="0018596F"/>
    <w:rsid w:val="00187952"/>
    <w:rsid w:val="001906A0"/>
    <w:rsid w:val="0019289A"/>
    <w:rsid w:val="00193B1F"/>
    <w:rsid w:val="0019431E"/>
    <w:rsid w:val="001A0BDC"/>
    <w:rsid w:val="001A32DF"/>
    <w:rsid w:val="001A34ED"/>
    <w:rsid w:val="001A4109"/>
    <w:rsid w:val="001A448A"/>
    <w:rsid w:val="001A5B32"/>
    <w:rsid w:val="001A68AB"/>
    <w:rsid w:val="001B092E"/>
    <w:rsid w:val="001B123A"/>
    <w:rsid w:val="001B2257"/>
    <w:rsid w:val="001B2CAC"/>
    <w:rsid w:val="001B3EB8"/>
    <w:rsid w:val="001B4A2C"/>
    <w:rsid w:val="001B5369"/>
    <w:rsid w:val="001B73F8"/>
    <w:rsid w:val="001B7F2D"/>
    <w:rsid w:val="001B7FE3"/>
    <w:rsid w:val="001C0345"/>
    <w:rsid w:val="001C1D97"/>
    <w:rsid w:val="001C28B2"/>
    <w:rsid w:val="001C292F"/>
    <w:rsid w:val="001C39C4"/>
    <w:rsid w:val="001C6AC6"/>
    <w:rsid w:val="001D1631"/>
    <w:rsid w:val="001D1AE3"/>
    <w:rsid w:val="001D62C6"/>
    <w:rsid w:val="001E0A0A"/>
    <w:rsid w:val="001E1425"/>
    <w:rsid w:val="001E3980"/>
    <w:rsid w:val="001E4481"/>
    <w:rsid w:val="001E6BC3"/>
    <w:rsid w:val="001E6F39"/>
    <w:rsid w:val="001F0305"/>
    <w:rsid w:val="001F1335"/>
    <w:rsid w:val="001F2FDB"/>
    <w:rsid w:val="001F30C5"/>
    <w:rsid w:val="001F6AED"/>
    <w:rsid w:val="001F6FDD"/>
    <w:rsid w:val="001F7B4E"/>
    <w:rsid w:val="002015DB"/>
    <w:rsid w:val="00202643"/>
    <w:rsid w:val="00203B38"/>
    <w:rsid w:val="00210EBE"/>
    <w:rsid w:val="002111D1"/>
    <w:rsid w:val="00212263"/>
    <w:rsid w:val="00212721"/>
    <w:rsid w:val="002130FB"/>
    <w:rsid w:val="0021437B"/>
    <w:rsid w:val="00215B00"/>
    <w:rsid w:val="00221F51"/>
    <w:rsid w:val="002223E9"/>
    <w:rsid w:val="002265C1"/>
    <w:rsid w:val="00227016"/>
    <w:rsid w:val="002272BB"/>
    <w:rsid w:val="0023085F"/>
    <w:rsid w:val="00230BF9"/>
    <w:rsid w:val="002330FF"/>
    <w:rsid w:val="0023632F"/>
    <w:rsid w:val="002370D9"/>
    <w:rsid w:val="00237BFF"/>
    <w:rsid w:val="00240748"/>
    <w:rsid w:val="00240D4A"/>
    <w:rsid w:val="00240F7D"/>
    <w:rsid w:val="002410F7"/>
    <w:rsid w:val="0024227B"/>
    <w:rsid w:val="002437B6"/>
    <w:rsid w:val="00243BB7"/>
    <w:rsid w:val="00245930"/>
    <w:rsid w:val="0025095D"/>
    <w:rsid w:val="0025201F"/>
    <w:rsid w:val="00253EBE"/>
    <w:rsid w:val="00254396"/>
    <w:rsid w:val="00254F29"/>
    <w:rsid w:val="002558F6"/>
    <w:rsid w:val="0025629D"/>
    <w:rsid w:val="002566B0"/>
    <w:rsid w:val="002570C1"/>
    <w:rsid w:val="00261887"/>
    <w:rsid w:val="00263BA2"/>
    <w:rsid w:val="002657E8"/>
    <w:rsid w:val="00265ED7"/>
    <w:rsid w:val="0027015C"/>
    <w:rsid w:val="002706ED"/>
    <w:rsid w:val="00270F66"/>
    <w:rsid w:val="0027404B"/>
    <w:rsid w:val="00274D67"/>
    <w:rsid w:val="00280840"/>
    <w:rsid w:val="00281797"/>
    <w:rsid w:val="00283FD8"/>
    <w:rsid w:val="00284A8C"/>
    <w:rsid w:val="00285291"/>
    <w:rsid w:val="00285873"/>
    <w:rsid w:val="002903D2"/>
    <w:rsid w:val="00290D94"/>
    <w:rsid w:val="00291445"/>
    <w:rsid w:val="002921A0"/>
    <w:rsid w:val="002930AE"/>
    <w:rsid w:val="00294A77"/>
    <w:rsid w:val="002957B9"/>
    <w:rsid w:val="0029649C"/>
    <w:rsid w:val="00297B63"/>
    <w:rsid w:val="002A0488"/>
    <w:rsid w:val="002A0865"/>
    <w:rsid w:val="002A0A30"/>
    <w:rsid w:val="002A1B84"/>
    <w:rsid w:val="002A343D"/>
    <w:rsid w:val="002A6CB3"/>
    <w:rsid w:val="002A70F6"/>
    <w:rsid w:val="002A7EB9"/>
    <w:rsid w:val="002B0B6D"/>
    <w:rsid w:val="002B0DFC"/>
    <w:rsid w:val="002B1194"/>
    <w:rsid w:val="002B11D5"/>
    <w:rsid w:val="002B3456"/>
    <w:rsid w:val="002B53E0"/>
    <w:rsid w:val="002B54D3"/>
    <w:rsid w:val="002B6551"/>
    <w:rsid w:val="002C09B6"/>
    <w:rsid w:val="002C2067"/>
    <w:rsid w:val="002C272E"/>
    <w:rsid w:val="002C3F9E"/>
    <w:rsid w:val="002C4359"/>
    <w:rsid w:val="002C4475"/>
    <w:rsid w:val="002C6A16"/>
    <w:rsid w:val="002D0127"/>
    <w:rsid w:val="002D086E"/>
    <w:rsid w:val="002E0EE8"/>
    <w:rsid w:val="002E0FE5"/>
    <w:rsid w:val="002E31A1"/>
    <w:rsid w:val="002E349F"/>
    <w:rsid w:val="002E6DD0"/>
    <w:rsid w:val="002E6E0D"/>
    <w:rsid w:val="002F017E"/>
    <w:rsid w:val="002F1511"/>
    <w:rsid w:val="002F1FC2"/>
    <w:rsid w:val="002F256C"/>
    <w:rsid w:val="002F349E"/>
    <w:rsid w:val="002F4128"/>
    <w:rsid w:val="002F5831"/>
    <w:rsid w:val="002F7616"/>
    <w:rsid w:val="00301ECC"/>
    <w:rsid w:val="003029C1"/>
    <w:rsid w:val="0030368E"/>
    <w:rsid w:val="003050FD"/>
    <w:rsid w:val="0031079C"/>
    <w:rsid w:val="00312225"/>
    <w:rsid w:val="00321502"/>
    <w:rsid w:val="003226C4"/>
    <w:rsid w:val="003235D2"/>
    <w:rsid w:val="00324E0F"/>
    <w:rsid w:val="0032533C"/>
    <w:rsid w:val="00326ED0"/>
    <w:rsid w:val="00326F83"/>
    <w:rsid w:val="003309CF"/>
    <w:rsid w:val="0033421B"/>
    <w:rsid w:val="00335965"/>
    <w:rsid w:val="003368AC"/>
    <w:rsid w:val="00343596"/>
    <w:rsid w:val="00345174"/>
    <w:rsid w:val="00345507"/>
    <w:rsid w:val="0034614B"/>
    <w:rsid w:val="003502BA"/>
    <w:rsid w:val="00350640"/>
    <w:rsid w:val="00353F62"/>
    <w:rsid w:val="003572DE"/>
    <w:rsid w:val="003573F8"/>
    <w:rsid w:val="00357E7D"/>
    <w:rsid w:val="0036044C"/>
    <w:rsid w:val="00363544"/>
    <w:rsid w:val="003637C9"/>
    <w:rsid w:val="00364484"/>
    <w:rsid w:val="0036476B"/>
    <w:rsid w:val="00364EA4"/>
    <w:rsid w:val="003650B5"/>
    <w:rsid w:val="003714A4"/>
    <w:rsid w:val="003722CF"/>
    <w:rsid w:val="003733A2"/>
    <w:rsid w:val="00374C4B"/>
    <w:rsid w:val="00374C91"/>
    <w:rsid w:val="0037623F"/>
    <w:rsid w:val="00376517"/>
    <w:rsid w:val="00376C84"/>
    <w:rsid w:val="003811D8"/>
    <w:rsid w:val="00383A1D"/>
    <w:rsid w:val="0038672E"/>
    <w:rsid w:val="00386853"/>
    <w:rsid w:val="00386A6D"/>
    <w:rsid w:val="00386E73"/>
    <w:rsid w:val="0039072B"/>
    <w:rsid w:val="00390D35"/>
    <w:rsid w:val="00392D9B"/>
    <w:rsid w:val="00393168"/>
    <w:rsid w:val="00393901"/>
    <w:rsid w:val="0039613B"/>
    <w:rsid w:val="003963FD"/>
    <w:rsid w:val="003A0215"/>
    <w:rsid w:val="003A0721"/>
    <w:rsid w:val="003A2E32"/>
    <w:rsid w:val="003A560C"/>
    <w:rsid w:val="003A6A5B"/>
    <w:rsid w:val="003A6D38"/>
    <w:rsid w:val="003A72A6"/>
    <w:rsid w:val="003B1EB1"/>
    <w:rsid w:val="003B3111"/>
    <w:rsid w:val="003B3BD8"/>
    <w:rsid w:val="003B3CF1"/>
    <w:rsid w:val="003B57CB"/>
    <w:rsid w:val="003B7E3C"/>
    <w:rsid w:val="003C0D29"/>
    <w:rsid w:val="003C2987"/>
    <w:rsid w:val="003C341A"/>
    <w:rsid w:val="003C5D57"/>
    <w:rsid w:val="003C60D5"/>
    <w:rsid w:val="003C60E6"/>
    <w:rsid w:val="003C6290"/>
    <w:rsid w:val="003D2018"/>
    <w:rsid w:val="003D4FC5"/>
    <w:rsid w:val="003E144C"/>
    <w:rsid w:val="003E169E"/>
    <w:rsid w:val="003E22D6"/>
    <w:rsid w:val="003E4CFB"/>
    <w:rsid w:val="003E5B0C"/>
    <w:rsid w:val="003F58F8"/>
    <w:rsid w:val="003F6D51"/>
    <w:rsid w:val="00400512"/>
    <w:rsid w:val="00401525"/>
    <w:rsid w:val="0040308C"/>
    <w:rsid w:val="00403FB7"/>
    <w:rsid w:val="0040524B"/>
    <w:rsid w:val="00407340"/>
    <w:rsid w:val="0041589E"/>
    <w:rsid w:val="00416995"/>
    <w:rsid w:val="00416ABD"/>
    <w:rsid w:val="00416C99"/>
    <w:rsid w:val="00420A9A"/>
    <w:rsid w:val="00422C0C"/>
    <w:rsid w:val="00424503"/>
    <w:rsid w:val="00427A5F"/>
    <w:rsid w:val="00430AAC"/>
    <w:rsid w:val="00435136"/>
    <w:rsid w:val="00435170"/>
    <w:rsid w:val="00435E4C"/>
    <w:rsid w:val="00437E3E"/>
    <w:rsid w:val="0044060B"/>
    <w:rsid w:val="004425E2"/>
    <w:rsid w:val="00450A3B"/>
    <w:rsid w:val="00452D43"/>
    <w:rsid w:val="00452F10"/>
    <w:rsid w:val="00453142"/>
    <w:rsid w:val="00453842"/>
    <w:rsid w:val="00454B79"/>
    <w:rsid w:val="00455390"/>
    <w:rsid w:val="004566B5"/>
    <w:rsid w:val="00460274"/>
    <w:rsid w:val="00460FE4"/>
    <w:rsid w:val="004615A5"/>
    <w:rsid w:val="004619C0"/>
    <w:rsid w:val="00463C69"/>
    <w:rsid w:val="0046518F"/>
    <w:rsid w:val="004676E5"/>
    <w:rsid w:val="00467DF4"/>
    <w:rsid w:val="00470B6C"/>
    <w:rsid w:val="00472D3B"/>
    <w:rsid w:val="004736AB"/>
    <w:rsid w:val="004739E2"/>
    <w:rsid w:val="00475387"/>
    <w:rsid w:val="00476494"/>
    <w:rsid w:val="00481BBA"/>
    <w:rsid w:val="00483096"/>
    <w:rsid w:val="00483347"/>
    <w:rsid w:val="004878D1"/>
    <w:rsid w:val="004907BF"/>
    <w:rsid w:val="0049165F"/>
    <w:rsid w:val="00491CDE"/>
    <w:rsid w:val="00493551"/>
    <w:rsid w:val="00495F5E"/>
    <w:rsid w:val="00497507"/>
    <w:rsid w:val="00497632"/>
    <w:rsid w:val="004A010C"/>
    <w:rsid w:val="004A023F"/>
    <w:rsid w:val="004A1285"/>
    <w:rsid w:val="004A4009"/>
    <w:rsid w:val="004A6280"/>
    <w:rsid w:val="004A62AC"/>
    <w:rsid w:val="004A75F6"/>
    <w:rsid w:val="004B162A"/>
    <w:rsid w:val="004B3040"/>
    <w:rsid w:val="004B419B"/>
    <w:rsid w:val="004B5993"/>
    <w:rsid w:val="004B5E07"/>
    <w:rsid w:val="004B631B"/>
    <w:rsid w:val="004C18C5"/>
    <w:rsid w:val="004C1BE2"/>
    <w:rsid w:val="004C2192"/>
    <w:rsid w:val="004C26B6"/>
    <w:rsid w:val="004C6289"/>
    <w:rsid w:val="004C6918"/>
    <w:rsid w:val="004C6E5F"/>
    <w:rsid w:val="004D0385"/>
    <w:rsid w:val="004D0C10"/>
    <w:rsid w:val="004D0DBF"/>
    <w:rsid w:val="004D1087"/>
    <w:rsid w:val="004D23A0"/>
    <w:rsid w:val="004D4422"/>
    <w:rsid w:val="004D47F6"/>
    <w:rsid w:val="004D4F94"/>
    <w:rsid w:val="004D7170"/>
    <w:rsid w:val="004E20F0"/>
    <w:rsid w:val="004E2239"/>
    <w:rsid w:val="004E2EC6"/>
    <w:rsid w:val="004E40BF"/>
    <w:rsid w:val="004E4B57"/>
    <w:rsid w:val="004E5011"/>
    <w:rsid w:val="004E5257"/>
    <w:rsid w:val="004F1396"/>
    <w:rsid w:val="004F22CB"/>
    <w:rsid w:val="004F2BE3"/>
    <w:rsid w:val="004F35C4"/>
    <w:rsid w:val="004F4877"/>
    <w:rsid w:val="005011ED"/>
    <w:rsid w:val="00503A19"/>
    <w:rsid w:val="005042C7"/>
    <w:rsid w:val="00506627"/>
    <w:rsid w:val="00506AEA"/>
    <w:rsid w:val="00506F27"/>
    <w:rsid w:val="00507230"/>
    <w:rsid w:val="00507F1B"/>
    <w:rsid w:val="005109FF"/>
    <w:rsid w:val="005126E6"/>
    <w:rsid w:val="00512A8D"/>
    <w:rsid w:val="00514B93"/>
    <w:rsid w:val="005175ED"/>
    <w:rsid w:val="00517E8D"/>
    <w:rsid w:val="0052106B"/>
    <w:rsid w:val="005222F2"/>
    <w:rsid w:val="00522665"/>
    <w:rsid w:val="00522936"/>
    <w:rsid w:val="00527F2E"/>
    <w:rsid w:val="00527F3A"/>
    <w:rsid w:val="0053336B"/>
    <w:rsid w:val="005344F9"/>
    <w:rsid w:val="005353B5"/>
    <w:rsid w:val="00537B01"/>
    <w:rsid w:val="00544CD7"/>
    <w:rsid w:val="0054622D"/>
    <w:rsid w:val="00546455"/>
    <w:rsid w:val="00550A26"/>
    <w:rsid w:val="00550DE1"/>
    <w:rsid w:val="00551340"/>
    <w:rsid w:val="00552074"/>
    <w:rsid w:val="005542B3"/>
    <w:rsid w:val="00556A21"/>
    <w:rsid w:val="005573BA"/>
    <w:rsid w:val="005615DF"/>
    <w:rsid w:val="00561D1C"/>
    <w:rsid w:val="0056294F"/>
    <w:rsid w:val="00567D13"/>
    <w:rsid w:val="00567F8F"/>
    <w:rsid w:val="00571F91"/>
    <w:rsid w:val="005727E6"/>
    <w:rsid w:val="00572871"/>
    <w:rsid w:val="005751FB"/>
    <w:rsid w:val="00577F1E"/>
    <w:rsid w:val="00582061"/>
    <w:rsid w:val="0058470D"/>
    <w:rsid w:val="005915AC"/>
    <w:rsid w:val="005A137D"/>
    <w:rsid w:val="005A219D"/>
    <w:rsid w:val="005A2520"/>
    <w:rsid w:val="005A3E2C"/>
    <w:rsid w:val="005A6F6B"/>
    <w:rsid w:val="005A7129"/>
    <w:rsid w:val="005B1B08"/>
    <w:rsid w:val="005B25D1"/>
    <w:rsid w:val="005B2D8C"/>
    <w:rsid w:val="005B46D6"/>
    <w:rsid w:val="005B4D3D"/>
    <w:rsid w:val="005B5A7D"/>
    <w:rsid w:val="005B6553"/>
    <w:rsid w:val="005B66FD"/>
    <w:rsid w:val="005C18D7"/>
    <w:rsid w:val="005C1A73"/>
    <w:rsid w:val="005C31E1"/>
    <w:rsid w:val="005C3FEA"/>
    <w:rsid w:val="005D1A54"/>
    <w:rsid w:val="005D48F1"/>
    <w:rsid w:val="005D4DAE"/>
    <w:rsid w:val="005D6E58"/>
    <w:rsid w:val="005D7071"/>
    <w:rsid w:val="005D7BA0"/>
    <w:rsid w:val="005F57D5"/>
    <w:rsid w:val="00601C88"/>
    <w:rsid w:val="00602522"/>
    <w:rsid w:val="006048FC"/>
    <w:rsid w:val="00605943"/>
    <w:rsid w:val="00606DDF"/>
    <w:rsid w:val="0060712E"/>
    <w:rsid w:val="00607C4D"/>
    <w:rsid w:val="0061037D"/>
    <w:rsid w:val="00617A71"/>
    <w:rsid w:val="00617F42"/>
    <w:rsid w:val="00620FDC"/>
    <w:rsid w:val="00621414"/>
    <w:rsid w:val="006223F3"/>
    <w:rsid w:val="00622EA3"/>
    <w:rsid w:val="00624788"/>
    <w:rsid w:val="006247E7"/>
    <w:rsid w:val="0063066B"/>
    <w:rsid w:val="00630CDE"/>
    <w:rsid w:val="006342E1"/>
    <w:rsid w:val="0063515C"/>
    <w:rsid w:val="00635732"/>
    <w:rsid w:val="00636418"/>
    <w:rsid w:val="006404D7"/>
    <w:rsid w:val="00640DDA"/>
    <w:rsid w:val="006432A8"/>
    <w:rsid w:val="006448C1"/>
    <w:rsid w:val="00644B66"/>
    <w:rsid w:val="00647D3A"/>
    <w:rsid w:val="00647DBE"/>
    <w:rsid w:val="00650985"/>
    <w:rsid w:val="00650DEC"/>
    <w:rsid w:val="0065350B"/>
    <w:rsid w:val="00653AD9"/>
    <w:rsid w:val="00656C13"/>
    <w:rsid w:val="006578B9"/>
    <w:rsid w:val="00660ED1"/>
    <w:rsid w:val="00661118"/>
    <w:rsid w:val="00661908"/>
    <w:rsid w:val="00663D56"/>
    <w:rsid w:val="00665BBC"/>
    <w:rsid w:val="006660E0"/>
    <w:rsid w:val="006666BE"/>
    <w:rsid w:val="00666813"/>
    <w:rsid w:val="0066733C"/>
    <w:rsid w:val="0066778F"/>
    <w:rsid w:val="00673714"/>
    <w:rsid w:val="00674CCC"/>
    <w:rsid w:val="00680366"/>
    <w:rsid w:val="00680F5B"/>
    <w:rsid w:val="0068107E"/>
    <w:rsid w:val="00681AA3"/>
    <w:rsid w:val="006824F4"/>
    <w:rsid w:val="00682B63"/>
    <w:rsid w:val="00682F61"/>
    <w:rsid w:val="0068404D"/>
    <w:rsid w:val="00684725"/>
    <w:rsid w:val="00686640"/>
    <w:rsid w:val="00687A45"/>
    <w:rsid w:val="00690BC7"/>
    <w:rsid w:val="0069305E"/>
    <w:rsid w:val="00694538"/>
    <w:rsid w:val="00694F14"/>
    <w:rsid w:val="006961A4"/>
    <w:rsid w:val="006A122C"/>
    <w:rsid w:val="006A1785"/>
    <w:rsid w:val="006A2FBB"/>
    <w:rsid w:val="006A375B"/>
    <w:rsid w:val="006A4214"/>
    <w:rsid w:val="006A4E8C"/>
    <w:rsid w:val="006A6ABF"/>
    <w:rsid w:val="006B0694"/>
    <w:rsid w:val="006B06B1"/>
    <w:rsid w:val="006B32ED"/>
    <w:rsid w:val="006B3AA9"/>
    <w:rsid w:val="006B58CF"/>
    <w:rsid w:val="006B6337"/>
    <w:rsid w:val="006C29BC"/>
    <w:rsid w:val="006C414E"/>
    <w:rsid w:val="006C6EDC"/>
    <w:rsid w:val="006D3080"/>
    <w:rsid w:val="006D62A6"/>
    <w:rsid w:val="006E05F0"/>
    <w:rsid w:val="006E0E6A"/>
    <w:rsid w:val="006E2A81"/>
    <w:rsid w:val="006E2F29"/>
    <w:rsid w:val="006F4B2D"/>
    <w:rsid w:val="006F65AE"/>
    <w:rsid w:val="006F73A9"/>
    <w:rsid w:val="006F73DD"/>
    <w:rsid w:val="006F777F"/>
    <w:rsid w:val="00702548"/>
    <w:rsid w:val="00702C39"/>
    <w:rsid w:val="00703702"/>
    <w:rsid w:val="00704308"/>
    <w:rsid w:val="007045D9"/>
    <w:rsid w:val="0071007A"/>
    <w:rsid w:val="007102D3"/>
    <w:rsid w:val="00711330"/>
    <w:rsid w:val="007125AA"/>
    <w:rsid w:val="007173BD"/>
    <w:rsid w:val="00717FB6"/>
    <w:rsid w:val="00720739"/>
    <w:rsid w:val="0072174B"/>
    <w:rsid w:val="00721B8D"/>
    <w:rsid w:val="007233EC"/>
    <w:rsid w:val="007236D6"/>
    <w:rsid w:val="007244D6"/>
    <w:rsid w:val="00725D69"/>
    <w:rsid w:val="00731239"/>
    <w:rsid w:val="0073224E"/>
    <w:rsid w:val="00732BD7"/>
    <w:rsid w:val="00733747"/>
    <w:rsid w:val="0073442E"/>
    <w:rsid w:val="00735C4A"/>
    <w:rsid w:val="00736866"/>
    <w:rsid w:val="00736C09"/>
    <w:rsid w:val="00743F56"/>
    <w:rsid w:val="0074696A"/>
    <w:rsid w:val="00752B83"/>
    <w:rsid w:val="00753559"/>
    <w:rsid w:val="00755CB6"/>
    <w:rsid w:val="0075715F"/>
    <w:rsid w:val="00760096"/>
    <w:rsid w:val="00761289"/>
    <w:rsid w:val="0076205B"/>
    <w:rsid w:val="007625EB"/>
    <w:rsid w:val="007653D6"/>
    <w:rsid w:val="0076748E"/>
    <w:rsid w:val="00771447"/>
    <w:rsid w:val="00774892"/>
    <w:rsid w:val="007809DC"/>
    <w:rsid w:val="00780FF3"/>
    <w:rsid w:val="00784A65"/>
    <w:rsid w:val="00784FF2"/>
    <w:rsid w:val="00785862"/>
    <w:rsid w:val="00791F26"/>
    <w:rsid w:val="007926E1"/>
    <w:rsid w:val="007972D5"/>
    <w:rsid w:val="007A149C"/>
    <w:rsid w:val="007A2332"/>
    <w:rsid w:val="007A2E37"/>
    <w:rsid w:val="007A3DDB"/>
    <w:rsid w:val="007A4C72"/>
    <w:rsid w:val="007A6665"/>
    <w:rsid w:val="007A71C4"/>
    <w:rsid w:val="007B00AD"/>
    <w:rsid w:val="007B0752"/>
    <w:rsid w:val="007B109E"/>
    <w:rsid w:val="007B4B84"/>
    <w:rsid w:val="007B4B97"/>
    <w:rsid w:val="007B62CE"/>
    <w:rsid w:val="007B7400"/>
    <w:rsid w:val="007B74C0"/>
    <w:rsid w:val="007B76CD"/>
    <w:rsid w:val="007B776D"/>
    <w:rsid w:val="007C0913"/>
    <w:rsid w:val="007C0FB2"/>
    <w:rsid w:val="007C7B62"/>
    <w:rsid w:val="007D0ED9"/>
    <w:rsid w:val="007D227F"/>
    <w:rsid w:val="007D230E"/>
    <w:rsid w:val="007D433A"/>
    <w:rsid w:val="007D602C"/>
    <w:rsid w:val="007D6061"/>
    <w:rsid w:val="007D7DF6"/>
    <w:rsid w:val="007E1458"/>
    <w:rsid w:val="007E2F8B"/>
    <w:rsid w:val="007E3194"/>
    <w:rsid w:val="007E3565"/>
    <w:rsid w:val="007E408C"/>
    <w:rsid w:val="007E4370"/>
    <w:rsid w:val="007E4732"/>
    <w:rsid w:val="007E4A60"/>
    <w:rsid w:val="007E5DB0"/>
    <w:rsid w:val="007E6C70"/>
    <w:rsid w:val="007E7BE9"/>
    <w:rsid w:val="007F1EA5"/>
    <w:rsid w:val="007F2767"/>
    <w:rsid w:val="007F2BD5"/>
    <w:rsid w:val="007F5130"/>
    <w:rsid w:val="007F711D"/>
    <w:rsid w:val="00803B7A"/>
    <w:rsid w:val="008054CF"/>
    <w:rsid w:val="00812C99"/>
    <w:rsid w:val="00813100"/>
    <w:rsid w:val="00813EBD"/>
    <w:rsid w:val="00820B64"/>
    <w:rsid w:val="0082251A"/>
    <w:rsid w:val="00822A8D"/>
    <w:rsid w:val="00823972"/>
    <w:rsid w:val="00825327"/>
    <w:rsid w:val="00830F89"/>
    <w:rsid w:val="008317DF"/>
    <w:rsid w:val="00831C79"/>
    <w:rsid w:val="008332E0"/>
    <w:rsid w:val="008354C1"/>
    <w:rsid w:val="008414A4"/>
    <w:rsid w:val="00841DD3"/>
    <w:rsid w:val="00842C01"/>
    <w:rsid w:val="00845244"/>
    <w:rsid w:val="0084789E"/>
    <w:rsid w:val="00850238"/>
    <w:rsid w:val="00852689"/>
    <w:rsid w:val="00852FB5"/>
    <w:rsid w:val="0085392D"/>
    <w:rsid w:val="008553F4"/>
    <w:rsid w:val="00860021"/>
    <w:rsid w:val="0086149A"/>
    <w:rsid w:val="0086309B"/>
    <w:rsid w:val="00863415"/>
    <w:rsid w:val="00863AD2"/>
    <w:rsid w:val="00864846"/>
    <w:rsid w:val="008711B5"/>
    <w:rsid w:val="00873941"/>
    <w:rsid w:val="00874766"/>
    <w:rsid w:val="00877194"/>
    <w:rsid w:val="00882B4B"/>
    <w:rsid w:val="00884766"/>
    <w:rsid w:val="00884DF0"/>
    <w:rsid w:val="008857CD"/>
    <w:rsid w:val="00885F9D"/>
    <w:rsid w:val="00893AD1"/>
    <w:rsid w:val="0089421B"/>
    <w:rsid w:val="0089640D"/>
    <w:rsid w:val="008A13F8"/>
    <w:rsid w:val="008A38E0"/>
    <w:rsid w:val="008A426D"/>
    <w:rsid w:val="008A43B8"/>
    <w:rsid w:val="008A4792"/>
    <w:rsid w:val="008A69CD"/>
    <w:rsid w:val="008A6E53"/>
    <w:rsid w:val="008B03A0"/>
    <w:rsid w:val="008B0EB0"/>
    <w:rsid w:val="008B365D"/>
    <w:rsid w:val="008B441B"/>
    <w:rsid w:val="008B4CE8"/>
    <w:rsid w:val="008B5516"/>
    <w:rsid w:val="008C32BF"/>
    <w:rsid w:val="008C557B"/>
    <w:rsid w:val="008C57CE"/>
    <w:rsid w:val="008C5EFC"/>
    <w:rsid w:val="008C6530"/>
    <w:rsid w:val="008C671E"/>
    <w:rsid w:val="008C67EC"/>
    <w:rsid w:val="008C731A"/>
    <w:rsid w:val="008D1E5C"/>
    <w:rsid w:val="008D280F"/>
    <w:rsid w:val="008D4331"/>
    <w:rsid w:val="008D47F4"/>
    <w:rsid w:val="008D4C64"/>
    <w:rsid w:val="008D4D33"/>
    <w:rsid w:val="008E49B1"/>
    <w:rsid w:val="008E4F49"/>
    <w:rsid w:val="008E64CB"/>
    <w:rsid w:val="008F07BC"/>
    <w:rsid w:val="008F21E1"/>
    <w:rsid w:val="008F2377"/>
    <w:rsid w:val="008F29E3"/>
    <w:rsid w:val="008F4A6F"/>
    <w:rsid w:val="008F53CA"/>
    <w:rsid w:val="008F746E"/>
    <w:rsid w:val="00905CBD"/>
    <w:rsid w:val="009065F3"/>
    <w:rsid w:val="009120C1"/>
    <w:rsid w:val="00916327"/>
    <w:rsid w:val="0092334B"/>
    <w:rsid w:val="009238AD"/>
    <w:rsid w:val="00924E5F"/>
    <w:rsid w:val="0092513A"/>
    <w:rsid w:val="00931BA7"/>
    <w:rsid w:val="00937483"/>
    <w:rsid w:val="00941949"/>
    <w:rsid w:val="009431CE"/>
    <w:rsid w:val="00945EA6"/>
    <w:rsid w:val="00946CF1"/>
    <w:rsid w:val="00950362"/>
    <w:rsid w:val="00950E7D"/>
    <w:rsid w:val="009572BC"/>
    <w:rsid w:val="00957497"/>
    <w:rsid w:val="00960C7B"/>
    <w:rsid w:val="009614F2"/>
    <w:rsid w:val="00962628"/>
    <w:rsid w:val="00962AD0"/>
    <w:rsid w:val="009630AA"/>
    <w:rsid w:val="009639EC"/>
    <w:rsid w:val="009651A5"/>
    <w:rsid w:val="00965930"/>
    <w:rsid w:val="00967465"/>
    <w:rsid w:val="009678A6"/>
    <w:rsid w:val="00971D19"/>
    <w:rsid w:val="009729DF"/>
    <w:rsid w:val="00975CBB"/>
    <w:rsid w:val="00977E29"/>
    <w:rsid w:val="009802CB"/>
    <w:rsid w:val="009813FF"/>
    <w:rsid w:val="009842F5"/>
    <w:rsid w:val="009848A6"/>
    <w:rsid w:val="009849B7"/>
    <w:rsid w:val="0098511E"/>
    <w:rsid w:val="00985FB3"/>
    <w:rsid w:val="009900F0"/>
    <w:rsid w:val="00992398"/>
    <w:rsid w:val="009929D5"/>
    <w:rsid w:val="009943B7"/>
    <w:rsid w:val="00996BD1"/>
    <w:rsid w:val="00997F6F"/>
    <w:rsid w:val="009A0C44"/>
    <w:rsid w:val="009A0E45"/>
    <w:rsid w:val="009A16A6"/>
    <w:rsid w:val="009A2D86"/>
    <w:rsid w:val="009A3914"/>
    <w:rsid w:val="009B230F"/>
    <w:rsid w:val="009B46FD"/>
    <w:rsid w:val="009B52CF"/>
    <w:rsid w:val="009B5414"/>
    <w:rsid w:val="009C1556"/>
    <w:rsid w:val="009C1DCA"/>
    <w:rsid w:val="009C28E4"/>
    <w:rsid w:val="009C2EC5"/>
    <w:rsid w:val="009C31BD"/>
    <w:rsid w:val="009C7F1A"/>
    <w:rsid w:val="009D1D6F"/>
    <w:rsid w:val="009D5789"/>
    <w:rsid w:val="009D59BE"/>
    <w:rsid w:val="009D738B"/>
    <w:rsid w:val="009D7730"/>
    <w:rsid w:val="009D7F05"/>
    <w:rsid w:val="009D7F6F"/>
    <w:rsid w:val="009E0648"/>
    <w:rsid w:val="009E12AB"/>
    <w:rsid w:val="009E1E99"/>
    <w:rsid w:val="009E2F44"/>
    <w:rsid w:val="009E5225"/>
    <w:rsid w:val="009E5FE2"/>
    <w:rsid w:val="009E6155"/>
    <w:rsid w:val="009E6B26"/>
    <w:rsid w:val="009F27F7"/>
    <w:rsid w:val="009F2E25"/>
    <w:rsid w:val="009F4D2F"/>
    <w:rsid w:val="009F5302"/>
    <w:rsid w:val="009F6182"/>
    <w:rsid w:val="009F63DE"/>
    <w:rsid w:val="009F6C15"/>
    <w:rsid w:val="00A025AD"/>
    <w:rsid w:val="00A035EC"/>
    <w:rsid w:val="00A049F6"/>
    <w:rsid w:val="00A05410"/>
    <w:rsid w:val="00A06992"/>
    <w:rsid w:val="00A107BA"/>
    <w:rsid w:val="00A1241A"/>
    <w:rsid w:val="00A142F6"/>
    <w:rsid w:val="00A154C5"/>
    <w:rsid w:val="00A15A04"/>
    <w:rsid w:val="00A170E2"/>
    <w:rsid w:val="00A22AF2"/>
    <w:rsid w:val="00A23E80"/>
    <w:rsid w:val="00A27170"/>
    <w:rsid w:val="00A278C5"/>
    <w:rsid w:val="00A30955"/>
    <w:rsid w:val="00A330C6"/>
    <w:rsid w:val="00A33F8A"/>
    <w:rsid w:val="00A36B2C"/>
    <w:rsid w:val="00A372EA"/>
    <w:rsid w:val="00A40A36"/>
    <w:rsid w:val="00A4159D"/>
    <w:rsid w:val="00A43088"/>
    <w:rsid w:val="00A4504D"/>
    <w:rsid w:val="00A501A8"/>
    <w:rsid w:val="00A50628"/>
    <w:rsid w:val="00A50B75"/>
    <w:rsid w:val="00A534F5"/>
    <w:rsid w:val="00A554B1"/>
    <w:rsid w:val="00A556A8"/>
    <w:rsid w:val="00A61765"/>
    <w:rsid w:val="00A62ED2"/>
    <w:rsid w:val="00A63AB5"/>
    <w:rsid w:val="00A63C47"/>
    <w:rsid w:val="00A63FD4"/>
    <w:rsid w:val="00A64B44"/>
    <w:rsid w:val="00A65A3E"/>
    <w:rsid w:val="00A70D3C"/>
    <w:rsid w:val="00A72B1D"/>
    <w:rsid w:val="00A73EFD"/>
    <w:rsid w:val="00A740D2"/>
    <w:rsid w:val="00A77B58"/>
    <w:rsid w:val="00A808DC"/>
    <w:rsid w:val="00A81653"/>
    <w:rsid w:val="00A81AA3"/>
    <w:rsid w:val="00A82AE0"/>
    <w:rsid w:val="00A86D22"/>
    <w:rsid w:val="00A9067C"/>
    <w:rsid w:val="00A90B87"/>
    <w:rsid w:val="00A90F69"/>
    <w:rsid w:val="00A91F6D"/>
    <w:rsid w:val="00A924E5"/>
    <w:rsid w:val="00AA09AD"/>
    <w:rsid w:val="00AA4F4C"/>
    <w:rsid w:val="00AA54ED"/>
    <w:rsid w:val="00AA590E"/>
    <w:rsid w:val="00AA67CB"/>
    <w:rsid w:val="00AA6F73"/>
    <w:rsid w:val="00AA7605"/>
    <w:rsid w:val="00AB02B4"/>
    <w:rsid w:val="00AB0AEB"/>
    <w:rsid w:val="00AB0D1F"/>
    <w:rsid w:val="00AB3B40"/>
    <w:rsid w:val="00AB4F76"/>
    <w:rsid w:val="00AC3172"/>
    <w:rsid w:val="00AC452D"/>
    <w:rsid w:val="00AC6C13"/>
    <w:rsid w:val="00AD1683"/>
    <w:rsid w:val="00AD16A5"/>
    <w:rsid w:val="00AD253A"/>
    <w:rsid w:val="00AD2720"/>
    <w:rsid w:val="00AD4A49"/>
    <w:rsid w:val="00AD60C8"/>
    <w:rsid w:val="00AD7271"/>
    <w:rsid w:val="00AE171B"/>
    <w:rsid w:val="00AE3C92"/>
    <w:rsid w:val="00AE4253"/>
    <w:rsid w:val="00AE53D4"/>
    <w:rsid w:val="00AE5989"/>
    <w:rsid w:val="00AE7301"/>
    <w:rsid w:val="00AF059C"/>
    <w:rsid w:val="00AF0835"/>
    <w:rsid w:val="00AF14CD"/>
    <w:rsid w:val="00AF3D8F"/>
    <w:rsid w:val="00AF50B2"/>
    <w:rsid w:val="00AF6728"/>
    <w:rsid w:val="00B00DE0"/>
    <w:rsid w:val="00B0276F"/>
    <w:rsid w:val="00B04E9A"/>
    <w:rsid w:val="00B05072"/>
    <w:rsid w:val="00B06B66"/>
    <w:rsid w:val="00B11271"/>
    <w:rsid w:val="00B12FCF"/>
    <w:rsid w:val="00B133B6"/>
    <w:rsid w:val="00B14AF0"/>
    <w:rsid w:val="00B170F3"/>
    <w:rsid w:val="00B20E0B"/>
    <w:rsid w:val="00B21211"/>
    <w:rsid w:val="00B21371"/>
    <w:rsid w:val="00B21652"/>
    <w:rsid w:val="00B2473A"/>
    <w:rsid w:val="00B25E6A"/>
    <w:rsid w:val="00B27411"/>
    <w:rsid w:val="00B32DC1"/>
    <w:rsid w:val="00B3303E"/>
    <w:rsid w:val="00B35036"/>
    <w:rsid w:val="00B35436"/>
    <w:rsid w:val="00B35B47"/>
    <w:rsid w:val="00B440D5"/>
    <w:rsid w:val="00B44187"/>
    <w:rsid w:val="00B443BC"/>
    <w:rsid w:val="00B443F8"/>
    <w:rsid w:val="00B45741"/>
    <w:rsid w:val="00B46F9E"/>
    <w:rsid w:val="00B47955"/>
    <w:rsid w:val="00B47EFA"/>
    <w:rsid w:val="00B50230"/>
    <w:rsid w:val="00B50A7E"/>
    <w:rsid w:val="00B52DBA"/>
    <w:rsid w:val="00B55B73"/>
    <w:rsid w:val="00B67F01"/>
    <w:rsid w:val="00B70395"/>
    <w:rsid w:val="00B71B11"/>
    <w:rsid w:val="00B755BE"/>
    <w:rsid w:val="00B75C5E"/>
    <w:rsid w:val="00B80ACC"/>
    <w:rsid w:val="00B82967"/>
    <w:rsid w:val="00B8360B"/>
    <w:rsid w:val="00B84590"/>
    <w:rsid w:val="00B86975"/>
    <w:rsid w:val="00B87988"/>
    <w:rsid w:val="00B87A6F"/>
    <w:rsid w:val="00B913AE"/>
    <w:rsid w:val="00B932C8"/>
    <w:rsid w:val="00B9365B"/>
    <w:rsid w:val="00B94E63"/>
    <w:rsid w:val="00B964DE"/>
    <w:rsid w:val="00B97F0D"/>
    <w:rsid w:val="00BA26FE"/>
    <w:rsid w:val="00BA54F1"/>
    <w:rsid w:val="00BA7BEA"/>
    <w:rsid w:val="00BB02E7"/>
    <w:rsid w:val="00BB61F2"/>
    <w:rsid w:val="00BB71A0"/>
    <w:rsid w:val="00BC0490"/>
    <w:rsid w:val="00BC1EAF"/>
    <w:rsid w:val="00BC2DC3"/>
    <w:rsid w:val="00BC4CD0"/>
    <w:rsid w:val="00BC4DE4"/>
    <w:rsid w:val="00BC5111"/>
    <w:rsid w:val="00BC5D98"/>
    <w:rsid w:val="00BC5F3F"/>
    <w:rsid w:val="00BC6BAB"/>
    <w:rsid w:val="00BC6ED5"/>
    <w:rsid w:val="00BC7911"/>
    <w:rsid w:val="00BD0431"/>
    <w:rsid w:val="00BD0577"/>
    <w:rsid w:val="00BD0F8F"/>
    <w:rsid w:val="00BD2B81"/>
    <w:rsid w:val="00BD32AB"/>
    <w:rsid w:val="00BD48A6"/>
    <w:rsid w:val="00BD66A3"/>
    <w:rsid w:val="00BD6DDF"/>
    <w:rsid w:val="00BE1AD4"/>
    <w:rsid w:val="00BE303B"/>
    <w:rsid w:val="00BE30D1"/>
    <w:rsid w:val="00BE30DF"/>
    <w:rsid w:val="00BE3E6F"/>
    <w:rsid w:val="00BE53CC"/>
    <w:rsid w:val="00BE55D9"/>
    <w:rsid w:val="00BE5FC5"/>
    <w:rsid w:val="00BE6522"/>
    <w:rsid w:val="00BE76B0"/>
    <w:rsid w:val="00BF0FB2"/>
    <w:rsid w:val="00BF1F76"/>
    <w:rsid w:val="00BF6178"/>
    <w:rsid w:val="00BF6720"/>
    <w:rsid w:val="00BF6EC6"/>
    <w:rsid w:val="00BF6F44"/>
    <w:rsid w:val="00BF7081"/>
    <w:rsid w:val="00C0076E"/>
    <w:rsid w:val="00C01AEA"/>
    <w:rsid w:val="00C031AE"/>
    <w:rsid w:val="00C0354E"/>
    <w:rsid w:val="00C054CE"/>
    <w:rsid w:val="00C060AB"/>
    <w:rsid w:val="00C06923"/>
    <w:rsid w:val="00C10818"/>
    <w:rsid w:val="00C1145A"/>
    <w:rsid w:val="00C11BF8"/>
    <w:rsid w:val="00C12DEC"/>
    <w:rsid w:val="00C13E65"/>
    <w:rsid w:val="00C144D0"/>
    <w:rsid w:val="00C15F62"/>
    <w:rsid w:val="00C1670D"/>
    <w:rsid w:val="00C17243"/>
    <w:rsid w:val="00C23002"/>
    <w:rsid w:val="00C23CA0"/>
    <w:rsid w:val="00C244B2"/>
    <w:rsid w:val="00C26775"/>
    <w:rsid w:val="00C27506"/>
    <w:rsid w:val="00C30B52"/>
    <w:rsid w:val="00C31DA9"/>
    <w:rsid w:val="00C329D6"/>
    <w:rsid w:val="00C32B99"/>
    <w:rsid w:val="00C33F94"/>
    <w:rsid w:val="00C35B1B"/>
    <w:rsid w:val="00C35C09"/>
    <w:rsid w:val="00C35F37"/>
    <w:rsid w:val="00C36999"/>
    <w:rsid w:val="00C376C9"/>
    <w:rsid w:val="00C37EFC"/>
    <w:rsid w:val="00C42734"/>
    <w:rsid w:val="00C42BC0"/>
    <w:rsid w:val="00C4394D"/>
    <w:rsid w:val="00C445A5"/>
    <w:rsid w:val="00C463E6"/>
    <w:rsid w:val="00C46414"/>
    <w:rsid w:val="00C47826"/>
    <w:rsid w:val="00C516D5"/>
    <w:rsid w:val="00C55458"/>
    <w:rsid w:val="00C60D62"/>
    <w:rsid w:val="00C646EA"/>
    <w:rsid w:val="00C66D17"/>
    <w:rsid w:val="00C6706F"/>
    <w:rsid w:val="00C67D5C"/>
    <w:rsid w:val="00C70597"/>
    <w:rsid w:val="00C73896"/>
    <w:rsid w:val="00C77AE0"/>
    <w:rsid w:val="00C804C5"/>
    <w:rsid w:val="00C81B2A"/>
    <w:rsid w:val="00C837CC"/>
    <w:rsid w:val="00C87F0D"/>
    <w:rsid w:val="00C9073A"/>
    <w:rsid w:val="00C949A0"/>
    <w:rsid w:val="00C94D65"/>
    <w:rsid w:val="00C95BC3"/>
    <w:rsid w:val="00C9776F"/>
    <w:rsid w:val="00CA0A0B"/>
    <w:rsid w:val="00CA3AB8"/>
    <w:rsid w:val="00CA3D52"/>
    <w:rsid w:val="00CA3EF3"/>
    <w:rsid w:val="00CA4604"/>
    <w:rsid w:val="00CA5946"/>
    <w:rsid w:val="00CA59BF"/>
    <w:rsid w:val="00CA6026"/>
    <w:rsid w:val="00CA76CF"/>
    <w:rsid w:val="00CA795F"/>
    <w:rsid w:val="00CB0BA1"/>
    <w:rsid w:val="00CB28D5"/>
    <w:rsid w:val="00CB565E"/>
    <w:rsid w:val="00CB6E27"/>
    <w:rsid w:val="00CB71CE"/>
    <w:rsid w:val="00CB736A"/>
    <w:rsid w:val="00CB7A68"/>
    <w:rsid w:val="00CC046F"/>
    <w:rsid w:val="00CC0AB4"/>
    <w:rsid w:val="00CC21A4"/>
    <w:rsid w:val="00CC21A8"/>
    <w:rsid w:val="00CC445D"/>
    <w:rsid w:val="00CC7166"/>
    <w:rsid w:val="00CC7DC8"/>
    <w:rsid w:val="00CD0E5C"/>
    <w:rsid w:val="00CD33D9"/>
    <w:rsid w:val="00CD5C2B"/>
    <w:rsid w:val="00CD7BDF"/>
    <w:rsid w:val="00CE4CFE"/>
    <w:rsid w:val="00CE4F37"/>
    <w:rsid w:val="00CE7351"/>
    <w:rsid w:val="00CF030E"/>
    <w:rsid w:val="00CF261F"/>
    <w:rsid w:val="00CF3E3E"/>
    <w:rsid w:val="00D0189C"/>
    <w:rsid w:val="00D02949"/>
    <w:rsid w:val="00D03DF3"/>
    <w:rsid w:val="00D046C9"/>
    <w:rsid w:val="00D05BC5"/>
    <w:rsid w:val="00D07572"/>
    <w:rsid w:val="00D0795F"/>
    <w:rsid w:val="00D10D7A"/>
    <w:rsid w:val="00D11D7B"/>
    <w:rsid w:val="00D11DB2"/>
    <w:rsid w:val="00D12C7F"/>
    <w:rsid w:val="00D16A8D"/>
    <w:rsid w:val="00D2006B"/>
    <w:rsid w:val="00D21E22"/>
    <w:rsid w:val="00D22402"/>
    <w:rsid w:val="00D2271B"/>
    <w:rsid w:val="00D23BC1"/>
    <w:rsid w:val="00D23EC7"/>
    <w:rsid w:val="00D24994"/>
    <w:rsid w:val="00D250F0"/>
    <w:rsid w:val="00D26C17"/>
    <w:rsid w:val="00D30275"/>
    <w:rsid w:val="00D31056"/>
    <w:rsid w:val="00D3178A"/>
    <w:rsid w:val="00D32A9E"/>
    <w:rsid w:val="00D3391A"/>
    <w:rsid w:val="00D3412B"/>
    <w:rsid w:val="00D3429C"/>
    <w:rsid w:val="00D40708"/>
    <w:rsid w:val="00D42007"/>
    <w:rsid w:val="00D42D59"/>
    <w:rsid w:val="00D43E53"/>
    <w:rsid w:val="00D44C76"/>
    <w:rsid w:val="00D45118"/>
    <w:rsid w:val="00D45911"/>
    <w:rsid w:val="00D47AD7"/>
    <w:rsid w:val="00D51395"/>
    <w:rsid w:val="00D52A48"/>
    <w:rsid w:val="00D52ACB"/>
    <w:rsid w:val="00D52AE5"/>
    <w:rsid w:val="00D5672B"/>
    <w:rsid w:val="00D60A06"/>
    <w:rsid w:val="00D616B6"/>
    <w:rsid w:val="00D622A6"/>
    <w:rsid w:val="00D635E4"/>
    <w:rsid w:val="00D64386"/>
    <w:rsid w:val="00D6629B"/>
    <w:rsid w:val="00D66E32"/>
    <w:rsid w:val="00D72939"/>
    <w:rsid w:val="00D72B2A"/>
    <w:rsid w:val="00D73E60"/>
    <w:rsid w:val="00D77AF3"/>
    <w:rsid w:val="00D80752"/>
    <w:rsid w:val="00D8154E"/>
    <w:rsid w:val="00D828D4"/>
    <w:rsid w:val="00D84AEC"/>
    <w:rsid w:val="00D866AA"/>
    <w:rsid w:val="00D87B5D"/>
    <w:rsid w:val="00D902FE"/>
    <w:rsid w:val="00D92644"/>
    <w:rsid w:val="00D92E93"/>
    <w:rsid w:val="00D9394C"/>
    <w:rsid w:val="00D93AC0"/>
    <w:rsid w:val="00D93DF0"/>
    <w:rsid w:val="00D9438A"/>
    <w:rsid w:val="00D960B2"/>
    <w:rsid w:val="00D96C44"/>
    <w:rsid w:val="00DA0636"/>
    <w:rsid w:val="00DA2648"/>
    <w:rsid w:val="00DA2F79"/>
    <w:rsid w:val="00DA372A"/>
    <w:rsid w:val="00DA4C9E"/>
    <w:rsid w:val="00DA549B"/>
    <w:rsid w:val="00DA573F"/>
    <w:rsid w:val="00DA5860"/>
    <w:rsid w:val="00DA651C"/>
    <w:rsid w:val="00DA6AFB"/>
    <w:rsid w:val="00DB43F0"/>
    <w:rsid w:val="00DB45A5"/>
    <w:rsid w:val="00DB5F18"/>
    <w:rsid w:val="00DB75BD"/>
    <w:rsid w:val="00DC07A2"/>
    <w:rsid w:val="00DC0AB6"/>
    <w:rsid w:val="00DC599E"/>
    <w:rsid w:val="00DC716D"/>
    <w:rsid w:val="00DD0F4E"/>
    <w:rsid w:val="00DD1353"/>
    <w:rsid w:val="00DD38EB"/>
    <w:rsid w:val="00DD3B35"/>
    <w:rsid w:val="00DD41AF"/>
    <w:rsid w:val="00DE4879"/>
    <w:rsid w:val="00DE52DB"/>
    <w:rsid w:val="00DE67D7"/>
    <w:rsid w:val="00DE7817"/>
    <w:rsid w:val="00DF3885"/>
    <w:rsid w:val="00DF4F8D"/>
    <w:rsid w:val="00DF5BB4"/>
    <w:rsid w:val="00DF70EC"/>
    <w:rsid w:val="00DF739A"/>
    <w:rsid w:val="00E04EA8"/>
    <w:rsid w:val="00E05EB4"/>
    <w:rsid w:val="00E06E23"/>
    <w:rsid w:val="00E07981"/>
    <w:rsid w:val="00E101A8"/>
    <w:rsid w:val="00E10DFA"/>
    <w:rsid w:val="00E116E2"/>
    <w:rsid w:val="00E14913"/>
    <w:rsid w:val="00E150BC"/>
    <w:rsid w:val="00E1796C"/>
    <w:rsid w:val="00E2389A"/>
    <w:rsid w:val="00E24BD1"/>
    <w:rsid w:val="00E24E7F"/>
    <w:rsid w:val="00E24F1D"/>
    <w:rsid w:val="00E26472"/>
    <w:rsid w:val="00E27378"/>
    <w:rsid w:val="00E3006F"/>
    <w:rsid w:val="00E3238C"/>
    <w:rsid w:val="00E337F6"/>
    <w:rsid w:val="00E33A1F"/>
    <w:rsid w:val="00E40192"/>
    <w:rsid w:val="00E40C33"/>
    <w:rsid w:val="00E42596"/>
    <w:rsid w:val="00E453C8"/>
    <w:rsid w:val="00E51E76"/>
    <w:rsid w:val="00E541F5"/>
    <w:rsid w:val="00E544C5"/>
    <w:rsid w:val="00E54F9A"/>
    <w:rsid w:val="00E552D7"/>
    <w:rsid w:val="00E55861"/>
    <w:rsid w:val="00E575AD"/>
    <w:rsid w:val="00E60A16"/>
    <w:rsid w:val="00E61EAF"/>
    <w:rsid w:val="00E620D0"/>
    <w:rsid w:val="00E621E2"/>
    <w:rsid w:val="00E62A98"/>
    <w:rsid w:val="00E62F79"/>
    <w:rsid w:val="00E63679"/>
    <w:rsid w:val="00E65927"/>
    <w:rsid w:val="00E664C2"/>
    <w:rsid w:val="00E671E1"/>
    <w:rsid w:val="00E76888"/>
    <w:rsid w:val="00E76DC6"/>
    <w:rsid w:val="00E803EA"/>
    <w:rsid w:val="00E84987"/>
    <w:rsid w:val="00E8652F"/>
    <w:rsid w:val="00E87E8D"/>
    <w:rsid w:val="00E90FAD"/>
    <w:rsid w:val="00E91048"/>
    <w:rsid w:val="00E95FAE"/>
    <w:rsid w:val="00E9625D"/>
    <w:rsid w:val="00E97AB9"/>
    <w:rsid w:val="00EA033F"/>
    <w:rsid w:val="00EA0B5F"/>
    <w:rsid w:val="00EA1AA4"/>
    <w:rsid w:val="00EA1CD2"/>
    <w:rsid w:val="00EA3452"/>
    <w:rsid w:val="00EA3E0B"/>
    <w:rsid w:val="00EB0243"/>
    <w:rsid w:val="00EB2844"/>
    <w:rsid w:val="00EB32BB"/>
    <w:rsid w:val="00EB35CB"/>
    <w:rsid w:val="00EB5AA0"/>
    <w:rsid w:val="00EC4181"/>
    <w:rsid w:val="00EC5049"/>
    <w:rsid w:val="00EC5CAA"/>
    <w:rsid w:val="00EC5E41"/>
    <w:rsid w:val="00EC6487"/>
    <w:rsid w:val="00ED06F8"/>
    <w:rsid w:val="00ED2E4C"/>
    <w:rsid w:val="00ED38D1"/>
    <w:rsid w:val="00ED4528"/>
    <w:rsid w:val="00ED6177"/>
    <w:rsid w:val="00ED6AD0"/>
    <w:rsid w:val="00ED6E50"/>
    <w:rsid w:val="00EE1882"/>
    <w:rsid w:val="00EE1AD9"/>
    <w:rsid w:val="00EE3929"/>
    <w:rsid w:val="00EE6152"/>
    <w:rsid w:val="00EE62BC"/>
    <w:rsid w:val="00EE6820"/>
    <w:rsid w:val="00EF00B4"/>
    <w:rsid w:val="00EF2499"/>
    <w:rsid w:val="00EF2563"/>
    <w:rsid w:val="00EF29B1"/>
    <w:rsid w:val="00EF3270"/>
    <w:rsid w:val="00EF6478"/>
    <w:rsid w:val="00EF6514"/>
    <w:rsid w:val="00EF79AC"/>
    <w:rsid w:val="00F02064"/>
    <w:rsid w:val="00F022BE"/>
    <w:rsid w:val="00F0441A"/>
    <w:rsid w:val="00F05582"/>
    <w:rsid w:val="00F05A47"/>
    <w:rsid w:val="00F06B01"/>
    <w:rsid w:val="00F0776D"/>
    <w:rsid w:val="00F11152"/>
    <w:rsid w:val="00F123A1"/>
    <w:rsid w:val="00F1284A"/>
    <w:rsid w:val="00F12FCD"/>
    <w:rsid w:val="00F14266"/>
    <w:rsid w:val="00F16E91"/>
    <w:rsid w:val="00F2507A"/>
    <w:rsid w:val="00F26FE1"/>
    <w:rsid w:val="00F3044D"/>
    <w:rsid w:val="00F41F31"/>
    <w:rsid w:val="00F42D10"/>
    <w:rsid w:val="00F42D6A"/>
    <w:rsid w:val="00F43938"/>
    <w:rsid w:val="00F43984"/>
    <w:rsid w:val="00F439C5"/>
    <w:rsid w:val="00F44555"/>
    <w:rsid w:val="00F4781D"/>
    <w:rsid w:val="00F55F82"/>
    <w:rsid w:val="00F568B0"/>
    <w:rsid w:val="00F602FA"/>
    <w:rsid w:val="00F60E7F"/>
    <w:rsid w:val="00F636B1"/>
    <w:rsid w:val="00F733D5"/>
    <w:rsid w:val="00F75697"/>
    <w:rsid w:val="00F76B53"/>
    <w:rsid w:val="00F7725D"/>
    <w:rsid w:val="00F77515"/>
    <w:rsid w:val="00F80395"/>
    <w:rsid w:val="00F83FD0"/>
    <w:rsid w:val="00F8463D"/>
    <w:rsid w:val="00F84F21"/>
    <w:rsid w:val="00F9120B"/>
    <w:rsid w:val="00F919F8"/>
    <w:rsid w:val="00F94179"/>
    <w:rsid w:val="00F9451D"/>
    <w:rsid w:val="00F97671"/>
    <w:rsid w:val="00FA042B"/>
    <w:rsid w:val="00FA0A28"/>
    <w:rsid w:val="00FA121D"/>
    <w:rsid w:val="00FA1FCB"/>
    <w:rsid w:val="00FA30AF"/>
    <w:rsid w:val="00FA341D"/>
    <w:rsid w:val="00FB1992"/>
    <w:rsid w:val="00FB2325"/>
    <w:rsid w:val="00FB6C2B"/>
    <w:rsid w:val="00FB6F30"/>
    <w:rsid w:val="00FB765D"/>
    <w:rsid w:val="00FC34F8"/>
    <w:rsid w:val="00FC3AC1"/>
    <w:rsid w:val="00FC57E1"/>
    <w:rsid w:val="00FC6244"/>
    <w:rsid w:val="00FC6EEE"/>
    <w:rsid w:val="00FC7FB3"/>
    <w:rsid w:val="00FD154F"/>
    <w:rsid w:val="00FD1C5F"/>
    <w:rsid w:val="00FD1D0F"/>
    <w:rsid w:val="00FD3282"/>
    <w:rsid w:val="00FD4DC3"/>
    <w:rsid w:val="00FE1D9F"/>
    <w:rsid w:val="00FE2B3D"/>
    <w:rsid w:val="00FE37A6"/>
    <w:rsid w:val="00FE4AF3"/>
    <w:rsid w:val="00FE4D61"/>
    <w:rsid w:val="00FE5C24"/>
    <w:rsid w:val="00FE5E39"/>
    <w:rsid w:val="00FE60E8"/>
    <w:rsid w:val="00FE60EA"/>
    <w:rsid w:val="00FE6ADF"/>
    <w:rsid w:val="00FF2B64"/>
    <w:rsid w:val="00FF3D29"/>
    <w:rsid w:val="00FF559D"/>
    <w:rsid w:val="00FF5936"/>
    <w:rsid w:val="00FF6FE6"/>
    <w:rsid w:val="00FF769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411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uiPriority="0" w:qFormat="1"/>
    <w:lsdException w:name="heading 5" w:locked="1" w:uiPriority="0" w:qFormat="1"/>
    <w:lsdException w:name="heading 6" w:locked="1" w:semiHidden="0" w:uiPriority="0" w:unhideWhenUsed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BF7081"/>
    <w:rPr>
      <w:sz w:val="20"/>
      <w:szCs w:val="20"/>
    </w:rPr>
  </w:style>
  <w:style w:type="paragraph" w:styleId="1">
    <w:name w:val="heading 1"/>
    <w:basedOn w:val="a0"/>
    <w:next w:val="a0"/>
    <w:link w:val="10"/>
    <w:uiPriority w:val="99"/>
    <w:qFormat/>
    <w:rsid w:val="00BF7081"/>
    <w:pPr>
      <w:keepNext/>
      <w:jc w:val="center"/>
      <w:outlineLvl w:val="0"/>
    </w:pPr>
    <w:rPr>
      <w:sz w:val="26"/>
    </w:rPr>
  </w:style>
  <w:style w:type="paragraph" w:styleId="2">
    <w:name w:val="heading 2"/>
    <w:basedOn w:val="a0"/>
    <w:next w:val="a0"/>
    <w:link w:val="20"/>
    <w:uiPriority w:val="99"/>
    <w:qFormat/>
    <w:rsid w:val="00E60A16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0"/>
    <w:next w:val="a0"/>
    <w:link w:val="30"/>
    <w:uiPriority w:val="99"/>
    <w:qFormat/>
    <w:rsid w:val="000D5078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6">
    <w:name w:val="heading 6"/>
    <w:basedOn w:val="a0"/>
    <w:next w:val="a0"/>
    <w:link w:val="60"/>
    <w:uiPriority w:val="99"/>
    <w:qFormat/>
    <w:rsid w:val="000C7744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uiPriority w:val="99"/>
    <w:locked/>
    <w:rsid w:val="00EF79AC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20">
    <w:name w:val="Заголовок 2 Знак"/>
    <w:basedOn w:val="a1"/>
    <w:link w:val="2"/>
    <w:uiPriority w:val="99"/>
    <w:semiHidden/>
    <w:locked/>
    <w:rsid w:val="00EF79AC"/>
    <w:rPr>
      <w:rFonts w:ascii="Cambria" w:hAnsi="Cambria" w:cs="Times New Roman"/>
      <w:b/>
      <w:bCs/>
      <w:i/>
      <w:iCs/>
      <w:sz w:val="28"/>
      <w:szCs w:val="28"/>
    </w:rPr>
  </w:style>
  <w:style w:type="character" w:customStyle="1" w:styleId="30">
    <w:name w:val="Заголовок 3 Знак"/>
    <w:basedOn w:val="a1"/>
    <w:link w:val="3"/>
    <w:uiPriority w:val="99"/>
    <w:semiHidden/>
    <w:locked/>
    <w:rsid w:val="00EF79AC"/>
    <w:rPr>
      <w:rFonts w:ascii="Cambria" w:hAnsi="Cambria" w:cs="Times New Roman"/>
      <w:b/>
      <w:bCs/>
      <w:sz w:val="26"/>
      <w:szCs w:val="26"/>
    </w:rPr>
  </w:style>
  <w:style w:type="character" w:customStyle="1" w:styleId="60">
    <w:name w:val="Заголовок 6 Знак"/>
    <w:basedOn w:val="a1"/>
    <w:link w:val="6"/>
    <w:uiPriority w:val="99"/>
    <w:locked/>
    <w:rsid w:val="000C7744"/>
    <w:rPr>
      <w:rFonts w:cs="Times New Roman"/>
      <w:b/>
      <w:bCs/>
      <w:sz w:val="22"/>
      <w:szCs w:val="22"/>
      <w:lang w:val="ru-RU" w:eastAsia="ru-RU" w:bidi="ar-SA"/>
    </w:rPr>
  </w:style>
  <w:style w:type="paragraph" w:styleId="a4">
    <w:name w:val="header"/>
    <w:basedOn w:val="a0"/>
    <w:link w:val="a5"/>
    <w:uiPriority w:val="99"/>
    <w:rsid w:val="00BF7081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1"/>
    <w:link w:val="a4"/>
    <w:uiPriority w:val="99"/>
    <w:locked/>
    <w:rsid w:val="00364EA4"/>
    <w:rPr>
      <w:rFonts w:cs="Times New Roman"/>
      <w:lang w:val="ru-RU" w:eastAsia="ru-RU" w:bidi="ar-SA"/>
    </w:rPr>
  </w:style>
  <w:style w:type="paragraph" w:styleId="a6">
    <w:name w:val="footer"/>
    <w:basedOn w:val="a0"/>
    <w:link w:val="a7"/>
    <w:uiPriority w:val="99"/>
    <w:rsid w:val="00BF7081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1"/>
    <w:link w:val="a6"/>
    <w:uiPriority w:val="99"/>
    <w:semiHidden/>
    <w:locked/>
    <w:rsid w:val="00EF79AC"/>
    <w:rPr>
      <w:rFonts w:cs="Times New Roman"/>
      <w:sz w:val="20"/>
      <w:szCs w:val="20"/>
    </w:rPr>
  </w:style>
  <w:style w:type="character" w:styleId="a8">
    <w:name w:val="page number"/>
    <w:basedOn w:val="a1"/>
    <w:uiPriority w:val="99"/>
    <w:rsid w:val="00BF7081"/>
    <w:rPr>
      <w:rFonts w:cs="Times New Roman"/>
    </w:rPr>
  </w:style>
  <w:style w:type="paragraph" w:styleId="a9">
    <w:name w:val="Balloon Text"/>
    <w:basedOn w:val="a0"/>
    <w:link w:val="aa"/>
    <w:uiPriority w:val="99"/>
    <w:semiHidden/>
    <w:rsid w:val="00BF7081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1"/>
    <w:link w:val="a9"/>
    <w:uiPriority w:val="99"/>
    <w:semiHidden/>
    <w:locked/>
    <w:rsid w:val="00EF79AC"/>
    <w:rPr>
      <w:rFonts w:cs="Times New Roman"/>
      <w:sz w:val="2"/>
    </w:rPr>
  </w:style>
  <w:style w:type="paragraph" w:styleId="ab">
    <w:name w:val="Title"/>
    <w:basedOn w:val="a0"/>
    <w:link w:val="ac"/>
    <w:uiPriority w:val="99"/>
    <w:qFormat/>
    <w:rsid w:val="00BF7081"/>
    <w:pPr>
      <w:spacing w:before="120"/>
      <w:jc w:val="center"/>
    </w:pPr>
    <w:rPr>
      <w:sz w:val="32"/>
    </w:rPr>
  </w:style>
  <w:style w:type="character" w:customStyle="1" w:styleId="ac">
    <w:name w:val="Название Знак"/>
    <w:basedOn w:val="a1"/>
    <w:link w:val="ab"/>
    <w:uiPriority w:val="99"/>
    <w:locked/>
    <w:rsid w:val="00EF79AC"/>
    <w:rPr>
      <w:rFonts w:ascii="Cambria" w:hAnsi="Cambria" w:cs="Times New Roman"/>
      <w:b/>
      <w:bCs/>
      <w:kern w:val="28"/>
      <w:sz w:val="32"/>
      <w:szCs w:val="32"/>
    </w:rPr>
  </w:style>
  <w:style w:type="paragraph" w:customStyle="1" w:styleId="11">
    <w:name w:val="Обычный1"/>
    <w:uiPriority w:val="99"/>
    <w:rsid w:val="00753559"/>
    <w:pPr>
      <w:widowControl w:val="0"/>
    </w:pPr>
    <w:rPr>
      <w:sz w:val="20"/>
      <w:szCs w:val="20"/>
    </w:rPr>
  </w:style>
  <w:style w:type="paragraph" w:styleId="ad">
    <w:name w:val="Body Text Indent"/>
    <w:basedOn w:val="a0"/>
    <w:link w:val="ae"/>
    <w:uiPriority w:val="99"/>
    <w:rsid w:val="00661118"/>
    <w:pPr>
      <w:widowControl w:val="0"/>
      <w:ind w:firstLine="720"/>
      <w:jc w:val="both"/>
    </w:pPr>
    <w:rPr>
      <w:sz w:val="24"/>
    </w:rPr>
  </w:style>
  <w:style w:type="character" w:customStyle="1" w:styleId="ae">
    <w:name w:val="Основной текст с отступом Знак"/>
    <w:basedOn w:val="a1"/>
    <w:link w:val="ad"/>
    <w:uiPriority w:val="99"/>
    <w:semiHidden/>
    <w:locked/>
    <w:rsid w:val="00EF79AC"/>
    <w:rPr>
      <w:rFonts w:cs="Times New Roman"/>
      <w:sz w:val="20"/>
      <w:szCs w:val="20"/>
    </w:rPr>
  </w:style>
  <w:style w:type="paragraph" w:styleId="af">
    <w:name w:val="Body Text"/>
    <w:basedOn w:val="a0"/>
    <w:link w:val="af0"/>
    <w:uiPriority w:val="99"/>
    <w:rsid w:val="00D23EC7"/>
    <w:pPr>
      <w:spacing w:after="120"/>
    </w:pPr>
  </w:style>
  <w:style w:type="character" w:customStyle="1" w:styleId="af0">
    <w:name w:val="Основной текст Знак"/>
    <w:basedOn w:val="a1"/>
    <w:link w:val="af"/>
    <w:uiPriority w:val="99"/>
    <w:semiHidden/>
    <w:locked/>
    <w:rsid w:val="00EF79AC"/>
    <w:rPr>
      <w:rFonts w:cs="Times New Roman"/>
      <w:sz w:val="20"/>
      <w:szCs w:val="20"/>
    </w:rPr>
  </w:style>
  <w:style w:type="paragraph" w:styleId="21">
    <w:name w:val="toc 2"/>
    <w:basedOn w:val="a0"/>
    <w:next w:val="a0"/>
    <w:uiPriority w:val="99"/>
    <w:semiHidden/>
    <w:rsid w:val="00D23EC7"/>
    <w:pPr>
      <w:tabs>
        <w:tab w:val="right" w:leader="underscore" w:pos="9752"/>
      </w:tabs>
      <w:ind w:left="200"/>
    </w:pPr>
    <w:rPr>
      <w:smallCaps/>
    </w:rPr>
  </w:style>
  <w:style w:type="paragraph" w:customStyle="1" w:styleId="xl33">
    <w:name w:val="xl33"/>
    <w:basedOn w:val="a0"/>
    <w:uiPriority w:val="99"/>
    <w:rsid w:val="00567D13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character" w:styleId="af1">
    <w:name w:val="Hyperlink"/>
    <w:basedOn w:val="a1"/>
    <w:uiPriority w:val="99"/>
    <w:rsid w:val="00567D13"/>
    <w:rPr>
      <w:rFonts w:cs="Times New Roman"/>
      <w:color w:val="0000FF"/>
      <w:u w:val="single"/>
    </w:rPr>
  </w:style>
  <w:style w:type="character" w:styleId="af2">
    <w:name w:val="FollowedHyperlink"/>
    <w:basedOn w:val="a1"/>
    <w:uiPriority w:val="99"/>
    <w:rsid w:val="00567D13"/>
    <w:rPr>
      <w:rFonts w:cs="Times New Roman"/>
      <w:color w:val="800080"/>
      <w:u w:val="single"/>
    </w:rPr>
  </w:style>
  <w:style w:type="paragraph" w:customStyle="1" w:styleId="font0">
    <w:name w:val="font0"/>
    <w:basedOn w:val="a0"/>
    <w:uiPriority w:val="99"/>
    <w:rsid w:val="00D902FE"/>
    <w:pPr>
      <w:spacing w:before="100" w:beforeAutospacing="1" w:after="100" w:afterAutospacing="1"/>
    </w:pPr>
    <w:rPr>
      <w:rFonts w:ascii="Arial CYR" w:hAnsi="Arial CYR" w:cs="Arial CYR"/>
    </w:rPr>
  </w:style>
  <w:style w:type="paragraph" w:customStyle="1" w:styleId="font1">
    <w:name w:val="font1"/>
    <w:basedOn w:val="a0"/>
    <w:uiPriority w:val="99"/>
    <w:rsid w:val="00D902FE"/>
    <w:pPr>
      <w:spacing w:before="100" w:beforeAutospacing="1" w:after="100" w:afterAutospacing="1"/>
    </w:pPr>
    <w:rPr>
      <w:rFonts w:ascii="Arial CYR" w:hAnsi="Arial CYR" w:cs="Arial CYR"/>
    </w:rPr>
  </w:style>
  <w:style w:type="paragraph" w:customStyle="1" w:styleId="font5">
    <w:name w:val="font5"/>
    <w:basedOn w:val="a0"/>
    <w:uiPriority w:val="99"/>
    <w:rsid w:val="00D902FE"/>
    <w:pPr>
      <w:spacing w:before="100" w:beforeAutospacing="1" w:after="100" w:afterAutospacing="1"/>
    </w:pPr>
    <w:rPr>
      <w:rFonts w:ascii="Arial CYR" w:hAnsi="Arial CYR" w:cs="Arial CYR"/>
    </w:rPr>
  </w:style>
  <w:style w:type="paragraph" w:customStyle="1" w:styleId="font6">
    <w:name w:val="font6"/>
    <w:basedOn w:val="a0"/>
    <w:uiPriority w:val="99"/>
    <w:rsid w:val="00D902FE"/>
    <w:pPr>
      <w:spacing w:before="100" w:beforeAutospacing="1" w:after="100" w:afterAutospacing="1"/>
    </w:pPr>
    <w:rPr>
      <w:rFonts w:ascii="Arial CYR" w:hAnsi="Arial CYR" w:cs="Arial CYR"/>
    </w:rPr>
  </w:style>
  <w:style w:type="paragraph" w:customStyle="1" w:styleId="font7">
    <w:name w:val="font7"/>
    <w:basedOn w:val="a0"/>
    <w:uiPriority w:val="99"/>
    <w:rsid w:val="00D902FE"/>
    <w:pPr>
      <w:spacing w:before="100" w:beforeAutospacing="1" w:after="100" w:afterAutospacing="1"/>
    </w:pPr>
    <w:rPr>
      <w:rFonts w:ascii="Arial" w:hAnsi="Arial" w:cs="Arial"/>
    </w:rPr>
  </w:style>
  <w:style w:type="paragraph" w:customStyle="1" w:styleId="xl25">
    <w:name w:val="xl25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26">
    <w:name w:val="xl26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27">
    <w:name w:val="xl27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 CYR" w:hAnsi="Arial CYR" w:cs="Arial CYR"/>
      <w:color w:val="FF0000"/>
      <w:sz w:val="24"/>
      <w:szCs w:val="24"/>
    </w:rPr>
  </w:style>
  <w:style w:type="paragraph" w:customStyle="1" w:styleId="xl28">
    <w:name w:val="xl28"/>
    <w:basedOn w:val="a0"/>
    <w:uiPriority w:val="99"/>
    <w:rsid w:val="00D902FE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29">
    <w:name w:val="xl29"/>
    <w:basedOn w:val="a0"/>
    <w:uiPriority w:val="99"/>
    <w:rsid w:val="00D902FE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30">
    <w:name w:val="xl30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31">
    <w:name w:val="xl31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32">
    <w:name w:val="xl32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Arial CYR" w:hAnsi="Arial CYR" w:cs="Arial CYR"/>
      <w:color w:val="FF0000"/>
      <w:sz w:val="24"/>
      <w:szCs w:val="24"/>
    </w:rPr>
  </w:style>
  <w:style w:type="paragraph" w:customStyle="1" w:styleId="xl34">
    <w:name w:val="xl34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 CYR" w:hAnsi="Arial CYR" w:cs="Arial CYR"/>
      <w:sz w:val="24"/>
      <w:szCs w:val="24"/>
    </w:rPr>
  </w:style>
  <w:style w:type="paragraph" w:customStyle="1" w:styleId="xl35">
    <w:name w:val="xl35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36">
    <w:name w:val="xl36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color w:val="FF0000"/>
      <w:sz w:val="24"/>
      <w:szCs w:val="24"/>
    </w:rPr>
  </w:style>
  <w:style w:type="paragraph" w:customStyle="1" w:styleId="xl37">
    <w:name w:val="xl37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color w:val="FF0000"/>
      <w:sz w:val="24"/>
      <w:szCs w:val="24"/>
    </w:rPr>
  </w:style>
  <w:style w:type="paragraph" w:customStyle="1" w:styleId="xl38">
    <w:name w:val="xl38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39">
    <w:name w:val="xl39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40">
    <w:name w:val="xl40"/>
    <w:basedOn w:val="a0"/>
    <w:uiPriority w:val="99"/>
    <w:rsid w:val="00D902FE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41">
    <w:name w:val="xl41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42">
    <w:name w:val="xl42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color w:val="FF0000"/>
      <w:sz w:val="24"/>
      <w:szCs w:val="24"/>
    </w:rPr>
  </w:style>
  <w:style w:type="paragraph" w:customStyle="1" w:styleId="xl43">
    <w:name w:val="xl43"/>
    <w:basedOn w:val="a0"/>
    <w:uiPriority w:val="99"/>
    <w:rsid w:val="00D902FE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44">
    <w:name w:val="xl44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45">
    <w:name w:val="xl45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46">
    <w:name w:val="xl46"/>
    <w:basedOn w:val="a0"/>
    <w:uiPriority w:val="99"/>
    <w:rsid w:val="00D902FE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right"/>
      <w:textAlignment w:val="center"/>
    </w:pPr>
    <w:rPr>
      <w:sz w:val="24"/>
      <w:szCs w:val="24"/>
    </w:rPr>
  </w:style>
  <w:style w:type="paragraph" w:customStyle="1" w:styleId="xl47">
    <w:name w:val="xl47"/>
    <w:basedOn w:val="a0"/>
    <w:uiPriority w:val="99"/>
    <w:rsid w:val="00D902FE"/>
    <w:pPr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48">
    <w:name w:val="xl48"/>
    <w:basedOn w:val="a0"/>
    <w:uiPriority w:val="99"/>
    <w:rsid w:val="00D902FE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49">
    <w:name w:val="xl49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  <w:textAlignment w:val="center"/>
    </w:pPr>
    <w:rPr>
      <w:sz w:val="24"/>
      <w:szCs w:val="24"/>
    </w:rPr>
  </w:style>
  <w:style w:type="paragraph" w:customStyle="1" w:styleId="xl50">
    <w:name w:val="xl50"/>
    <w:basedOn w:val="a0"/>
    <w:uiPriority w:val="99"/>
    <w:rsid w:val="00D902F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51">
    <w:name w:val="xl51"/>
    <w:basedOn w:val="a0"/>
    <w:uiPriority w:val="99"/>
    <w:rsid w:val="00D902F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52">
    <w:name w:val="xl52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53">
    <w:name w:val="xl53"/>
    <w:basedOn w:val="a0"/>
    <w:uiPriority w:val="99"/>
    <w:rsid w:val="00D902F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54">
    <w:name w:val="xl54"/>
    <w:basedOn w:val="a0"/>
    <w:uiPriority w:val="99"/>
    <w:rsid w:val="00D902F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55">
    <w:name w:val="xl55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56">
    <w:name w:val="xl56"/>
    <w:basedOn w:val="a0"/>
    <w:uiPriority w:val="99"/>
    <w:rsid w:val="00D902F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57">
    <w:name w:val="xl57"/>
    <w:basedOn w:val="a0"/>
    <w:uiPriority w:val="99"/>
    <w:rsid w:val="00D902FE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32"/>
      <w:szCs w:val="32"/>
    </w:rPr>
  </w:style>
  <w:style w:type="paragraph" w:customStyle="1" w:styleId="xl58">
    <w:name w:val="xl58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32"/>
      <w:szCs w:val="32"/>
    </w:rPr>
  </w:style>
  <w:style w:type="paragraph" w:customStyle="1" w:styleId="xl59">
    <w:name w:val="xl59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60">
    <w:name w:val="xl60"/>
    <w:basedOn w:val="a0"/>
    <w:uiPriority w:val="99"/>
    <w:rsid w:val="00D902FE"/>
    <w:pPr>
      <w:pBdr>
        <w:top w:val="single" w:sz="8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61">
    <w:name w:val="xl61"/>
    <w:basedOn w:val="a0"/>
    <w:uiPriority w:val="99"/>
    <w:rsid w:val="00D902FE"/>
    <w:pPr>
      <w:pBdr>
        <w:top w:val="single" w:sz="8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62">
    <w:name w:val="xl62"/>
    <w:basedOn w:val="a0"/>
    <w:uiPriority w:val="99"/>
    <w:rsid w:val="00D902FE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63">
    <w:name w:val="xl63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64">
    <w:name w:val="xl64"/>
    <w:basedOn w:val="a0"/>
    <w:uiPriority w:val="99"/>
    <w:rsid w:val="00D902F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65">
    <w:name w:val="xl65"/>
    <w:basedOn w:val="a0"/>
    <w:uiPriority w:val="99"/>
    <w:rsid w:val="00D902FE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66">
    <w:name w:val="xl66"/>
    <w:basedOn w:val="a0"/>
    <w:uiPriority w:val="99"/>
    <w:rsid w:val="00D902F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67">
    <w:name w:val="xl67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  <w:textAlignment w:val="center"/>
    </w:pPr>
    <w:rPr>
      <w:sz w:val="24"/>
      <w:szCs w:val="24"/>
    </w:rPr>
  </w:style>
  <w:style w:type="paragraph" w:customStyle="1" w:styleId="xl68">
    <w:name w:val="xl68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69">
    <w:name w:val="xl69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2"/>
      <w:szCs w:val="22"/>
    </w:rPr>
  </w:style>
  <w:style w:type="paragraph" w:customStyle="1" w:styleId="xl70">
    <w:name w:val="xl70"/>
    <w:basedOn w:val="a0"/>
    <w:uiPriority w:val="99"/>
    <w:rsid w:val="00D902FE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71">
    <w:name w:val="xl71"/>
    <w:basedOn w:val="a0"/>
    <w:uiPriority w:val="99"/>
    <w:rsid w:val="00D902FE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72">
    <w:name w:val="xl72"/>
    <w:basedOn w:val="a0"/>
    <w:uiPriority w:val="99"/>
    <w:rsid w:val="00D902FE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73">
    <w:name w:val="xl73"/>
    <w:basedOn w:val="a0"/>
    <w:uiPriority w:val="99"/>
    <w:rsid w:val="00D902FE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74">
    <w:name w:val="xl74"/>
    <w:basedOn w:val="a0"/>
    <w:uiPriority w:val="99"/>
    <w:rsid w:val="00D902FE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75">
    <w:name w:val="xl75"/>
    <w:basedOn w:val="a0"/>
    <w:uiPriority w:val="99"/>
    <w:rsid w:val="00D902FE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76">
    <w:name w:val="xl76"/>
    <w:basedOn w:val="a0"/>
    <w:uiPriority w:val="99"/>
    <w:rsid w:val="00D902FE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color w:val="FF0000"/>
      <w:sz w:val="24"/>
      <w:szCs w:val="24"/>
    </w:rPr>
  </w:style>
  <w:style w:type="paragraph" w:customStyle="1" w:styleId="xl77">
    <w:name w:val="xl77"/>
    <w:basedOn w:val="a0"/>
    <w:uiPriority w:val="99"/>
    <w:rsid w:val="00D902FE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color w:val="FF0000"/>
      <w:sz w:val="24"/>
      <w:szCs w:val="24"/>
    </w:rPr>
  </w:style>
  <w:style w:type="paragraph" w:customStyle="1" w:styleId="xl78">
    <w:name w:val="xl78"/>
    <w:basedOn w:val="a0"/>
    <w:uiPriority w:val="99"/>
    <w:rsid w:val="00D902FE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b/>
      <w:bCs/>
      <w:sz w:val="24"/>
      <w:szCs w:val="24"/>
    </w:rPr>
  </w:style>
  <w:style w:type="paragraph" w:customStyle="1" w:styleId="xl79">
    <w:name w:val="xl79"/>
    <w:basedOn w:val="a0"/>
    <w:uiPriority w:val="99"/>
    <w:rsid w:val="00D902FE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24"/>
      <w:szCs w:val="24"/>
    </w:rPr>
  </w:style>
  <w:style w:type="paragraph" w:customStyle="1" w:styleId="xl80">
    <w:name w:val="xl80"/>
    <w:basedOn w:val="a0"/>
    <w:uiPriority w:val="99"/>
    <w:rsid w:val="00D902FE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b/>
      <w:bCs/>
      <w:sz w:val="24"/>
      <w:szCs w:val="24"/>
    </w:rPr>
  </w:style>
  <w:style w:type="paragraph" w:customStyle="1" w:styleId="xl81">
    <w:name w:val="xl81"/>
    <w:basedOn w:val="a0"/>
    <w:uiPriority w:val="99"/>
    <w:rsid w:val="00D902F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82">
    <w:name w:val="xl82"/>
    <w:basedOn w:val="a0"/>
    <w:uiPriority w:val="99"/>
    <w:rsid w:val="00D902F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83">
    <w:name w:val="xl83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84">
    <w:name w:val="xl84"/>
    <w:basedOn w:val="a0"/>
    <w:uiPriority w:val="99"/>
    <w:rsid w:val="00D902F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color w:val="FF0000"/>
      <w:sz w:val="24"/>
      <w:szCs w:val="24"/>
    </w:rPr>
  </w:style>
  <w:style w:type="paragraph" w:customStyle="1" w:styleId="xl85">
    <w:name w:val="xl85"/>
    <w:basedOn w:val="a0"/>
    <w:uiPriority w:val="99"/>
    <w:rsid w:val="00D902F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color w:val="FF0000"/>
      <w:sz w:val="24"/>
      <w:szCs w:val="24"/>
    </w:rPr>
  </w:style>
  <w:style w:type="paragraph" w:customStyle="1" w:styleId="xl86">
    <w:name w:val="xl86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87">
    <w:name w:val="xl87"/>
    <w:basedOn w:val="a0"/>
    <w:uiPriority w:val="99"/>
    <w:rsid w:val="00D902F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88">
    <w:name w:val="xl88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89">
    <w:name w:val="xl89"/>
    <w:basedOn w:val="a0"/>
    <w:uiPriority w:val="99"/>
    <w:rsid w:val="00D902F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90">
    <w:name w:val="xl90"/>
    <w:basedOn w:val="a0"/>
    <w:uiPriority w:val="99"/>
    <w:rsid w:val="00D902F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91">
    <w:name w:val="xl91"/>
    <w:basedOn w:val="a0"/>
    <w:uiPriority w:val="99"/>
    <w:rsid w:val="00D902F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92">
    <w:name w:val="xl92"/>
    <w:basedOn w:val="a0"/>
    <w:uiPriority w:val="99"/>
    <w:rsid w:val="00D902F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 CYR" w:hAnsi="Arial CYR" w:cs="Arial CYR"/>
      <w:color w:val="FF0000"/>
      <w:sz w:val="24"/>
      <w:szCs w:val="24"/>
    </w:rPr>
  </w:style>
  <w:style w:type="paragraph" w:customStyle="1" w:styleId="xl93">
    <w:name w:val="xl93"/>
    <w:basedOn w:val="a0"/>
    <w:uiPriority w:val="99"/>
    <w:rsid w:val="00D902FE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Arial CYR" w:hAnsi="Arial CYR" w:cs="Arial CYR"/>
      <w:color w:val="FF0000"/>
      <w:sz w:val="24"/>
      <w:szCs w:val="24"/>
    </w:rPr>
  </w:style>
  <w:style w:type="paragraph" w:customStyle="1" w:styleId="xl94">
    <w:name w:val="xl94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 CYR" w:hAnsi="Arial CYR" w:cs="Arial CYR"/>
      <w:color w:val="FF0000"/>
      <w:sz w:val="24"/>
      <w:szCs w:val="24"/>
    </w:rPr>
  </w:style>
  <w:style w:type="paragraph" w:customStyle="1" w:styleId="xl95">
    <w:name w:val="xl95"/>
    <w:basedOn w:val="a0"/>
    <w:uiPriority w:val="99"/>
    <w:rsid w:val="00D902F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color w:val="FF0000"/>
      <w:sz w:val="24"/>
      <w:szCs w:val="24"/>
    </w:rPr>
  </w:style>
  <w:style w:type="paragraph" w:customStyle="1" w:styleId="xl96">
    <w:name w:val="xl96"/>
    <w:basedOn w:val="a0"/>
    <w:uiPriority w:val="99"/>
    <w:rsid w:val="00D902F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97">
    <w:name w:val="xl97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98">
    <w:name w:val="xl98"/>
    <w:basedOn w:val="a0"/>
    <w:uiPriority w:val="99"/>
    <w:rsid w:val="00D902F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99">
    <w:name w:val="xl99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Arial CYR" w:hAnsi="Arial CYR" w:cs="Arial CYR"/>
      <w:color w:val="FF0000"/>
      <w:sz w:val="24"/>
      <w:szCs w:val="24"/>
    </w:rPr>
  </w:style>
  <w:style w:type="paragraph" w:customStyle="1" w:styleId="xl100">
    <w:name w:val="xl100"/>
    <w:basedOn w:val="a0"/>
    <w:uiPriority w:val="99"/>
    <w:rsid w:val="00D902F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Arial CYR" w:hAnsi="Arial CYR" w:cs="Arial CYR"/>
      <w:color w:val="FF0000"/>
      <w:sz w:val="24"/>
      <w:szCs w:val="24"/>
    </w:rPr>
  </w:style>
  <w:style w:type="paragraph" w:customStyle="1" w:styleId="xl101">
    <w:name w:val="xl101"/>
    <w:basedOn w:val="a0"/>
    <w:uiPriority w:val="99"/>
    <w:rsid w:val="00D902F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 CYR" w:hAnsi="Arial CYR" w:cs="Arial CYR"/>
      <w:color w:val="FF0000"/>
      <w:sz w:val="24"/>
      <w:szCs w:val="24"/>
    </w:rPr>
  </w:style>
  <w:style w:type="paragraph" w:customStyle="1" w:styleId="xl102">
    <w:name w:val="xl102"/>
    <w:basedOn w:val="a0"/>
    <w:uiPriority w:val="99"/>
    <w:rsid w:val="00D902FE"/>
    <w:pPr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24"/>
      <w:szCs w:val="24"/>
    </w:rPr>
  </w:style>
  <w:style w:type="paragraph" w:customStyle="1" w:styleId="xl103">
    <w:name w:val="xl103"/>
    <w:basedOn w:val="a0"/>
    <w:uiPriority w:val="99"/>
    <w:rsid w:val="00D902FE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24"/>
      <w:szCs w:val="24"/>
    </w:rPr>
  </w:style>
  <w:style w:type="paragraph" w:customStyle="1" w:styleId="xl104">
    <w:name w:val="xl104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24"/>
      <w:szCs w:val="24"/>
    </w:rPr>
  </w:style>
  <w:style w:type="paragraph" w:customStyle="1" w:styleId="xl105">
    <w:name w:val="xl105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06">
    <w:name w:val="xl106"/>
    <w:basedOn w:val="a0"/>
    <w:uiPriority w:val="99"/>
    <w:rsid w:val="00D902F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07">
    <w:name w:val="xl107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08">
    <w:name w:val="xl108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09">
    <w:name w:val="xl109"/>
    <w:basedOn w:val="a0"/>
    <w:uiPriority w:val="99"/>
    <w:rsid w:val="00D902F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10">
    <w:name w:val="xl110"/>
    <w:basedOn w:val="a0"/>
    <w:uiPriority w:val="99"/>
    <w:rsid w:val="00D902F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11">
    <w:name w:val="xl111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12">
    <w:name w:val="xl112"/>
    <w:basedOn w:val="a0"/>
    <w:uiPriority w:val="99"/>
    <w:rsid w:val="00D902F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13">
    <w:name w:val="xl113"/>
    <w:basedOn w:val="a0"/>
    <w:uiPriority w:val="99"/>
    <w:rsid w:val="00D902F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14">
    <w:name w:val="xl114"/>
    <w:basedOn w:val="a0"/>
    <w:uiPriority w:val="99"/>
    <w:rsid w:val="00D902F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15">
    <w:name w:val="xl115"/>
    <w:basedOn w:val="a0"/>
    <w:uiPriority w:val="99"/>
    <w:rsid w:val="00D902FE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116">
    <w:name w:val="xl116"/>
    <w:basedOn w:val="a0"/>
    <w:uiPriority w:val="99"/>
    <w:rsid w:val="00D902FE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24"/>
      <w:szCs w:val="24"/>
    </w:rPr>
  </w:style>
  <w:style w:type="paragraph" w:customStyle="1" w:styleId="xl117">
    <w:name w:val="xl117"/>
    <w:basedOn w:val="a0"/>
    <w:uiPriority w:val="99"/>
    <w:rsid w:val="00D902FE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118">
    <w:name w:val="xl118"/>
    <w:basedOn w:val="a0"/>
    <w:uiPriority w:val="99"/>
    <w:rsid w:val="00D902FE"/>
    <w:pPr>
      <w:pBdr>
        <w:left w:val="single" w:sz="8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119">
    <w:name w:val="xl119"/>
    <w:basedOn w:val="a0"/>
    <w:uiPriority w:val="99"/>
    <w:rsid w:val="00D902FE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120">
    <w:name w:val="xl120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24"/>
      <w:szCs w:val="24"/>
    </w:rPr>
  </w:style>
  <w:style w:type="paragraph" w:customStyle="1" w:styleId="xl121">
    <w:name w:val="xl121"/>
    <w:basedOn w:val="a0"/>
    <w:uiPriority w:val="99"/>
    <w:rsid w:val="00D902F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24"/>
      <w:szCs w:val="24"/>
    </w:rPr>
  </w:style>
  <w:style w:type="paragraph" w:customStyle="1" w:styleId="xl122">
    <w:name w:val="xl122"/>
    <w:basedOn w:val="a0"/>
    <w:uiPriority w:val="99"/>
    <w:rsid w:val="00D902F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24"/>
      <w:szCs w:val="24"/>
    </w:rPr>
  </w:style>
  <w:style w:type="paragraph" w:customStyle="1" w:styleId="xl123">
    <w:name w:val="xl123"/>
    <w:basedOn w:val="a0"/>
    <w:uiPriority w:val="99"/>
    <w:rsid w:val="00D902FE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24"/>
      <w:szCs w:val="24"/>
    </w:rPr>
  </w:style>
  <w:style w:type="paragraph" w:customStyle="1" w:styleId="xl124">
    <w:name w:val="xl124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25">
    <w:name w:val="xl125"/>
    <w:basedOn w:val="a0"/>
    <w:uiPriority w:val="99"/>
    <w:rsid w:val="00D902F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26">
    <w:name w:val="xl126"/>
    <w:basedOn w:val="a0"/>
    <w:uiPriority w:val="99"/>
    <w:rsid w:val="00D902F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27">
    <w:name w:val="xl127"/>
    <w:basedOn w:val="a0"/>
    <w:uiPriority w:val="99"/>
    <w:rsid w:val="00D902FE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color w:val="FF0000"/>
      <w:sz w:val="24"/>
      <w:szCs w:val="24"/>
    </w:rPr>
  </w:style>
  <w:style w:type="paragraph" w:customStyle="1" w:styleId="xl128">
    <w:name w:val="xl128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29">
    <w:name w:val="xl129"/>
    <w:basedOn w:val="a0"/>
    <w:uiPriority w:val="99"/>
    <w:rsid w:val="00D902FE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30">
    <w:name w:val="xl130"/>
    <w:basedOn w:val="a0"/>
    <w:uiPriority w:val="99"/>
    <w:rsid w:val="00D902FE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sz w:val="24"/>
      <w:szCs w:val="24"/>
    </w:rPr>
  </w:style>
  <w:style w:type="paragraph" w:customStyle="1" w:styleId="xl131">
    <w:name w:val="xl131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24"/>
      <w:szCs w:val="24"/>
    </w:rPr>
  </w:style>
  <w:style w:type="paragraph" w:customStyle="1" w:styleId="xl132">
    <w:name w:val="xl132"/>
    <w:basedOn w:val="a0"/>
    <w:uiPriority w:val="99"/>
    <w:rsid w:val="00D902F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24"/>
      <w:szCs w:val="24"/>
    </w:rPr>
  </w:style>
  <w:style w:type="paragraph" w:customStyle="1" w:styleId="xl133">
    <w:name w:val="xl133"/>
    <w:basedOn w:val="a0"/>
    <w:uiPriority w:val="99"/>
    <w:rsid w:val="00D902F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color w:val="FF0000"/>
      <w:sz w:val="24"/>
      <w:szCs w:val="24"/>
    </w:rPr>
  </w:style>
  <w:style w:type="paragraph" w:customStyle="1" w:styleId="xl134">
    <w:name w:val="xl134"/>
    <w:basedOn w:val="a0"/>
    <w:uiPriority w:val="99"/>
    <w:rsid w:val="00D902FE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color w:val="FF0000"/>
      <w:sz w:val="24"/>
      <w:szCs w:val="24"/>
    </w:rPr>
  </w:style>
  <w:style w:type="paragraph" w:customStyle="1" w:styleId="xl135">
    <w:name w:val="xl135"/>
    <w:basedOn w:val="a0"/>
    <w:uiPriority w:val="99"/>
    <w:rsid w:val="00D902FE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color w:val="FF0000"/>
      <w:sz w:val="24"/>
      <w:szCs w:val="24"/>
    </w:rPr>
  </w:style>
  <w:style w:type="paragraph" w:customStyle="1" w:styleId="xl136">
    <w:name w:val="xl136"/>
    <w:basedOn w:val="a0"/>
    <w:uiPriority w:val="99"/>
    <w:rsid w:val="00D902FE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color w:val="FF0000"/>
      <w:sz w:val="24"/>
      <w:szCs w:val="24"/>
    </w:rPr>
  </w:style>
  <w:style w:type="paragraph" w:customStyle="1" w:styleId="xl137">
    <w:name w:val="xl137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138">
    <w:name w:val="xl138"/>
    <w:basedOn w:val="a0"/>
    <w:uiPriority w:val="99"/>
    <w:rsid w:val="00D902FE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139">
    <w:name w:val="xl139"/>
    <w:basedOn w:val="a0"/>
    <w:uiPriority w:val="99"/>
    <w:rsid w:val="00D902FE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sz w:val="24"/>
      <w:szCs w:val="24"/>
    </w:rPr>
  </w:style>
  <w:style w:type="paragraph" w:customStyle="1" w:styleId="xl140">
    <w:name w:val="xl140"/>
    <w:basedOn w:val="a0"/>
    <w:uiPriority w:val="99"/>
    <w:rsid w:val="00D902FE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141">
    <w:name w:val="xl141"/>
    <w:basedOn w:val="a0"/>
    <w:uiPriority w:val="99"/>
    <w:rsid w:val="00D902FE"/>
    <w:pPr>
      <w:pBdr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24"/>
      <w:szCs w:val="24"/>
    </w:rPr>
  </w:style>
  <w:style w:type="paragraph" w:customStyle="1" w:styleId="xl142">
    <w:name w:val="xl142"/>
    <w:basedOn w:val="a0"/>
    <w:uiPriority w:val="99"/>
    <w:rsid w:val="00D902FE"/>
    <w:pPr>
      <w:pBdr>
        <w:left w:val="single" w:sz="8" w:space="0" w:color="auto"/>
      </w:pBdr>
      <w:spacing w:before="100" w:beforeAutospacing="1" w:after="100" w:afterAutospacing="1"/>
      <w:jc w:val="right"/>
      <w:textAlignment w:val="center"/>
    </w:pPr>
    <w:rPr>
      <w:sz w:val="24"/>
      <w:szCs w:val="24"/>
    </w:rPr>
  </w:style>
  <w:style w:type="paragraph" w:customStyle="1" w:styleId="xl143">
    <w:name w:val="xl143"/>
    <w:basedOn w:val="a0"/>
    <w:uiPriority w:val="99"/>
    <w:rsid w:val="00D902FE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144">
    <w:name w:val="xl144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  <w:textAlignment w:val="center"/>
    </w:pPr>
    <w:rPr>
      <w:sz w:val="24"/>
      <w:szCs w:val="24"/>
    </w:rPr>
  </w:style>
  <w:style w:type="paragraph" w:customStyle="1" w:styleId="xl145">
    <w:name w:val="xl145"/>
    <w:basedOn w:val="a0"/>
    <w:uiPriority w:val="99"/>
    <w:rsid w:val="00D902F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146">
    <w:name w:val="xl146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47">
    <w:name w:val="xl147"/>
    <w:basedOn w:val="a0"/>
    <w:uiPriority w:val="99"/>
    <w:rsid w:val="00D902FE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24"/>
      <w:szCs w:val="24"/>
    </w:rPr>
  </w:style>
  <w:style w:type="paragraph" w:customStyle="1" w:styleId="xl148">
    <w:name w:val="xl148"/>
    <w:basedOn w:val="a0"/>
    <w:uiPriority w:val="99"/>
    <w:rsid w:val="00D902FE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CYR" w:hAnsi="Arial CYR" w:cs="Arial CYR"/>
      <w:color w:val="FF0000"/>
      <w:sz w:val="24"/>
      <w:szCs w:val="24"/>
    </w:rPr>
  </w:style>
  <w:style w:type="paragraph" w:customStyle="1" w:styleId="xl149">
    <w:name w:val="xl149"/>
    <w:basedOn w:val="a0"/>
    <w:uiPriority w:val="99"/>
    <w:rsid w:val="00D902FE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CYR" w:hAnsi="Arial CYR" w:cs="Arial CYR"/>
      <w:color w:val="FF0000"/>
      <w:sz w:val="24"/>
      <w:szCs w:val="24"/>
    </w:rPr>
  </w:style>
  <w:style w:type="paragraph" w:customStyle="1" w:styleId="xl150">
    <w:name w:val="xl150"/>
    <w:basedOn w:val="a0"/>
    <w:uiPriority w:val="99"/>
    <w:rsid w:val="00D902FE"/>
    <w:pPr>
      <w:pBdr>
        <w:left w:val="single" w:sz="8" w:space="0" w:color="auto"/>
      </w:pBdr>
      <w:spacing w:before="100" w:beforeAutospacing="1" w:after="100" w:afterAutospacing="1"/>
    </w:pPr>
    <w:rPr>
      <w:rFonts w:ascii="Arial CYR" w:hAnsi="Arial CYR" w:cs="Arial CYR"/>
      <w:color w:val="FF0000"/>
      <w:sz w:val="24"/>
      <w:szCs w:val="24"/>
    </w:rPr>
  </w:style>
  <w:style w:type="paragraph" w:customStyle="1" w:styleId="xl151">
    <w:name w:val="xl151"/>
    <w:basedOn w:val="a0"/>
    <w:uiPriority w:val="99"/>
    <w:rsid w:val="00D902FE"/>
    <w:pPr>
      <w:spacing w:before="100" w:beforeAutospacing="1" w:after="100" w:afterAutospacing="1"/>
    </w:pPr>
    <w:rPr>
      <w:rFonts w:ascii="Arial CYR" w:hAnsi="Arial CYR" w:cs="Arial CYR"/>
      <w:color w:val="FF0000"/>
      <w:sz w:val="24"/>
      <w:szCs w:val="24"/>
    </w:rPr>
  </w:style>
  <w:style w:type="paragraph" w:customStyle="1" w:styleId="xl152">
    <w:name w:val="xl152"/>
    <w:basedOn w:val="a0"/>
    <w:uiPriority w:val="99"/>
    <w:rsid w:val="00D902F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24"/>
      <w:szCs w:val="24"/>
    </w:rPr>
  </w:style>
  <w:style w:type="paragraph" w:customStyle="1" w:styleId="xl153">
    <w:name w:val="xl153"/>
    <w:basedOn w:val="a0"/>
    <w:uiPriority w:val="99"/>
    <w:rsid w:val="00D902FE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54">
    <w:name w:val="xl154"/>
    <w:basedOn w:val="a0"/>
    <w:uiPriority w:val="99"/>
    <w:rsid w:val="00D902FE"/>
    <w:pPr>
      <w:pBdr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55">
    <w:name w:val="xl155"/>
    <w:basedOn w:val="a0"/>
    <w:uiPriority w:val="99"/>
    <w:rsid w:val="00D902FE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56">
    <w:name w:val="xl156"/>
    <w:basedOn w:val="a0"/>
    <w:uiPriority w:val="99"/>
    <w:rsid w:val="00D902FE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24"/>
      <w:szCs w:val="24"/>
    </w:rPr>
  </w:style>
  <w:style w:type="paragraph" w:customStyle="1" w:styleId="xl157">
    <w:name w:val="xl157"/>
    <w:basedOn w:val="a0"/>
    <w:uiPriority w:val="99"/>
    <w:rsid w:val="00D902FE"/>
    <w:pPr>
      <w:spacing w:before="100" w:beforeAutospacing="1" w:after="100" w:afterAutospacing="1"/>
    </w:pPr>
    <w:rPr>
      <w:rFonts w:ascii="Arial CYR" w:hAnsi="Arial CYR" w:cs="Arial CYR"/>
      <w:color w:val="FF0000"/>
      <w:sz w:val="24"/>
      <w:szCs w:val="24"/>
    </w:rPr>
  </w:style>
  <w:style w:type="paragraph" w:customStyle="1" w:styleId="xl158">
    <w:name w:val="xl158"/>
    <w:basedOn w:val="a0"/>
    <w:uiPriority w:val="99"/>
    <w:rsid w:val="00D902FE"/>
    <w:pPr>
      <w:pBdr>
        <w:right w:val="single" w:sz="8" w:space="0" w:color="auto"/>
      </w:pBdr>
      <w:spacing w:before="100" w:beforeAutospacing="1" w:after="100" w:afterAutospacing="1"/>
    </w:pPr>
    <w:rPr>
      <w:rFonts w:ascii="Arial CYR" w:hAnsi="Arial CYR" w:cs="Arial CYR"/>
      <w:color w:val="FF0000"/>
      <w:sz w:val="24"/>
      <w:szCs w:val="24"/>
    </w:rPr>
  </w:style>
  <w:style w:type="paragraph" w:customStyle="1" w:styleId="xl159">
    <w:name w:val="xl159"/>
    <w:basedOn w:val="a0"/>
    <w:uiPriority w:val="99"/>
    <w:rsid w:val="00D902FE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CYR" w:hAnsi="Arial CYR" w:cs="Arial CYR"/>
      <w:sz w:val="24"/>
      <w:szCs w:val="24"/>
    </w:rPr>
  </w:style>
  <w:style w:type="paragraph" w:customStyle="1" w:styleId="xl160">
    <w:name w:val="xl160"/>
    <w:basedOn w:val="a0"/>
    <w:uiPriority w:val="99"/>
    <w:rsid w:val="00D902FE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/>
      <w:textAlignment w:val="top"/>
    </w:pPr>
    <w:rPr>
      <w:rFonts w:ascii="Arial CYR" w:hAnsi="Arial CYR" w:cs="Arial CYR"/>
      <w:sz w:val="24"/>
      <w:szCs w:val="24"/>
    </w:rPr>
  </w:style>
  <w:style w:type="paragraph" w:customStyle="1" w:styleId="xl161">
    <w:name w:val="xl161"/>
    <w:basedOn w:val="a0"/>
    <w:uiPriority w:val="99"/>
    <w:rsid w:val="00D902FE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b/>
      <w:bCs/>
      <w:sz w:val="24"/>
      <w:szCs w:val="24"/>
    </w:rPr>
  </w:style>
  <w:style w:type="paragraph" w:customStyle="1" w:styleId="xl162">
    <w:name w:val="xl162"/>
    <w:basedOn w:val="a0"/>
    <w:uiPriority w:val="99"/>
    <w:rsid w:val="00D902FE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/>
      <w:textAlignment w:val="top"/>
    </w:pPr>
    <w:rPr>
      <w:rFonts w:ascii="Arial CYR" w:hAnsi="Arial CYR" w:cs="Arial CYR"/>
      <w:sz w:val="24"/>
      <w:szCs w:val="24"/>
    </w:rPr>
  </w:style>
  <w:style w:type="paragraph" w:customStyle="1" w:styleId="xl163">
    <w:name w:val="xl163"/>
    <w:basedOn w:val="a0"/>
    <w:uiPriority w:val="99"/>
    <w:rsid w:val="00D902FE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CYR" w:hAnsi="Arial CYR" w:cs="Arial CYR"/>
      <w:b/>
      <w:bCs/>
      <w:sz w:val="22"/>
      <w:szCs w:val="22"/>
    </w:rPr>
  </w:style>
  <w:style w:type="paragraph" w:customStyle="1" w:styleId="xl164">
    <w:name w:val="xl164"/>
    <w:basedOn w:val="a0"/>
    <w:uiPriority w:val="99"/>
    <w:rsid w:val="00D902FE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CYR" w:hAnsi="Arial CYR" w:cs="Arial CYR"/>
      <w:sz w:val="24"/>
      <w:szCs w:val="24"/>
    </w:rPr>
  </w:style>
  <w:style w:type="paragraph" w:customStyle="1" w:styleId="xl165">
    <w:name w:val="xl165"/>
    <w:basedOn w:val="a0"/>
    <w:uiPriority w:val="99"/>
    <w:rsid w:val="00D902FE"/>
    <w:pPr>
      <w:pBdr>
        <w:left w:val="single" w:sz="8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166">
    <w:name w:val="xl166"/>
    <w:basedOn w:val="a0"/>
    <w:uiPriority w:val="99"/>
    <w:rsid w:val="00D902FE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CYR" w:hAnsi="Arial CYR" w:cs="Arial CYR"/>
      <w:color w:val="FF0000"/>
      <w:sz w:val="24"/>
      <w:szCs w:val="24"/>
    </w:rPr>
  </w:style>
  <w:style w:type="paragraph" w:customStyle="1" w:styleId="xl167">
    <w:name w:val="xl167"/>
    <w:basedOn w:val="a0"/>
    <w:uiPriority w:val="99"/>
    <w:rsid w:val="00D902FE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168">
    <w:name w:val="xl168"/>
    <w:basedOn w:val="a0"/>
    <w:uiPriority w:val="99"/>
    <w:rsid w:val="00D902FE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169">
    <w:name w:val="xl169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170">
    <w:name w:val="xl170"/>
    <w:basedOn w:val="a0"/>
    <w:uiPriority w:val="99"/>
    <w:rsid w:val="00D902F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71">
    <w:name w:val="xl171"/>
    <w:basedOn w:val="a0"/>
    <w:uiPriority w:val="99"/>
    <w:rsid w:val="00D902FE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72">
    <w:name w:val="xl172"/>
    <w:basedOn w:val="a0"/>
    <w:uiPriority w:val="99"/>
    <w:rsid w:val="00D902FE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 CYR" w:hAnsi="Arial CYR" w:cs="Arial CYR"/>
      <w:sz w:val="24"/>
      <w:szCs w:val="24"/>
    </w:rPr>
  </w:style>
  <w:style w:type="paragraph" w:customStyle="1" w:styleId="xl173">
    <w:name w:val="xl173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 w:cs="Arial CYR"/>
      <w:sz w:val="24"/>
      <w:szCs w:val="24"/>
    </w:rPr>
  </w:style>
  <w:style w:type="paragraph" w:customStyle="1" w:styleId="xl174">
    <w:name w:val="xl174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 w:cs="Arial CYR"/>
      <w:sz w:val="24"/>
      <w:szCs w:val="24"/>
    </w:rPr>
  </w:style>
  <w:style w:type="paragraph" w:customStyle="1" w:styleId="xl175">
    <w:name w:val="xl175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 w:cs="Arial CYR"/>
      <w:sz w:val="24"/>
      <w:szCs w:val="24"/>
    </w:rPr>
  </w:style>
  <w:style w:type="paragraph" w:customStyle="1" w:styleId="xl176">
    <w:name w:val="xl176"/>
    <w:basedOn w:val="a0"/>
    <w:uiPriority w:val="99"/>
    <w:rsid w:val="00D902FE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Arial CYR" w:hAnsi="Arial CYR" w:cs="Arial CYR"/>
      <w:sz w:val="24"/>
      <w:szCs w:val="24"/>
    </w:rPr>
  </w:style>
  <w:style w:type="paragraph" w:customStyle="1" w:styleId="xl177">
    <w:name w:val="xl177"/>
    <w:basedOn w:val="a0"/>
    <w:uiPriority w:val="99"/>
    <w:rsid w:val="00D902FE"/>
    <w:pPr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 w:cs="Arial CYR"/>
      <w:sz w:val="24"/>
      <w:szCs w:val="24"/>
    </w:rPr>
  </w:style>
  <w:style w:type="paragraph" w:customStyle="1" w:styleId="xl178">
    <w:name w:val="xl178"/>
    <w:basedOn w:val="a0"/>
    <w:uiPriority w:val="99"/>
    <w:rsid w:val="00D902FE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 CYR" w:hAnsi="Arial CYR" w:cs="Arial CYR"/>
      <w:sz w:val="24"/>
      <w:szCs w:val="24"/>
    </w:rPr>
  </w:style>
  <w:style w:type="paragraph" w:customStyle="1" w:styleId="xl179">
    <w:name w:val="xl179"/>
    <w:basedOn w:val="a0"/>
    <w:uiPriority w:val="99"/>
    <w:rsid w:val="00D902FE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 w:cs="Arial CYR"/>
      <w:sz w:val="24"/>
      <w:szCs w:val="24"/>
    </w:rPr>
  </w:style>
  <w:style w:type="paragraph" w:customStyle="1" w:styleId="xl180">
    <w:name w:val="xl180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181">
    <w:name w:val="xl181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color w:val="FF0000"/>
      <w:sz w:val="24"/>
      <w:szCs w:val="24"/>
    </w:rPr>
  </w:style>
  <w:style w:type="paragraph" w:customStyle="1" w:styleId="xl182">
    <w:name w:val="xl182"/>
    <w:basedOn w:val="a0"/>
    <w:uiPriority w:val="99"/>
    <w:rsid w:val="00D902F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color w:val="FF0000"/>
      <w:sz w:val="24"/>
      <w:szCs w:val="24"/>
    </w:rPr>
  </w:style>
  <w:style w:type="paragraph" w:customStyle="1" w:styleId="xl183">
    <w:name w:val="xl183"/>
    <w:basedOn w:val="a0"/>
    <w:uiPriority w:val="99"/>
    <w:rsid w:val="00D902FE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84">
    <w:name w:val="xl184"/>
    <w:basedOn w:val="a0"/>
    <w:uiPriority w:val="99"/>
    <w:rsid w:val="00D902FE"/>
    <w:pPr>
      <w:pBdr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85">
    <w:name w:val="xl185"/>
    <w:basedOn w:val="a0"/>
    <w:uiPriority w:val="99"/>
    <w:rsid w:val="00D902FE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86">
    <w:name w:val="xl186"/>
    <w:basedOn w:val="a0"/>
    <w:uiPriority w:val="99"/>
    <w:rsid w:val="00D902FE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87">
    <w:name w:val="xl187"/>
    <w:basedOn w:val="a0"/>
    <w:uiPriority w:val="99"/>
    <w:rsid w:val="00D902FE"/>
    <w:pPr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88">
    <w:name w:val="xl188"/>
    <w:basedOn w:val="a0"/>
    <w:uiPriority w:val="99"/>
    <w:rsid w:val="00D902FE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89">
    <w:name w:val="xl189"/>
    <w:basedOn w:val="a0"/>
    <w:uiPriority w:val="99"/>
    <w:rsid w:val="00D902FE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sz w:val="24"/>
      <w:szCs w:val="24"/>
    </w:rPr>
  </w:style>
  <w:style w:type="paragraph" w:customStyle="1" w:styleId="xl190">
    <w:name w:val="xl190"/>
    <w:basedOn w:val="a0"/>
    <w:uiPriority w:val="99"/>
    <w:rsid w:val="00D902FE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sz w:val="24"/>
      <w:szCs w:val="24"/>
    </w:rPr>
  </w:style>
  <w:style w:type="paragraph" w:customStyle="1" w:styleId="xl191">
    <w:name w:val="xl191"/>
    <w:basedOn w:val="a0"/>
    <w:uiPriority w:val="99"/>
    <w:rsid w:val="00D902FE"/>
    <w:pPr>
      <w:pBdr>
        <w:left w:val="single" w:sz="8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sz w:val="24"/>
      <w:szCs w:val="24"/>
    </w:rPr>
  </w:style>
  <w:style w:type="paragraph" w:customStyle="1" w:styleId="xl192">
    <w:name w:val="xl192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93">
    <w:name w:val="xl193"/>
    <w:basedOn w:val="a0"/>
    <w:uiPriority w:val="99"/>
    <w:rsid w:val="00D902F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94">
    <w:name w:val="xl194"/>
    <w:basedOn w:val="a0"/>
    <w:uiPriority w:val="99"/>
    <w:rsid w:val="00D902F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95">
    <w:name w:val="xl195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24"/>
      <w:szCs w:val="24"/>
    </w:rPr>
  </w:style>
  <w:style w:type="paragraph" w:customStyle="1" w:styleId="xl196">
    <w:name w:val="xl196"/>
    <w:basedOn w:val="a0"/>
    <w:uiPriority w:val="99"/>
    <w:rsid w:val="00D902F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24"/>
      <w:szCs w:val="24"/>
    </w:rPr>
  </w:style>
  <w:style w:type="paragraph" w:customStyle="1" w:styleId="xl197">
    <w:name w:val="xl197"/>
    <w:basedOn w:val="a0"/>
    <w:uiPriority w:val="99"/>
    <w:rsid w:val="00D902F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98">
    <w:name w:val="xl198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199">
    <w:name w:val="xl199"/>
    <w:basedOn w:val="a0"/>
    <w:uiPriority w:val="99"/>
    <w:rsid w:val="00D902F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200">
    <w:name w:val="xl200"/>
    <w:basedOn w:val="a0"/>
    <w:uiPriority w:val="99"/>
    <w:rsid w:val="00D902FE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201">
    <w:name w:val="xl201"/>
    <w:basedOn w:val="a0"/>
    <w:uiPriority w:val="99"/>
    <w:rsid w:val="00D902FE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202">
    <w:name w:val="xl202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203">
    <w:name w:val="xl203"/>
    <w:basedOn w:val="a0"/>
    <w:uiPriority w:val="99"/>
    <w:rsid w:val="00D902F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204">
    <w:name w:val="xl204"/>
    <w:basedOn w:val="a0"/>
    <w:uiPriority w:val="99"/>
    <w:rsid w:val="00D902FE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205">
    <w:name w:val="xl205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206">
    <w:name w:val="xl206"/>
    <w:basedOn w:val="a0"/>
    <w:uiPriority w:val="99"/>
    <w:rsid w:val="00D902FE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207">
    <w:name w:val="xl207"/>
    <w:basedOn w:val="a0"/>
    <w:uiPriority w:val="99"/>
    <w:rsid w:val="00D902FE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208">
    <w:name w:val="xl208"/>
    <w:basedOn w:val="a0"/>
    <w:uiPriority w:val="99"/>
    <w:rsid w:val="00D902FE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209">
    <w:name w:val="xl209"/>
    <w:basedOn w:val="a0"/>
    <w:uiPriority w:val="99"/>
    <w:rsid w:val="00D902FE"/>
    <w:pPr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210">
    <w:name w:val="xl210"/>
    <w:basedOn w:val="a0"/>
    <w:uiPriority w:val="99"/>
    <w:rsid w:val="00D902FE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211">
    <w:name w:val="xl211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 w:cs="Arial CYR"/>
      <w:sz w:val="24"/>
      <w:szCs w:val="24"/>
    </w:rPr>
  </w:style>
  <w:style w:type="paragraph" w:customStyle="1" w:styleId="xl212">
    <w:name w:val="xl212"/>
    <w:basedOn w:val="a0"/>
    <w:uiPriority w:val="99"/>
    <w:rsid w:val="00D902F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 w:cs="Arial CYR"/>
      <w:sz w:val="24"/>
      <w:szCs w:val="24"/>
    </w:rPr>
  </w:style>
  <w:style w:type="paragraph" w:customStyle="1" w:styleId="xl213">
    <w:name w:val="xl213"/>
    <w:basedOn w:val="a0"/>
    <w:uiPriority w:val="99"/>
    <w:rsid w:val="00D902F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 w:cs="Arial CYR"/>
      <w:sz w:val="24"/>
      <w:szCs w:val="24"/>
    </w:rPr>
  </w:style>
  <w:style w:type="paragraph" w:customStyle="1" w:styleId="xl214">
    <w:name w:val="xl214"/>
    <w:basedOn w:val="a0"/>
    <w:uiPriority w:val="99"/>
    <w:rsid w:val="00D902FE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215">
    <w:name w:val="xl215"/>
    <w:basedOn w:val="a0"/>
    <w:uiPriority w:val="99"/>
    <w:rsid w:val="00D902FE"/>
    <w:pPr>
      <w:pBdr>
        <w:top w:val="single" w:sz="8" w:space="0" w:color="auto"/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216">
    <w:name w:val="xl216"/>
    <w:basedOn w:val="a0"/>
    <w:uiPriority w:val="99"/>
    <w:rsid w:val="00D902FE"/>
    <w:pPr>
      <w:pBdr>
        <w:top w:val="single" w:sz="8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217">
    <w:name w:val="xl217"/>
    <w:basedOn w:val="a0"/>
    <w:uiPriority w:val="99"/>
    <w:rsid w:val="00D902FE"/>
    <w:pPr>
      <w:pBdr>
        <w:top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218">
    <w:name w:val="xl218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8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219">
    <w:name w:val="xl219"/>
    <w:basedOn w:val="a0"/>
    <w:uiPriority w:val="99"/>
    <w:rsid w:val="00D902FE"/>
    <w:pPr>
      <w:pBdr>
        <w:top w:val="single" w:sz="4" w:space="0" w:color="auto"/>
        <w:bottom w:val="single" w:sz="8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220">
    <w:name w:val="xl220"/>
    <w:basedOn w:val="a0"/>
    <w:uiPriority w:val="99"/>
    <w:rsid w:val="00D902FE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221">
    <w:name w:val="xl221"/>
    <w:basedOn w:val="a0"/>
    <w:uiPriority w:val="99"/>
    <w:rsid w:val="00D902FE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 w:cs="Arial CYR"/>
      <w:sz w:val="24"/>
      <w:szCs w:val="24"/>
    </w:rPr>
  </w:style>
  <w:style w:type="paragraph" w:customStyle="1" w:styleId="xl222">
    <w:name w:val="xl222"/>
    <w:basedOn w:val="a0"/>
    <w:uiPriority w:val="99"/>
    <w:rsid w:val="00D902FE"/>
    <w:pPr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 w:cs="Arial CYR"/>
      <w:sz w:val="24"/>
      <w:szCs w:val="24"/>
    </w:rPr>
  </w:style>
  <w:style w:type="paragraph" w:customStyle="1" w:styleId="xl223">
    <w:name w:val="xl223"/>
    <w:basedOn w:val="a0"/>
    <w:uiPriority w:val="99"/>
    <w:rsid w:val="00D902FE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 w:cs="Arial CYR"/>
      <w:sz w:val="24"/>
      <w:szCs w:val="24"/>
    </w:rPr>
  </w:style>
  <w:style w:type="paragraph" w:customStyle="1" w:styleId="xl224">
    <w:name w:val="xl224"/>
    <w:basedOn w:val="a0"/>
    <w:uiPriority w:val="99"/>
    <w:rsid w:val="00D902FE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225">
    <w:name w:val="xl225"/>
    <w:basedOn w:val="a0"/>
    <w:uiPriority w:val="99"/>
    <w:rsid w:val="00D902FE"/>
    <w:pPr>
      <w:pBdr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226">
    <w:name w:val="xl226"/>
    <w:basedOn w:val="a0"/>
    <w:uiPriority w:val="99"/>
    <w:rsid w:val="00D902FE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227">
    <w:name w:val="xl227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228">
    <w:name w:val="xl228"/>
    <w:basedOn w:val="a0"/>
    <w:uiPriority w:val="99"/>
    <w:rsid w:val="00D902F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229">
    <w:name w:val="xl229"/>
    <w:basedOn w:val="a0"/>
    <w:uiPriority w:val="99"/>
    <w:rsid w:val="00D902F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230">
    <w:name w:val="xl230"/>
    <w:basedOn w:val="a0"/>
    <w:uiPriority w:val="99"/>
    <w:rsid w:val="00D902FE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231">
    <w:name w:val="xl231"/>
    <w:basedOn w:val="a0"/>
    <w:uiPriority w:val="99"/>
    <w:rsid w:val="00D902FE"/>
    <w:pPr>
      <w:pBdr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232">
    <w:name w:val="xl232"/>
    <w:basedOn w:val="a0"/>
    <w:uiPriority w:val="99"/>
    <w:rsid w:val="00D902FE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233">
    <w:name w:val="xl233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234">
    <w:name w:val="xl234"/>
    <w:basedOn w:val="a0"/>
    <w:uiPriority w:val="99"/>
    <w:rsid w:val="00D902F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235">
    <w:name w:val="xl235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236">
    <w:name w:val="xl236"/>
    <w:basedOn w:val="a0"/>
    <w:uiPriority w:val="99"/>
    <w:rsid w:val="00D902F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237">
    <w:name w:val="xl237"/>
    <w:basedOn w:val="a0"/>
    <w:uiPriority w:val="99"/>
    <w:rsid w:val="00D902F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238">
    <w:name w:val="xl238"/>
    <w:basedOn w:val="a0"/>
    <w:uiPriority w:val="99"/>
    <w:rsid w:val="00D902F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239">
    <w:name w:val="xl239"/>
    <w:basedOn w:val="a0"/>
    <w:uiPriority w:val="99"/>
    <w:rsid w:val="00D902F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240">
    <w:name w:val="xl240"/>
    <w:basedOn w:val="a0"/>
    <w:uiPriority w:val="99"/>
    <w:rsid w:val="00D902F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241">
    <w:name w:val="xl241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242">
    <w:name w:val="xl242"/>
    <w:basedOn w:val="a0"/>
    <w:uiPriority w:val="99"/>
    <w:rsid w:val="00D902F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243">
    <w:name w:val="xl243"/>
    <w:basedOn w:val="a0"/>
    <w:uiPriority w:val="99"/>
    <w:rsid w:val="00D902F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244">
    <w:name w:val="xl244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8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245">
    <w:name w:val="xl245"/>
    <w:basedOn w:val="a0"/>
    <w:uiPriority w:val="99"/>
    <w:rsid w:val="00D902FE"/>
    <w:pPr>
      <w:pBdr>
        <w:top w:val="single" w:sz="4" w:space="0" w:color="auto"/>
        <w:bottom w:val="single" w:sz="8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246">
    <w:name w:val="xl246"/>
    <w:basedOn w:val="a0"/>
    <w:uiPriority w:val="99"/>
    <w:rsid w:val="00D902FE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table" w:styleId="af3">
    <w:name w:val="Table Grid"/>
    <w:basedOn w:val="a2"/>
    <w:uiPriority w:val="99"/>
    <w:rsid w:val="008F2377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31">
    <w:name w:val="Body Text Indent 3"/>
    <w:basedOn w:val="a0"/>
    <w:link w:val="32"/>
    <w:uiPriority w:val="99"/>
    <w:rsid w:val="0027015C"/>
    <w:pPr>
      <w:spacing w:after="120"/>
      <w:ind w:left="283"/>
    </w:pPr>
    <w:rPr>
      <w:sz w:val="16"/>
      <w:szCs w:val="16"/>
    </w:rPr>
  </w:style>
  <w:style w:type="character" w:customStyle="1" w:styleId="32">
    <w:name w:val="Основной текст с отступом 3 Знак"/>
    <w:basedOn w:val="a1"/>
    <w:link w:val="31"/>
    <w:uiPriority w:val="99"/>
    <w:semiHidden/>
    <w:locked/>
    <w:rsid w:val="00EF79AC"/>
    <w:rPr>
      <w:rFonts w:cs="Times New Roman"/>
      <w:sz w:val="16"/>
      <w:szCs w:val="16"/>
    </w:rPr>
  </w:style>
  <w:style w:type="paragraph" w:customStyle="1" w:styleId="Style12">
    <w:name w:val="Style12"/>
    <w:basedOn w:val="a0"/>
    <w:uiPriority w:val="99"/>
    <w:rsid w:val="00A86D22"/>
    <w:pPr>
      <w:widowControl w:val="0"/>
      <w:autoSpaceDE w:val="0"/>
      <w:autoSpaceDN w:val="0"/>
      <w:adjustRightInd w:val="0"/>
      <w:spacing w:line="254" w:lineRule="exact"/>
      <w:ind w:firstLine="355"/>
    </w:pPr>
    <w:rPr>
      <w:sz w:val="24"/>
      <w:szCs w:val="24"/>
    </w:rPr>
  </w:style>
  <w:style w:type="paragraph" w:customStyle="1" w:styleId="Style19">
    <w:name w:val="Style19"/>
    <w:basedOn w:val="a0"/>
    <w:uiPriority w:val="99"/>
    <w:rsid w:val="00A86D22"/>
    <w:pPr>
      <w:widowControl w:val="0"/>
      <w:autoSpaceDE w:val="0"/>
      <w:autoSpaceDN w:val="0"/>
      <w:adjustRightInd w:val="0"/>
      <w:spacing w:line="254" w:lineRule="exact"/>
      <w:ind w:firstLine="106"/>
      <w:jc w:val="both"/>
    </w:pPr>
    <w:rPr>
      <w:sz w:val="24"/>
      <w:szCs w:val="24"/>
    </w:rPr>
  </w:style>
  <w:style w:type="paragraph" w:customStyle="1" w:styleId="Style25">
    <w:name w:val="Style25"/>
    <w:basedOn w:val="a0"/>
    <w:uiPriority w:val="99"/>
    <w:rsid w:val="00A86D22"/>
    <w:pPr>
      <w:widowControl w:val="0"/>
      <w:autoSpaceDE w:val="0"/>
      <w:autoSpaceDN w:val="0"/>
      <w:adjustRightInd w:val="0"/>
      <w:spacing w:line="254" w:lineRule="exact"/>
      <w:ind w:firstLine="787"/>
    </w:pPr>
    <w:rPr>
      <w:sz w:val="24"/>
      <w:szCs w:val="24"/>
    </w:rPr>
  </w:style>
  <w:style w:type="paragraph" w:customStyle="1" w:styleId="Style28">
    <w:name w:val="Style28"/>
    <w:basedOn w:val="a0"/>
    <w:uiPriority w:val="99"/>
    <w:rsid w:val="00A86D22"/>
    <w:pPr>
      <w:widowControl w:val="0"/>
      <w:autoSpaceDE w:val="0"/>
      <w:autoSpaceDN w:val="0"/>
      <w:adjustRightInd w:val="0"/>
      <w:spacing w:line="250" w:lineRule="exact"/>
    </w:pPr>
    <w:rPr>
      <w:sz w:val="24"/>
      <w:szCs w:val="24"/>
    </w:rPr>
  </w:style>
  <w:style w:type="paragraph" w:customStyle="1" w:styleId="Style29">
    <w:name w:val="Style29"/>
    <w:basedOn w:val="a0"/>
    <w:uiPriority w:val="99"/>
    <w:rsid w:val="00A86D22"/>
    <w:pPr>
      <w:widowControl w:val="0"/>
      <w:autoSpaceDE w:val="0"/>
      <w:autoSpaceDN w:val="0"/>
      <w:adjustRightInd w:val="0"/>
      <w:spacing w:line="254" w:lineRule="exact"/>
      <w:ind w:hanging="115"/>
    </w:pPr>
    <w:rPr>
      <w:sz w:val="24"/>
      <w:szCs w:val="24"/>
    </w:rPr>
  </w:style>
  <w:style w:type="character" w:customStyle="1" w:styleId="FontStyle42">
    <w:name w:val="Font Style42"/>
    <w:basedOn w:val="a1"/>
    <w:uiPriority w:val="99"/>
    <w:rsid w:val="00A86D22"/>
    <w:rPr>
      <w:rFonts w:ascii="Arial" w:hAnsi="Arial" w:cs="Arial"/>
      <w:sz w:val="20"/>
      <w:szCs w:val="20"/>
    </w:rPr>
  </w:style>
  <w:style w:type="paragraph" w:customStyle="1" w:styleId="af4">
    <w:name w:val="Ввод осн.текста"/>
    <w:basedOn w:val="a0"/>
    <w:link w:val="af5"/>
    <w:uiPriority w:val="99"/>
    <w:rsid w:val="00DD38EB"/>
    <w:pPr>
      <w:spacing w:after="120"/>
      <w:ind w:left="284" w:right="227" w:firstLine="680"/>
      <w:jc w:val="both"/>
    </w:pPr>
    <w:rPr>
      <w:rFonts w:ascii="Arial" w:hAnsi="Arial"/>
      <w:sz w:val="24"/>
    </w:rPr>
  </w:style>
  <w:style w:type="character" w:customStyle="1" w:styleId="af5">
    <w:name w:val="Ввод осн.текста Знак"/>
    <w:basedOn w:val="a1"/>
    <w:link w:val="af4"/>
    <w:uiPriority w:val="99"/>
    <w:locked/>
    <w:rsid w:val="00DD38EB"/>
    <w:rPr>
      <w:rFonts w:ascii="Arial" w:hAnsi="Arial" w:cs="Times New Roman"/>
      <w:sz w:val="24"/>
      <w:lang w:val="ru-RU" w:eastAsia="ru-RU" w:bidi="ar-SA"/>
    </w:rPr>
  </w:style>
  <w:style w:type="paragraph" w:styleId="af6">
    <w:name w:val="List Paragraph"/>
    <w:basedOn w:val="a0"/>
    <w:uiPriority w:val="99"/>
    <w:qFormat/>
    <w:rsid w:val="002C2067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paragraph" w:styleId="22">
    <w:name w:val="Body Text 2"/>
    <w:basedOn w:val="a0"/>
    <w:link w:val="23"/>
    <w:uiPriority w:val="99"/>
    <w:rsid w:val="00E620D0"/>
    <w:pPr>
      <w:spacing w:after="120" w:line="480" w:lineRule="auto"/>
    </w:pPr>
  </w:style>
  <w:style w:type="character" w:customStyle="1" w:styleId="23">
    <w:name w:val="Основной текст 2 Знак"/>
    <w:basedOn w:val="a1"/>
    <w:link w:val="22"/>
    <w:uiPriority w:val="99"/>
    <w:semiHidden/>
    <w:locked/>
    <w:rsid w:val="00EF79AC"/>
    <w:rPr>
      <w:rFonts w:cs="Times New Roman"/>
      <w:sz w:val="20"/>
      <w:szCs w:val="20"/>
    </w:rPr>
  </w:style>
  <w:style w:type="paragraph" w:customStyle="1" w:styleId="CharChar">
    <w:name w:val="Char Знак Знак Char Знак Знак Знак Знак Знак Знак Знак Знак Знак Знак Знак Знак Знак Знак Знак Знак"/>
    <w:basedOn w:val="a0"/>
    <w:uiPriority w:val="99"/>
    <w:rsid w:val="00E620D0"/>
    <w:rPr>
      <w:rFonts w:ascii="Verdana" w:hAnsi="Verdana" w:cs="Verdana"/>
      <w:lang w:val="en-US" w:eastAsia="en-US"/>
    </w:rPr>
  </w:style>
  <w:style w:type="paragraph" w:customStyle="1" w:styleId="af7">
    <w:name w:val="Нормальный"/>
    <w:uiPriority w:val="99"/>
    <w:rsid w:val="00FE5E39"/>
    <w:pPr>
      <w:spacing w:after="120"/>
    </w:pPr>
    <w:rPr>
      <w:sz w:val="28"/>
      <w:szCs w:val="20"/>
    </w:rPr>
  </w:style>
  <w:style w:type="paragraph" w:styleId="4">
    <w:name w:val="List Bullet 4"/>
    <w:basedOn w:val="a0"/>
    <w:link w:val="40"/>
    <w:uiPriority w:val="99"/>
    <w:rsid w:val="009B52CF"/>
    <w:pPr>
      <w:spacing w:after="120"/>
      <w:ind w:left="284" w:right="227" w:firstLine="680"/>
      <w:jc w:val="both"/>
    </w:pPr>
    <w:rPr>
      <w:rFonts w:ascii="Arial" w:hAnsi="Arial"/>
      <w:sz w:val="24"/>
    </w:rPr>
  </w:style>
  <w:style w:type="character" w:customStyle="1" w:styleId="40">
    <w:name w:val="Маркированный список 4 Знак"/>
    <w:basedOn w:val="a1"/>
    <w:link w:val="4"/>
    <w:uiPriority w:val="99"/>
    <w:locked/>
    <w:rsid w:val="009B52CF"/>
    <w:rPr>
      <w:rFonts w:ascii="Arial" w:hAnsi="Arial" w:cs="Times New Roman"/>
      <w:sz w:val="24"/>
      <w:lang w:val="ru-RU" w:eastAsia="ru-RU" w:bidi="ar-SA"/>
    </w:rPr>
  </w:style>
  <w:style w:type="paragraph" w:customStyle="1" w:styleId="af8">
    <w:name w:val="текст"/>
    <w:link w:val="af9"/>
    <w:autoRedefine/>
    <w:uiPriority w:val="99"/>
    <w:rsid w:val="000C7744"/>
    <w:pPr>
      <w:spacing w:before="20" w:line="360" w:lineRule="auto"/>
      <w:ind w:firstLine="567"/>
      <w:jc w:val="both"/>
    </w:pPr>
    <w:rPr>
      <w:sz w:val="24"/>
      <w:szCs w:val="20"/>
    </w:rPr>
  </w:style>
  <w:style w:type="paragraph" w:customStyle="1" w:styleId="a">
    <w:name w:val="черта без отступа"/>
    <w:basedOn w:val="af8"/>
    <w:next w:val="af8"/>
    <w:autoRedefine/>
    <w:uiPriority w:val="99"/>
    <w:rsid w:val="000C7744"/>
    <w:pPr>
      <w:widowControl w:val="0"/>
      <w:numPr>
        <w:numId w:val="7"/>
      </w:numPr>
      <w:tabs>
        <w:tab w:val="num" w:pos="900"/>
      </w:tabs>
      <w:spacing w:before="0"/>
      <w:ind w:left="0" w:firstLine="390"/>
    </w:pPr>
  </w:style>
  <w:style w:type="character" w:customStyle="1" w:styleId="af9">
    <w:name w:val="текст Знак"/>
    <w:basedOn w:val="a1"/>
    <w:link w:val="af8"/>
    <w:uiPriority w:val="99"/>
    <w:locked/>
    <w:rsid w:val="000C7744"/>
    <w:rPr>
      <w:rFonts w:cs="Times New Roman"/>
      <w:sz w:val="24"/>
      <w:lang w:val="ru-RU" w:eastAsia="ru-RU" w:bidi="ar-SA"/>
    </w:rPr>
  </w:style>
  <w:style w:type="paragraph" w:styleId="24">
    <w:name w:val="Body Text Indent 2"/>
    <w:basedOn w:val="a0"/>
    <w:link w:val="25"/>
    <w:uiPriority w:val="99"/>
    <w:rsid w:val="00364EA4"/>
    <w:pPr>
      <w:spacing w:after="120" w:line="480" w:lineRule="auto"/>
      <w:ind w:left="283"/>
    </w:pPr>
  </w:style>
  <w:style w:type="character" w:customStyle="1" w:styleId="25">
    <w:name w:val="Основной текст с отступом 2 Знак"/>
    <w:basedOn w:val="a1"/>
    <w:link w:val="24"/>
    <w:uiPriority w:val="99"/>
    <w:semiHidden/>
    <w:locked/>
    <w:rsid w:val="00EF79AC"/>
    <w:rPr>
      <w:rFonts w:cs="Times New Roman"/>
      <w:sz w:val="20"/>
      <w:szCs w:val="20"/>
    </w:rPr>
  </w:style>
  <w:style w:type="character" w:styleId="afa">
    <w:name w:val="Strong"/>
    <w:basedOn w:val="a1"/>
    <w:uiPriority w:val="99"/>
    <w:qFormat/>
    <w:rsid w:val="0002591F"/>
    <w:rPr>
      <w:rFonts w:cs="Times New Roman"/>
      <w:b/>
      <w:bCs/>
    </w:rPr>
  </w:style>
  <w:style w:type="paragraph" w:customStyle="1" w:styleId="afb">
    <w:name w:val="Знак"/>
    <w:basedOn w:val="a0"/>
    <w:uiPriority w:val="99"/>
    <w:rsid w:val="0002591F"/>
    <w:pPr>
      <w:spacing w:before="100" w:beforeAutospacing="1" w:after="100" w:afterAutospacing="1"/>
    </w:pPr>
    <w:rPr>
      <w:rFonts w:ascii="Tahoma" w:hAnsi="Tahoma"/>
      <w:lang w:val="en-US" w:eastAsia="en-US"/>
    </w:rPr>
  </w:style>
  <w:style w:type="paragraph" w:customStyle="1" w:styleId="Body1">
    <w:name w:val="Body1"/>
    <w:basedOn w:val="a0"/>
    <w:uiPriority w:val="99"/>
    <w:rsid w:val="0002591F"/>
    <w:pPr>
      <w:tabs>
        <w:tab w:val="center" w:pos="4678"/>
        <w:tab w:val="center" w:pos="7797"/>
      </w:tabs>
      <w:spacing w:before="1200" w:after="360" w:line="240" w:lineRule="atLeast"/>
      <w:ind w:firstLine="567"/>
    </w:pPr>
    <w:rPr>
      <w:rFonts w:ascii="Arial" w:hAnsi="Arial"/>
      <w:noProof/>
      <w:sz w:val="26"/>
    </w:rPr>
  </w:style>
  <w:style w:type="paragraph" w:styleId="afc">
    <w:name w:val="Normal (Web)"/>
    <w:aliases w:val="Обычный (Web)"/>
    <w:basedOn w:val="a0"/>
    <w:uiPriority w:val="99"/>
    <w:rsid w:val="007E4732"/>
    <w:pPr>
      <w:spacing w:before="100" w:beforeAutospacing="1" w:after="100" w:afterAutospacing="1"/>
    </w:pPr>
    <w:rPr>
      <w:sz w:val="24"/>
      <w:szCs w:val="24"/>
    </w:rPr>
  </w:style>
  <w:style w:type="paragraph" w:customStyle="1" w:styleId="afd">
    <w:name w:val="Просто текст"/>
    <w:basedOn w:val="a0"/>
    <w:uiPriority w:val="99"/>
    <w:rsid w:val="009639EC"/>
    <w:pPr>
      <w:spacing w:line="360" w:lineRule="auto"/>
      <w:ind w:left="454" w:right="284" w:firstLine="720"/>
      <w:jc w:val="both"/>
    </w:pPr>
    <w:rPr>
      <w:rFonts w:ascii="GOST type B" w:hAnsi="GOST type B"/>
      <w:i/>
      <w:iCs/>
      <w:sz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uiPriority="0" w:qFormat="1"/>
    <w:lsdException w:name="heading 5" w:locked="1" w:uiPriority="0" w:qFormat="1"/>
    <w:lsdException w:name="heading 6" w:locked="1" w:semiHidden="0" w:uiPriority="0" w:unhideWhenUsed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BF7081"/>
    <w:rPr>
      <w:sz w:val="20"/>
      <w:szCs w:val="20"/>
    </w:rPr>
  </w:style>
  <w:style w:type="paragraph" w:styleId="1">
    <w:name w:val="heading 1"/>
    <w:basedOn w:val="a0"/>
    <w:next w:val="a0"/>
    <w:link w:val="10"/>
    <w:uiPriority w:val="99"/>
    <w:qFormat/>
    <w:rsid w:val="00BF7081"/>
    <w:pPr>
      <w:keepNext/>
      <w:jc w:val="center"/>
      <w:outlineLvl w:val="0"/>
    </w:pPr>
    <w:rPr>
      <w:sz w:val="26"/>
    </w:rPr>
  </w:style>
  <w:style w:type="paragraph" w:styleId="2">
    <w:name w:val="heading 2"/>
    <w:basedOn w:val="a0"/>
    <w:next w:val="a0"/>
    <w:link w:val="20"/>
    <w:uiPriority w:val="99"/>
    <w:qFormat/>
    <w:rsid w:val="00E60A16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0"/>
    <w:next w:val="a0"/>
    <w:link w:val="30"/>
    <w:uiPriority w:val="99"/>
    <w:qFormat/>
    <w:rsid w:val="000D5078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6">
    <w:name w:val="heading 6"/>
    <w:basedOn w:val="a0"/>
    <w:next w:val="a0"/>
    <w:link w:val="60"/>
    <w:uiPriority w:val="99"/>
    <w:qFormat/>
    <w:rsid w:val="000C7744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uiPriority w:val="99"/>
    <w:locked/>
    <w:rsid w:val="00EF79AC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20">
    <w:name w:val="Заголовок 2 Знак"/>
    <w:basedOn w:val="a1"/>
    <w:link w:val="2"/>
    <w:uiPriority w:val="99"/>
    <w:semiHidden/>
    <w:locked/>
    <w:rsid w:val="00EF79AC"/>
    <w:rPr>
      <w:rFonts w:ascii="Cambria" w:hAnsi="Cambria" w:cs="Times New Roman"/>
      <w:b/>
      <w:bCs/>
      <w:i/>
      <w:iCs/>
      <w:sz w:val="28"/>
      <w:szCs w:val="28"/>
    </w:rPr>
  </w:style>
  <w:style w:type="character" w:customStyle="1" w:styleId="30">
    <w:name w:val="Заголовок 3 Знак"/>
    <w:basedOn w:val="a1"/>
    <w:link w:val="3"/>
    <w:uiPriority w:val="99"/>
    <w:semiHidden/>
    <w:locked/>
    <w:rsid w:val="00EF79AC"/>
    <w:rPr>
      <w:rFonts w:ascii="Cambria" w:hAnsi="Cambria" w:cs="Times New Roman"/>
      <w:b/>
      <w:bCs/>
      <w:sz w:val="26"/>
      <w:szCs w:val="26"/>
    </w:rPr>
  </w:style>
  <w:style w:type="character" w:customStyle="1" w:styleId="60">
    <w:name w:val="Заголовок 6 Знак"/>
    <w:basedOn w:val="a1"/>
    <w:link w:val="6"/>
    <w:uiPriority w:val="99"/>
    <w:locked/>
    <w:rsid w:val="000C7744"/>
    <w:rPr>
      <w:rFonts w:cs="Times New Roman"/>
      <w:b/>
      <w:bCs/>
      <w:sz w:val="22"/>
      <w:szCs w:val="22"/>
      <w:lang w:val="ru-RU" w:eastAsia="ru-RU" w:bidi="ar-SA"/>
    </w:rPr>
  </w:style>
  <w:style w:type="paragraph" w:styleId="a4">
    <w:name w:val="header"/>
    <w:basedOn w:val="a0"/>
    <w:link w:val="a5"/>
    <w:uiPriority w:val="99"/>
    <w:rsid w:val="00BF7081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1"/>
    <w:link w:val="a4"/>
    <w:uiPriority w:val="99"/>
    <w:locked/>
    <w:rsid w:val="00364EA4"/>
    <w:rPr>
      <w:rFonts w:cs="Times New Roman"/>
      <w:lang w:val="ru-RU" w:eastAsia="ru-RU" w:bidi="ar-SA"/>
    </w:rPr>
  </w:style>
  <w:style w:type="paragraph" w:styleId="a6">
    <w:name w:val="footer"/>
    <w:basedOn w:val="a0"/>
    <w:link w:val="a7"/>
    <w:uiPriority w:val="99"/>
    <w:rsid w:val="00BF7081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1"/>
    <w:link w:val="a6"/>
    <w:uiPriority w:val="99"/>
    <w:semiHidden/>
    <w:locked/>
    <w:rsid w:val="00EF79AC"/>
    <w:rPr>
      <w:rFonts w:cs="Times New Roman"/>
      <w:sz w:val="20"/>
      <w:szCs w:val="20"/>
    </w:rPr>
  </w:style>
  <w:style w:type="character" w:styleId="a8">
    <w:name w:val="page number"/>
    <w:basedOn w:val="a1"/>
    <w:uiPriority w:val="99"/>
    <w:rsid w:val="00BF7081"/>
    <w:rPr>
      <w:rFonts w:cs="Times New Roman"/>
    </w:rPr>
  </w:style>
  <w:style w:type="paragraph" w:styleId="a9">
    <w:name w:val="Balloon Text"/>
    <w:basedOn w:val="a0"/>
    <w:link w:val="aa"/>
    <w:uiPriority w:val="99"/>
    <w:semiHidden/>
    <w:rsid w:val="00BF7081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1"/>
    <w:link w:val="a9"/>
    <w:uiPriority w:val="99"/>
    <w:semiHidden/>
    <w:locked/>
    <w:rsid w:val="00EF79AC"/>
    <w:rPr>
      <w:rFonts w:cs="Times New Roman"/>
      <w:sz w:val="2"/>
    </w:rPr>
  </w:style>
  <w:style w:type="paragraph" w:styleId="ab">
    <w:name w:val="Title"/>
    <w:basedOn w:val="a0"/>
    <w:link w:val="ac"/>
    <w:uiPriority w:val="99"/>
    <w:qFormat/>
    <w:rsid w:val="00BF7081"/>
    <w:pPr>
      <w:spacing w:before="120"/>
      <w:jc w:val="center"/>
    </w:pPr>
    <w:rPr>
      <w:sz w:val="32"/>
    </w:rPr>
  </w:style>
  <w:style w:type="character" w:customStyle="1" w:styleId="ac">
    <w:name w:val="Название Знак"/>
    <w:basedOn w:val="a1"/>
    <w:link w:val="ab"/>
    <w:uiPriority w:val="99"/>
    <w:locked/>
    <w:rsid w:val="00EF79AC"/>
    <w:rPr>
      <w:rFonts w:ascii="Cambria" w:hAnsi="Cambria" w:cs="Times New Roman"/>
      <w:b/>
      <w:bCs/>
      <w:kern w:val="28"/>
      <w:sz w:val="32"/>
      <w:szCs w:val="32"/>
    </w:rPr>
  </w:style>
  <w:style w:type="paragraph" w:customStyle="1" w:styleId="11">
    <w:name w:val="Обычный1"/>
    <w:uiPriority w:val="99"/>
    <w:rsid w:val="00753559"/>
    <w:pPr>
      <w:widowControl w:val="0"/>
    </w:pPr>
    <w:rPr>
      <w:sz w:val="20"/>
      <w:szCs w:val="20"/>
    </w:rPr>
  </w:style>
  <w:style w:type="paragraph" w:styleId="ad">
    <w:name w:val="Body Text Indent"/>
    <w:basedOn w:val="a0"/>
    <w:link w:val="ae"/>
    <w:uiPriority w:val="99"/>
    <w:rsid w:val="00661118"/>
    <w:pPr>
      <w:widowControl w:val="0"/>
      <w:ind w:firstLine="720"/>
      <w:jc w:val="both"/>
    </w:pPr>
    <w:rPr>
      <w:sz w:val="24"/>
    </w:rPr>
  </w:style>
  <w:style w:type="character" w:customStyle="1" w:styleId="ae">
    <w:name w:val="Основной текст с отступом Знак"/>
    <w:basedOn w:val="a1"/>
    <w:link w:val="ad"/>
    <w:uiPriority w:val="99"/>
    <w:semiHidden/>
    <w:locked/>
    <w:rsid w:val="00EF79AC"/>
    <w:rPr>
      <w:rFonts w:cs="Times New Roman"/>
      <w:sz w:val="20"/>
      <w:szCs w:val="20"/>
    </w:rPr>
  </w:style>
  <w:style w:type="paragraph" w:styleId="af">
    <w:name w:val="Body Text"/>
    <w:basedOn w:val="a0"/>
    <w:link w:val="af0"/>
    <w:uiPriority w:val="99"/>
    <w:rsid w:val="00D23EC7"/>
    <w:pPr>
      <w:spacing w:after="120"/>
    </w:pPr>
  </w:style>
  <w:style w:type="character" w:customStyle="1" w:styleId="af0">
    <w:name w:val="Основной текст Знак"/>
    <w:basedOn w:val="a1"/>
    <w:link w:val="af"/>
    <w:uiPriority w:val="99"/>
    <w:semiHidden/>
    <w:locked/>
    <w:rsid w:val="00EF79AC"/>
    <w:rPr>
      <w:rFonts w:cs="Times New Roman"/>
      <w:sz w:val="20"/>
      <w:szCs w:val="20"/>
    </w:rPr>
  </w:style>
  <w:style w:type="paragraph" w:styleId="21">
    <w:name w:val="toc 2"/>
    <w:basedOn w:val="a0"/>
    <w:next w:val="a0"/>
    <w:uiPriority w:val="99"/>
    <w:semiHidden/>
    <w:rsid w:val="00D23EC7"/>
    <w:pPr>
      <w:tabs>
        <w:tab w:val="right" w:leader="underscore" w:pos="9752"/>
      </w:tabs>
      <w:ind w:left="200"/>
    </w:pPr>
    <w:rPr>
      <w:smallCaps/>
    </w:rPr>
  </w:style>
  <w:style w:type="paragraph" w:customStyle="1" w:styleId="xl33">
    <w:name w:val="xl33"/>
    <w:basedOn w:val="a0"/>
    <w:uiPriority w:val="99"/>
    <w:rsid w:val="00567D13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character" w:styleId="af1">
    <w:name w:val="Hyperlink"/>
    <w:basedOn w:val="a1"/>
    <w:uiPriority w:val="99"/>
    <w:rsid w:val="00567D13"/>
    <w:rPr>
      <w:rFonts w:cs="Times New Roman"/>
      <w:color w:val="0000FF"/>
      <w:u w:val="single"/>
    </w:rPr>
  </w:style>
  <w:style w:type="character" w:styleId="af2">
    <w:name w:val="FollowedHyperlink"/>
    <w:basedOn w:val="a1"/>
    <w:uiPriority w:val="99"/>
    <w:rsid w:val="00567D13"/>
    <w:rPr>
      <w:rFonts w:cs="Times New Roman"/>
      <w:color w:val="800080"/>
      <w:u w:val="single"/>
    </w:rPr>
  </w:style>
  <w:style w:type="paragraph" w:customStyle="1" w:styleId="font0">
    <w:name w:val="font0"/>
    <w:basedOn w:val="a0"/>
    <w:uiPriority w:val="99"/>
    <w:rsid w:val="00D902FE"/>
    <w:pPr>
      <w:spacing w:before="100" w:beforeAutospacing="1" w:after="100" w:afterAutospacing="1"/>
    </w:pPr>
    <w:rPr>
      <w:rFonts w:ascii="Arial CYR" w:hAnsi="Arial CYR" w:cs="Arial CYR"/>
    </w:rPr>
  </w:style>
  <w:style w:type="paragraph" w:customStyle="1" w:styleId="font1">
    <w:name w:val="font1"/>
    <w:basedOn w:val="a0"/>
    <w:uiPriority w:val="99"/>
    <w:rsid w:val="00D902FE"/>
    <w:pPr>
      <w:spacing w:before="100" w:beforeAutospacing="1" w:after="100" w:afterAutospacing="1"/>
    </w:pPr>
    <w:rPr>
      <w:rFonts w:ascii="Arial CYR" w:hAnsi="Arial CYR" w:cs="Arial CYR"/>
    </w:rPr>
  </w:style>
  <w:style w:type="paragraph" w:customStyle="1" w:styleId="font5">
    <w:name w:val="font5"/>
    <w:basedOn w:val="a0"/>
    <w:uiPriority w:val="99"/>
    <w:rsid w:val="00D902FE"/>
    <w:pPr>
      <w:spacing w:before="100" w:beforeAutospacing="1" w:after="100" w:afterAutospacing="1"/>
    </w:pPr>
    <w:rPr>
      <w:rFonts w:ascii="Arial CYR" w:hAnsi="Arial CYR" w:cs="Arial CYR"/>
    </w:rPr>
  </w:style>
  <w:style w:type="paragraph" w:customStyle="1" w:styleId="font6">
    <w:name w:val="font6"/>
    <w:basedOn w:val="a0"/>
    <w:uiPriority w:val="99"/>
    <w:rsid w:val="00D902FE"/>
    <w:pPr>
      <w:spacing w:before="100" w:beforeAutospacing="1" w:after="100" w:afterAutospacing="1"/>
    </w:pPr>
    <w:rPr>
      <w:rFonts w:ascii="Arial CYR" w:hAnsi="Arial CYR" w:cs="Arial CYR"/>
    </w:rPr>
  </w:style>
  <w:style w:type="paragraph" w:customStyle="1" w:styleId="font7">
    <w:name w:val="font7"/>
    <w:basedOn w:val="a0"/>
    <w:uiPriority w:val="99"/>
    <w:rsid w:val="00D902FE"/>
    <w:pPr>
      <w:spacing w:before="100" w:beforeAutospacing="1" w:after="100" w:afterAutospacing="1"/>
    </w:pPr>
    <w:rPr>
      <w:rFonts w:ascii="Arial" w:hAnsi="Arial" w:cs="Arial"/>
    </w:rPr>
  </w:style>
  <w:style w:type="paragraph" w:customStyle="1" w:styleId="xl25">
    <w:name w:val="xl25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26">
    <w:name w:val="xl26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27">
    <w:name w:val="xl27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 CYR" w:hAnsi="Arial CYR" w:cs="Arial CYR"/>
      <w:color w:val="FF0000"/>
      <w:sz w:val="24"/>
      <w:szCs w:val="24"/>
    </w:rPr>
  </w:style>
  <w:style w:type="paragraph" w:customStyle="1" w:styleId="xl28">
    <w:name w:val="xl28"/>
    <w:basedOn w:val="a0"/>
    <w:uiPriority w:val="99"/>
    <w:rsid w:val="00D902FE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29">
    <w:name w:val="xl29"/>
    <w:basedOn w:val="a0"/>
    <w:uiPriority w:val="99"/>
    <w:rsid w:val="00D902FE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30">
    <w:name w:val="xl30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31">
    <w:name w:val="xl31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32">
    <w:name w:val="xl32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Arial CYR" w:hAnsi="Arial CYR" w:cs="Arial CYR"/>
      <w:color w:val="FF0000"/>
      <w:sz w:val="24"/>
      <w:szCs w:val="24"/>
    </w:rPr>
  </w:style>
  <w:style w:type="paragraph" w:customStyle="1" w:styleId="xl34">
    <w:name w:val="xl34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 CYR" w:hAnsi="Arial CYR" w:cs="Arial CYR"/>
      <w:sz w:val="24"/>
      <w:szCs w:val="24"/>
    </w:rPr>
  </w:style>
  <w:style w:type="paragraph" w:customStyle="1" w:styleId="xl35">
    <w:name w:val="xl35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36">
    <w:name w:val="xl36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color w:val="FF0000"/>
      <w:sz w:val="24"/>
      <w:szCs w:val="24"/>
    </w:rPr>
  </w:style>
  <w:style w:type="paragraph" w:customStyle="1" w:styleId="xl37">
    <w:name w:val="xl37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color w:val="FF0000"/>
      <w:sz w:val="24"/>
      <w:szCs w:val="24"/>
    </w:rPr>
  </w:style>
  <w:style w:type="paragraph" w:customStyle="1" w:styleId="xl38">
    <w:name w:val="xl38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39">
    <w:name w:val="xl39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40">
    <w:name w:val="xl40"/>
    <w:basedOn w:val="a0"/>
    <w:uiPriority w:val="99"/>
    <w:rsid w:val="00D902FE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41">
    <w:name w:val="xl41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42">
    <w:name w:val="xl42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color w:val="FF0000"/>
      <w:sz w:val="24"/>
      <w:szCs w:val="24"/>
    </w:rPr>
  </w:style>
  <w:style w:type="paragraph" w:customStyle="1" w:styleId="xl43">
    <w:name w:val="xl43"/>
    <w:basedOn w:val="a0"/>
    <w:uiPriority w:val="99"/>
    <w:rsid w:val="00D902FE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44">
    <w:name w:val="xl44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45">
    <w:name w:val="xl45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46">
    <w:name w:val="xl46"/>
    <w:basedOn w:val="a0"/>
    <w:uiPriority w:val="99"/>
    <w:rsid w:val="00D902FE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right"/>
      <w:textAlignment w:val="center"/>
    </w:pPr>
    <w:rPr>
      <w:sz w:val="24"/>
      <w:szCs w:val="24"/>
    </w:rPr>
  </w:style>
  <w:style w:type="paragraph" w:customStyle="1" w:styleId="xl47">
    <w:name w:val="xl47"/>
    <w:basedOn w:val="a0"/>
    <w:uiPriority w:val="99"/>
    <w:rsid w:val="00D902FE"/>
    <w:pPr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48">
    <w:name w:val="xl48"/>
    <w:basedOn w:val="a0"/>
    <w:uiPriority w:val="99"/>
    <w:rsid w:val="00D902FE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49">
    <w:name w:val="xl49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  <w:textAlignment w:val="center"/>
    </w:pPr>
    <w:rPr>
      <w:sz w:val="24"/>
      <w:szCs w:val="24"/>
    </w:rPr>
  </w:style>
  <w:style w:type="paragraph" w:customStyle="1" w:styleId="xl50">
    <w:name w:val="xl50"/>
    <w:basedOn w:val="a0"/>
    <w:uiPriority w:val="99"/>
    <w:rsid w:val="00D902F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51">
    <w:name w:val="xl51"/>
    <w:basedOn w:val="a0"/>
    <w:uiPriority w:val="99"/>
    <w:rsid w:val="00D902F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52">
    <w:name w:val="xl52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53">
    <w:name w:val="xl53"/>
    <w:basedOn w:val="a0"/>
    <w:uiPriority w:val="99"/>
    <w:rsid w:val="00D902F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54">
    <w:name w:val="xl54"/>
    <w:basedOn w:val="a0"/>
    <w:uiPriority w:val="99"/>
    <w:rsid w:val="00D902F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55">
    <w:name w:val="xl55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56">
    <w:name w:val="xl56"/>
    <w:basedOn w:val="a0"/>
    <w:uiPriority w:val="99"/>
    <w:rsid w:val="00D902F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57">
    <w:name w:val="xl57"/>
    <w:basedOn w:val="a0"/>
    <w:uiPriority w:val="99"/>
    <w:rsid w:val="00D902FE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32"/>
      <w:szCs w:val="32"/>
    </w:rPr>
  </w:style>
  <w:style w:type="paragraph" w:customStyle="1" w:styleId="xl58">
    <w:name w:val="xl58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32"/>
      <w:szCs w:val="32"/>
    </w:rPr>
  </w:style>
  <w:style w:type="paragraph" w:customStyle="1" w:styleId="xl59">
    <w:name w:val="xl59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60">
    <w:name w:val="xl60"/>
    <w:basedOn w:val="a0"/>
    <w:uiPriority w:val="99"/>
    <w:rsid w:val="00D902FE"/>
    <w:pPr>
      <w:pBdr>
        <w:top w:val="single" w:sz="8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61">
    <w:name w:val="xl61"/>
    <w:basedOn w:val="a0"/>
    <w:uiPriority w:val="99"/>
    <w:rsid w:val="00D902FE"/>
    <w:pPr>
      <w:pBdr>
        <w:top w:val="single" w:sz="8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62">
    <w:name w:val="xl62"/>
    <w:basedOn w:val="a0"/>
    <w:uiPriority w:val="99"/>
    <w:rsid w:val="00D902FE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63">
    <w:name w:val="xl63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64">
    <w:name w:val="xl64"/>
    <w:basedOn w:val="a0"/>
    <w:uiPriority w:val="99"/>
    <w:rsid w:val="00D902F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65">
    <w:name w:val="xl65"/>
    <w:basedOn w:val="a0"/>
    <w:uiPriority w:val="99"/>
    <w:rsid w:val="00D902FE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66">
    <w:name w:val="xl66"/>
    <w:basedOn w:val="a0"/>
    <w:uiPriority w:val="99"/>
    <w:rsid w:val="00D902F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67">
    <w:name w:val="xl67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  <w:textAlignment w:val="center"/>
    </w:pPr>
    <w:rPr>
      <w:sz w:val="24"/>
      <w:szCs w:val="24"/>
    </w:rPr>
  </w:style>
  <w:style w:type="paragraph" w:customStyle="1" w:styleId="xl68">
    <w:name w:val="xl68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69">
    <w:name w:val="xl69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2"/>
      <w:szCs w:val="22"/>
    </w:rPr>
  </w:style>
  <w:style w:type="paragraph" w:customStyle="1" w:styleId="xl70">
    <w:name w:val="xl70"/>
    <w:basedOn w:val="a0"/>
    <w:uiPriority w:val="99"/>
    <w:rsid w:val="00D902FE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71">
    <w:name w:val="xl71"/>
    <w:basedOn w:val="a0"/>
    <w:uiPriority w:val="99"/>
    <w:rsid w:val="00D902FE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72">
    <w:name w:val="xl72"/>
    <w:basedOn w:val="a0"/>
    <w:uiPriority w:val="99"/>
    <w:rsid w:val="00D902FE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73">
    <w:name w:val="xl73"/>
    <w:basedOn w:val="a0"/>
    <w:uiPriority w:val="99"/>
    <w:rsid w:val="00D902FE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74">
    <w:name w:val="xl74"/>
    <w:basedOn w:val="a0"/>
    <w:uiPriority w:val="99"/>
    <w:rsid w:val="00D902FE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75">
    <w:name w:val="xl75"/>
    <w:basedOn w:val="a0"/>
    <w:uiPriority w:val="99"/>
    <w:rsid w:val="00D902FE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76">
    <w:name w:val="xl76"/>
    <w:basedOn w:val="a0"/>
    <w:uiPriority w:val="99"/>
    <w:rsid w:val="00D902FE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color w:val="FF0000"/>
      <w:sz w:val="24"/>
      <w:szCs w:val="24"/>
    </w:rPr>
  </w:style>
  <w:style w:type="paragraph" w:customStyle="1" w:styleId="xl77">
    <w:name w:val="xl77"/>
    <w:basedOn w:val="a0"/>
    <w:uiPriority w:val="99"/>
    <w:rsid w:val="00D902FE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color w:val="FF0000"/>
      <w:sz w:val="24"/>
      <w:szCs w:val="24"/>
    </w:rPr>
  </w:style>
  <w:style w:type="paragraph" w:customStyle="1" w:styleId="xl78">
    <w:name w:val="xl78"/>
    <w:basedOn w:val="a0"/>
    <w:uiPriority w:val="99"/>
    <w:rsid w:val="00D902FE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b/>
      <w:bCs/>
      <w:sz w:val="24"/>
      <w:szCs w:val="24"/>
    </w:rPr>
  </w:style>
  <w:style w:type="paragraph" w:customStyle="1" w:styleId="xl79">
    <w:name w:val="xl79"/>
    <w:basedOn w:val="a0"/>
    <w:uiPriority w:val="99"/>
    <w:rsid w:val="00D902FE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24"/>
      <w:szCs w:val="24"/>
    </w:rPr>
  </w:style>
  <w:style w:type="paragraph" w:customStyle="1" w:styleId="xl80">
    <w:name w:val="xl80"/>
    <w:basedOn w:val="a0"/>
    <w:uiPriority w:val="99"/>
    <w:rsid w:val="00D902FE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b/>
      <w:bCs/>
      <w:sz w:val="24"/>
      <w:szCs w:val="24"/>
    </w:rPr>
  </w:style>
  <w:style w:type="paragraph" w:customStyle="1" w:styleId="xl81">
    <w:name w:val="xl81"/>
    <w:basedOn w:val="a0"/>
    <w:uiPriority w:val="99"/>
    <w:rsid w:val="00D902F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82">
    <w:name w:val="xl82"/>
    <w:basedOn w:val="a0"/>
    <w:uiPriority w:val="99"/>
    <w:rsid w:val="00D902F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83">
    <w:name w:val="xl83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84">
    <w:name w:val="xl84"/>
    <w:basedOn w:val="a0"/>
    <w:uiPriority w:val="99"/>
    <w:rsid w:val="00D902F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color w:val="FF0000"/>
      <w:sz w:val="24"/>
      <w:szCs w:val="24"/>
    </w:rPr>
  </w:style>
  <w:style w:type="paragraph" w:customStyle="1" w:styleId="xl85">
    <w:name w:val="xl85"/>
    <w:basedOn w:val="a0"/>
    <w:uiPriority w:val="99"/>
    <w:rsid w:val="00D902F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color w:val="FF0000"/>
      <w:sz w:val="24"/>
      <w:szCs w:val="24"/>
    </w:rPr>
  </w:style>
  <w:style w:type="paragraph" w:customStyle="1" w:styleId="xl86">
    <w:name w:val="xl86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87">
    <w:name w:val="xl87"/>
    <w:basedOn w:val="a0"/>
    <w:uiPriority w:val="99"/>
    <w:rsid w:val="00D902F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88">
    <w:name w:val="xl88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89">
    <w:name w:val="xl89"/>
    <w:basedOn w:val="a0"/>
    <w:uiPriority w:val="99"/>
    <w:rsid w:val="00D902F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90">
    <w:name w:val="xl90"/>
    <w:basedOn w:val="a0"/>
    <w:uiPriority w:val="99"/>
    <w:rsid w:val="00D902F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91">
    <w:name w:val="xl91"/>
    <w:basedOn w:val="a0"/>
    <w:uiPriority w:val="99"/>
    <w:rsid w:val="00D902F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92">
    <w:name w:val="xl92"/>
    <w:basedOn w:val="a0"/>
    <w:uiPriority w:val="99"/>
    <w:rsid w:val="00D902F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 CYR" w:hAnsi="Arial CYR" w:cs="Arial CYR"/>
      <w:color w:val="FF0000"/>
      <w:sz w:val="24"/>
      <w:szCs w:val="24"/>
    </w:rPr>
  </w:style>
  <w:style w:type="paragraph" w:customStyle="1" w:styleId="xl93">
    <w:name w:val="xl93"/>
    <w:basedOn w:val="a0"/>
    <w:uiPriority w:val="99"/>
    <w:rsid w:val="00D902FE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Arial CYR" w:hAnsi="Arial CYR" w:cs="Arial CYR"/>
      <w:color w:val="FF0000"/>
      <w:sz w:val="24"/>
      <w:szCs w:val="24"/>
    </w:rPr>
  </w:style>
  <w:style w:type="paragraph" w:customStyle="1" w:styleId="xl94">
    <w:name w:val="xl94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 CYR" w:hAnsi="Arial CYR" w:cs="Arial CYR"/>
      <w:color w:val="FF0000"/>
      <w:sz w:val="24"/>
      <w:szCs w:val="24"/>
    </w:rPr>
  </w:style>
  <w:style w:type="paragraph" w:customStyle="1" w:styleId="xl95">
    <w:name w:val="xl95"/>
    <w:basedOn w:val="a0"/>
    <w:uiPriority w:val="99"/>
    <w:rsid w:val="00D902F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color w:val="FF0000"/>
      <w:sz w:val="24"/>
      <w:szCs w:val="24"/>
    </w:rPr>
  </w:style>
  <w:style w:type="paragraph" w:customStyle="1" w:styleId="xl96">
    <w:name w:val="xl96"/>
    <w:basedOn w:val="a0"/>
    <w:uiPriority w:val="99"/>
    <w:rsid w:val="00D902F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97">
    <w:name w:val="xl97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98">
    <w:name w:val="xl98"/>
    <w:basedOn w:val="a0"/>
    <w:uiPriority w:val="99"/>
    <w:rsid w:val="00D902F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99">
    <w:name w:val="xl99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Arial CYR" w:hAnsi="Arial CYR" w:cs="Arial CYR"/>
      <w:color w:val="FF0000"/>
      <w:sz w:val="24"/>
      <w:szCs w:val="24"/>
    </w:rPr>
  </w:style>
  <w:style w:type="paragraph" w:customStyle="1" w:styleId="xl100">
    <w:name w:val="xl100"/>
    <w:basedOn w:val="a0"/>
    <w:uiPriority w:val="99"/>
    <w:rsid w:val="00D902F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Arial CYR" w:hAnsi="Arial CYR" w:cs="Arial CYR"/>
      <w:color w:val="FF0000"/>
      <w:sz w:val="24"/>
      <w:szCs w:val="24"/>
    </w:rPr>
  </w:style>
  <w:style w:type="paragraph" w:customStyle="1" w:styleId="xl101">
    <w:name w:val="xl101"/>
    <w:basedOn w:val="a0"/>
    <w:uiPriority w:val="99"/>
    <w:rsid w:val="00D902F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 CYR" w:hAnsi="Arial CYR" w:cs="Arial CYR"/>
      <w:color w:val="FF0000"/>
      <w:sz w:val="24"/>
      <w:szCs w:val="24"/>
    </w:rPr>
  </w:style>
  <w:style w:type="paragraph" w:customStyle="1" w:styleId="xl102">
    <w:name w:val="xl102"/>
    <w:basedOn w:val="a0"/>
    <w:uiPriority w:val="99"/>
    <w:rsid w:val="00D902FE"/>
    <w:pPr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24"/>
      <w:szCs w:val="24"/>
    </w:rPr>
  </w:style>
  <w:style w:type="paragraph" w:customStyle="1" w:styleId="xl103">
    <w:name w:val="xl103"/>
    <w:basedOn w:val="a0"/>
    <w:uiPriority w:val="99"/>
    <w:rsid w:val="00D902FE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24"/>
      <w:szCs w:val="24"/>
    </w:rPr>
  </w:style>
  <w:style w:type="paragraph" w:customStyle="1" w:styleId="xl104">
    <w:name w:val="xl104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24"/>
      <w:szCs w:val="24"/>
    </w:rPr>
  </w:style>
  <w:style w:type="paragraph" w:customStyle="1" w:styleId="xl105">
    <w:name w:val="xl105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06">
    <w:name w:val="xl106"/>
    <w:basedOn w:val="a0"/>
    <w:uiPriority w:val="99"/>
    <w:rsid w:val="00D902F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07">
    <w:name w:val="xl107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08">
    <w:name w:val="xl108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09">
    <w:name w:val="xl109"/>
    <w:basedOn w:val="a0"/>
    <w:uiPriority w:val="99"/>
    <w:rsid w:val="00D902F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10">
    <w:name w:val="xl110"/>
    <w:basedOn w:val="a0"/>
    <w:uiPriority w:val="99"/>
    <w:rsid w:val="00D902F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11">
    <w:name w:val="xl111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12">
    <w:name w:val="xl112"/>
    <w:basedOn w:val="a0"/>
    <w:uiPriority w:val="99"/>
    <w:rsid w:val="00D902F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13">
    <w:name w:val="xl113"/>
    <w:basedOn w:val="a0"/>
    <w:uiPriority w:val="99"/>
    <w:rsid w:val="00D902F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14">
    <w:name w:val="xl114"/>
    <w:basedOn w:val="a0"/>
    <w:uiPriority w:val="99"/>
    <w:rsid w:val="00D902F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15">
    <w:name w:val="xl115"/>
    <w:basedOn w:val="a0"/>
    <w:uiPriority w:val="99"/>
    <w:rsid w:val="00D902FE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116">
    <w:name w:val="xl116"/>
    <w:basedOn w:val="a0"/>
    <w:uiPriority w:val="99"/>
    <w:rsid w:val="00D902FE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24"/>
      <w:szCs w:val="24"/>
    </w:rPr>
  </w:style>
  <w:style w:type="paragraph" w:customStyle="1" w:styleId="xl117">
    <w:name w:val="xl117"/>
    <w:basedOn w:val="a0"/>
    <w:uiPriority w:val="99"/>
    <w:rsid w:val="00D902FE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118">
    <w:name w:val="xl118"/>
    <w:basedOn w:val="a0"/>
    <w:uiPriority w:val="99"/>
    <w:rsid w:val="00D902FE"/>
    <w:pPr>
      <w:pBdr>
        <w:left w:val="single" w:sz="8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119">
    <w:name w:val="xl119"/>
    <w:basedOn w:val="a0"/>
    <w:uiPriority w:val="99"/>
    <w:rsid w:val="00D902FE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120">
    <w:name w:val="xl120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24"/>
      <w:szCs w:val="24"/>
    </w:rPr>
  </w:style>
  <w:style w:type="paragraph" w:customStyle="1" w:styleId="xl121">
    <w:name w:val="xl121"/>
    <w:basedOn w:val="a0"/>
    <w:uiPriority w:val="99"/>
    <w:rsid w:val="00D902F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24"/>
      <w:szCs w:val="24"/>
    </w:rPr>
  </w:style>
  <w:style w:type="paragraph" w:customStyle="1" w:styleId="xl122">
    <w:name w:val="xl122"/>
    <w:basedOn w:val="a0"/>
    <w:uiPriority w:val="99"/>
    <w:rsid w:val="00D902F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24"/>
      <w:szCs w:val="24"/>
    </w:rPr>
  </w:style>
  <w:style w:type="paragraph" w:customStyle="1" w:styleId="xl123">
    <w:name w:val="xl123"/>
    <w:basedOn w:val="a0"/>
    <w:uiPriority w:val="99"/>
    <w:rsid w:val="00D902FE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24"/>
      <w:szCs w:val="24"/>
    </w:rPr>
  </w:style>
  <w:style w:type="paragraph" w:customStyle="1" w:styleId="xl124">
    <w:name w:val="xl124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25">
    <w:name w:val="xl125"/>
    <w:basedOn w:val="a0"/>
    <w:uiPriority w:val="99"/>
    <w:rsid w:val="00D902F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26">
    <w:name w:val="xl126"/>
    <w:basedOn w:val="a0"/>
    <w:uiPriority w:val="99"/>
    <w:rsid w:val="00D902F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27">
    <w:name w:val="xl127"/>
    <w:basedOn w:val="a0"/>
    <w:uiPriority w:val="99"/>
    <w:rsid w:val="00D902FE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color w:val="FF0000"/>
      <w:sz w:val="24"/>
      <w:szCs w:val="24"/>
    </w:rPr>
  </w:style>
  <w:style w:type="paragraph" w:customStyle="1" w:styleId="xl128">
    <w:name w:val="xl128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29">
    <w:name w:val="xl129"/>
    <w:basedOn w:val="a0"/>
    <w:uiPriority w:val="99"/>
    <w:rsid w:val="00D902FE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30">
    <w:name w:val="xl130"/>
    <w:basedOn w:val="a0"/>
    <w:uiPriority w:val="99"/>
    <w:rsid w:val="00D902FE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sz w:val="24"/>
      <w:szCs w:val="24"/>
    </w:rPr>
  </w:style>
  <w:style w:type="paragraph" w:customStyle="1" w:styleId="xl131">
    <w:name w:val="xl131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24"/>
      <w:szCs w:val="24"/>
    </w:rPr>
  </w:style>
  <w:style w:type="paragraph" w:customStyle="1" w:styleId="xl132">
    <w:name w:val="xl132"/>
    <w:basedOn w:val="a0"/>
    <w:uiPriority w:val="99"/>
    <w:rsid w:val="00D902F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24"/>
      <w:szCs w:val="24"/>
    </w:rPr>
  </w:style>
  <w:style w:type="paragraph" w:customStyle="1" w:styleId="xl133">
    <w:name w:val="xl133"/>
    <w:basedOn w:val="a0"/>
    <w:uiPriority w:val="99"/>
    <w:rsid w:val="00D902F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color w:val="FF0000"/>
      <w:sz w:val="24"/>
      <w:szCs w:val="24"/>
    </w:rPr>
  </w:style>
  <w:style w:type="paragraph" w:customStyle="1" w:styleId="xl134">
    <w:name w:val="xl134"/>
    <w:basedOn w:val="a0"/>
    <w:uiPriority w:val="99"/>
    <w:rsid w:val="00D902FE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color w:val="FF0000"/>
      <w:sz w:val="24"/>
      <w:szCs w:val="24"/>
    </w:rPr>
  </w:style>
  <w:style w:type="paragraph" w:customStyle="1" w:styleId="xl135">
    <w:name w:val="xl135"/>
    <w:basedOn w:val="a0"/>
    <w:uiPriority w:val="99"/>
    <w:rsid w:val="00D902FE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color w:val="FF0000"/>
      <w:sz w:val="24"/>
      <w:szCs w:val="24"/>
    </w:rPr>
  </w:style>
  <w:style w:type="paragraph" w:customStyle="1" w:styleId="xl136">
    <w:name w:val="xl136"/>
    <w:basedOn w:val="a0"/>
    <w:uiPriority w:val="99"/>
    <w:rsid w:val="00D902FE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color w:val="FF0000"/>
      <w:sz w:val="24"/>
      <w:szCs w:val="24"/>
    </w:rPr>
  </w:style>
  <w:style w:type="paragraph" w:customStyle="1" w:styleId="xl137">
    <w:name w:val="xl137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138">
    <w:name w:val="xl138"/>
    <w:basedOn w:val="a0"/>
    <w:uiPriority w:val="99"/>
    <w:rsid w:val="00D902FE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139">
    <w:name w:val="xl139"/>
    <w:basedOn w:val="a0"/>
    <w:uiPriority w:val="99"/>
    <w:rsid w:val="00D902FE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sz w:val="24"/>
      <w:szCs w:val="24"/>
    </w:rPr>
  </w:style>
  <w:style w:type="paragraph" w:customStyle="1" w:styleId="xl140">
    <w:name w:val="xl140"/>
    <w:basedOn w:val="a0"/>
    <w:uiPriority w:val="99"/>
    <w:rsid w:val="00D902FE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141">
    <w:name w:val="xl141"/>
    <w:basedOn w:val="a0"/>
    <w:uiPriority w:val="99"/>
    <w:rsid w:val="00D902FE"/>
    <w:pPr>
      <w:pBdr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24"/>
      <w:szCs w:val="24"/>
    </w:rPr>
  </w:style>
  <w:style w:type="paragraph" w:customStyle="1" w:styleId="xl142">
    <w:name w:val="xl142"/>
    <w:basedOn w:val="a0"/>
    <w:uiPriority w:val="99"/>
    <w:rsid w:val="00D902FE"/>
    <w:pPr>
      <w:pBdr>
        <w:left w:val="single" w:sz="8" w:space="0" w:color="auto"/>
      </w:pBdr>
      <w:spacing w:before="100" w:beforeAutospacing="1" w:after="100" w:afterAutospacing="1"/>
      <w:jc w:val="right"/>
      <w:textAlignment w:val="center"/>
    </w:pPr>
    <w:rPr>
      <w:sz w:val="24"/>
      <w:szCs w:val="24"/>
    </w:rPr>
  </w:style>
  <w:style w:type="paragraph" w:customStyle="1" w:styleId="xl143">
    <w:name w:val="xl143"/>
    <w:basedOn w:val="a0"/>
    <w:uiPriority w:val="99"/>
    <w:rsid w:val="00D902FE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144">
    <w:name w:val="xl144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  <w:textAlignment w:val="center"/>
    </w:pPr>
    <w:rPr>
      <w:sz w:val="24"/>
      <w:szCs w:val="24"/>
    </w:rPr>
  </w:style>
  <w:style w:type="paragraph" w:customStyle="1" w:styleId="xl145">
    <w:name w:val="xl145"/>
    <w:basedOn w:val="a0"/>
    <w:uiPriority w:val="99"/>
    <w:rsid w:val="00D902F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146">
    <w:name w:val="xl146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47">
    <w:name w:val="xl147"/>
    <w:basedOn w:val="a0"/>
    <w:uiPriority w:val="99"/>
    <w:rsid w:val="00D902FE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24"/>
      <w:szCs w:val="24"/>
    </w:rPr>
  </w:style>
  <w:style w:type="paragraph" w:customStyle="1" w:styleId="xl148">
    <w:name w:val="xl148"/>
    <w:basedOn w:val="a0"/>
    <w:uiPriority w:val="99"/>
    <w:rsid w:val="00D902FE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CYR" w:hAnsi="Arial CYR" w:cs="Arial CYR"/>
      <w:color w:val="FF0000"/>
      <w:sz w:val="24"/>
      <w:szCs w:val="24"/>
    </w:rPr>
  </w:style>
  <w:style w:type="paragraph" w:customStyle="1" w:styleId="xl149">
    <w:name w:val="xl149"/>
    <w:basedOn w:val="a0"/>
    <w:uiPriority w:val="99"/>
    <w:rsid w:val="00D902FE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CYR" w:hAnsi="Arial CYR" w:cs="Arial CYR"/>
      <w:color w:val="FF0000"/>
      <w:sz w:val="24"/>
      <w:szCs w:val="24"/>
    </w:rPr>
  </w:style>
  <w:style w:type="paragraph" w:customStyle="1" w:styleId="xl150">
    <w:name w:val="xl150"/>
    <w:basedOn w:val="a0"/>
    <w:uiPriority w:val="99"/>
    <w:rsid w:val="00D902FE"/>
    <w:pPr>
      <w:pBdr>
        <w:left w:val="single" w:sz="8" w:space="0" w:color="auto"/>
      </w:pBdr>
      <w:spacing w:before="100" w:beforeAutospacing="1" w:after="100" w:afterAutospacing="1"/>
    </w:pPr>
    <w:rPr>
      <w:rFonts w:ascii="Arial CYR" w:hAnsi="Arial CYR" w:cs="Arial CYR"/>
      <w:color w:val="FF0000"/>
      <w:sz w:val="24"/>
      <w:szCs w:val="24"/>
    </w:rPr>
  </w:style>
  <w:style w:type="paragraph" w:customStyle="1" w:styleId="xl151">
    <w:name w:val="xl151"/>
    <w:basedOn w:val="a0"/>
    <w:uiPriority w:val="99"/>
    <w:rsid w:val="00D902FE"/>
    <w:pPr>
      <w:spacing w:before="100" w:beforeAutospacing="1" w:after="100" w:afterAutospacing="1"/>
    </w:pPr>
    <w:rPr>
      <w:rFonts w:ascii="Arial CYR" w:hAnsi="Arial CYR" w:cs="Arial CYR"/>
      <w:color w:val="FF0000"/>
      <w:sz w:val="24"/>
      <w:szCs w:val="24"/>
    </w:rPr>
  </w:style>
  <w:style w:type="paragraph" w:customStyle="1" w:styleId="xl152">
    <w:name w:val="xl152"/>
    <w:basedOn w:val="a0"/>
    <w:uiPriority w:val="99"/>
    <w:rsid w:val="00D902F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24"/>
      <w:szCs w:val="24"/>
    </w:rPr>
  </w:style>
  <w:style w:type="paragraph" w:customStyle="1" w:styleId="xl153">
    <w:name w:val="xl153"/>
    <w:basedOn w:val="a0"/>
    <w:uiPriority w:val="99"/>
    <w:rsid w:val="00D902FE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54">
    <w:name w:val="xl154"/>
    <w:basedOn w:val="a0"/>
    <w:uiPriority w:val="99"/>
    <w:rsid w:val="00D902FE"/>
    <w:pPr>
      <w:pBdr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55">
    <w:name w:val="xl155"/>
    <w:basedOn w:val="a0"/>
    <w:uiPriority w:val="99"/>
    <w:rsid w:val="00D902FE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56">
    <w:name w:val="xl156"/>
    <w:basedOn w:val="a0"/>
    <w:uiPriority w:val="99"/>
    <w:rsid w:val="00D902FE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24"/>
      <w:szCs w:val="24"/>
    </w:rPr>
  </w:style>
  <w:style w:type="paragraph" w:customStyle="1" w:styleId="xl157">
    <w:name w:val="xl157"/>
    <w:basedOn w:val="a0"/>
    <w:uiPriority w:val="99"/>
    <w:rsid w:val="00D902FE"/>
    <w:pPr>
      <w:spacing w:before="100" w:beforeAutospacing="1" w:after="100" w:afterAutospacing="1"/>
    </w:pPr>
    <w:rPr>
      <w:rFonts w:ascii="Arial CYR" w:hAnsi="Arial CYR" w:cs="Arial CYR"/>
      <w:color w:val="FF0000"/>
      <w:sz w:val="24"/>
      <w:szCs w:val="24"/>
    </w:rPr>
  </w:style>
  <w:style w:type="paragraph" w:customStyle="1" w:styleId="xl158">
    <w:name w:val="xl158"/>
    <w:basedOn w:val="a0"/>
    <w:uiPriority w:val="99"/>
    <w:rsid w:val="00D902FE"/>
    <w:pPr>
      <w:pBdr>
        <w:right w:val="single" w:sz="8" w:space="0" w:color="auto"/>
      </w:pBdr>
      <w:spacing w:before="100" w:beforeAutospacing="1" w:after="100" w:afterAutospacing="1"/>
    </w:pPr>
    <w:rPr>
      <w:rFonts w:ascii="Arial CYR" w:hAnsi="Arial CYR" w:cs="Arial CYR"/>
      <w:color w:val="FF0000"/>
      <w:sz w:val="24"/>
      <w:szCs w:val="24"/>
    </w:rPr>
  </w:style>
  <w:style w:type="paragraph" w:customStyle="1" w:styleId="xl159">
    <w:name w:val="xl159"/>
    <w:basedOn w:val="a0"/>
    <w:uiPriority w:val="99"/>
    <w:rsid w:val="00D902FE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CYR" w:hAnsi="Arial CYR" w:cs="Arial CYR"/>
      <w:sz w:val="24"/>
      <w:szCs w:val="24"/>
    </w:rPr>
  </w:style>
  <w:style w:type="paragraph" w:customStyle="1" w:styleId="xl160">
    <w:name w:val="xl160"/>
    <w:basedOn w:val="a0"/>
    <w:uiPriority w:val="99"/>
    <w:rsid w:val="00D902FE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/>
      <w:textAlignment w:val="top"/>
    </w:pPr>
    <w:rPr>
      <w:rFonts w:ascii="Arial CYR" w:hAnsi="Arial CYR" w:cs="Arial CYR"/>
      <w:sz w:val="24"/>
      <w:szCs w:val="24"/>
    </w:rPr>
  </w:style>
  <w:style w:type="paragraph" w:customStyle="1" w:styleId="xl161">
    <w:name w:val="xl161"/>
    <w:basedOn w:val="a0"/>
    <w:uiPriority w:val="99"/>
    <w:rsid w:val="00D902FE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b/>
      <w:bCs/>
      <w:sz w:val="24"/>
      <w:szCs w:val="24"/>
    </w:rPr>
  </w:style>
  <w:style w:type="paragraph" w:customStyle="1" w:styleId="xl162">
    <w:name w:val="xl162"/>
    <w:basedOn w:val="a0"/>
    <w:uiPriority w:val="99"/>
    <w:rsid w:val="00D902FE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/>
      <w:textAlignment w:val="top"/>
    </w:pPr>
    <w:rPr>
      <w:rFonts w:ascii="Arial CYR" w:hAnsi="Arial CYR" w:cs="Arial CYR"/>
      <w:sz w:val="24"/>
      <w:szCs w:val="24"/>
    </w:rPr>
  </w:style>
  <w:style w:type="paragraph" w:customStyle="1" w:styleId="xl163">
    <w:name w:val="xl163"/>
    <w:basedOn w:val="a0"/>
    <w:uiPriority w:val="99"/>
    <w:rsid w:val="00D902FE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CYR" w:hAnsi="Arial CYR" w:cs="Arial CYR"/>
      <w:b/>
      <w:bCs/>
      <w:sz w:val="22"/>
      <w:szCs w:val="22"/>
    </w:rPr>
  </w:style>
  <w:style w:type="paragraph" w:customStyle="1" w:styleId="xl164">
    <w:name w:val="xl164"/>
    <w:basedOn w:val="a0"/>
    <w:uiPriority w:val="99"/>
    <w:rsid w:val="00D902FE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CYR" w:hAnsi="Arial CYR" w:cs="Arial CYR"/>
      <w:sz w:val="24"/>
      <w:szCs w:val="24"/>
    </w:rPr>
  </w:style>
  <w:style w:type="paragraph" w:customStyle="1" w:styleId="xl165">
    <w:name w:val="xl165"/>
    <w:basedOn w:val="a0"/>
    <w:uiPriority w:val="99"/>
    <w:rsid w:val="00D902FE"/>
    <w:pPr>
      <w:pBdr>
        <w:left w:val="single" w:sz="8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166">
    <w:name w:val="xl166"/>
    <w:basedOn w:val="a0"/>
    <w:uiPriority w:val="99"/>
    <w:rsid w:val="00D902FE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CYR" w:hAnsi="Arial CYR" w:cs="Arial CYR"/>
      <w:color w:val="FF0000"/>
      <w:sz w:val="24"/>
      <w:szCs w:val="24"/>
    </w:rPr>
  </w:style>
  <w:style w:type="paragraph" w:customStyle="1" w:styleId="xl167">
    <w:name w:val="xl167"/>
    <w:basedOn w:val="a0"/>
    <w:uiPriority w:val="99"/>
    <w:rsid w:val="00D902FE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168">
    <w:name w:val="xl168"/>
    <w:basedOn w:val="a0"/>
    <w:uiPriority w:val="99"/>
    <w:rsid w:val="00D902FE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169">
    <w:name w:val="xl169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170">
    <w:name w:val="xl170"/>
    <w:basedOn w:val="a0"/>
    <w:uiPriority w:val="99"/>
    <w:rsid w:val="00D902F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71">
    <w:name w:val="xl171"/>
    <w:basedOn w:val="a0"/>
    <w:uiPriority w:val="99"/>
    <w:rsid w:val="00D902FE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72">
    <w:name w:val="xl172"/>
    <w:basedOn w:val="a0"/>
    <w:uiPriority w:val="99"/>
    <w:rsid w:val="00D902FE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 CYR" w:hAnsi="Arial CYR" w:cs="Arial CYR"/>
      <w:sz w:val="24"/>
      <w:szCs w:val="24"/>
    </w:rPr>
  </w:style>
  <w:style w:type="paragraph" w:customStyle="1" w:styleId="xl173">
    <w:name w:val="xl173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 w:cs="Arial CYR"/>
      <w:sz w:val="24"/>
      <w:szCs w:val="24"/>
    </w:rPr>
  </w:style>
  <w:style w:type="paragraph" w:customStyle="1" w:styleId="xl174">
    <w:name w:val="xl174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 w:cs="Arial CYR"/>
      <w:sz w:val="24"/>
      <w:szCs w:val="24"/>
    </w:rPr>
  </w:style>
  <w:style w:type="paragraph" w:customStyle="1" w:styleId="xl175">
    <w:name w:val="xl175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 w:cs="Arial CYR"/>
      <w:sz w:val="24"/>
      <w:szCs w:val="24"/>
    </w:rPr>
  </w:style>
  <w:style w:type="paragraph" w:customStyle="1" w:styleId="xl176">
    <w:name w:val="xl176"/>
    <w:basedOn w:val="a0"/>
    <w:uiPriority w:val="99"/>
    <w:rsid w:val="00D902FE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Arial CYR" w:hAnsi="Arial CYR" w:cs="Arial CYR"/>
      <w:sz w:val="24"/>
      <w:szCs w:val="24"/>
    </w:rPr>
  </w:style>
  <w:style w:type="paragraph" w:customStyle="1" w:styleId="xl177">
    <w:name w:val="xl177"/>
    <w:basedOn w:val="a0"/>
    <w:uiPriority w:val="99"/>
    <w:rsid w:val="00D902FE"/>
    <w:pPr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 w:cs="Arial CYR"/>
      <w:sz w:val="24"/>
      <w:szCs w:val="24"/>
    </w:rPr>
  </w:style>
  <w:style w:type="paragraph" w:customStyle="1" w:styleId="xl178">
    <w:name w:val="xl178"/>
    <w:basedOn w:val="a0"/>
    <w:uiPriority w:val="99"/>
    <w:rsid w:val="00D902FE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 CYR" w:hAnsi="Arial CYR" w:cs="Arial CYR"/>
      <w:sz w:val="24"/>
      <w:szCs w:val="24"/>
    </w:rPr>
  </w:style>
  <w:style w:type="paragraph" w:customStyle="1" w:styleId="xl179">
    <w:name w:val="xl179"/>
    <w:basedOn w:val="a0"/>
    <w:uiPriority w:val="99"/>
    <w:rsid w:val="00D902FE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 w:cs="Arial CYR"/>
      <w:sz w:val="24"/>
      <w:szCs w:val="24"/>
    </w:rPr>
  </w:style>
  <w:style w:type="paragraph" w:customStyle="1" w:styleId="xl180">
    <w:name w:val="xl180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181">
    <w:name w:val="xl181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color w:val="FF0000"/>
      <w:sz w:val="24"/>
      <w:szCs w:val="24"/>
    </w:rPr>
  </w:style>
  <w:style w:type="paragraph" w:customStyle="1" w:styleId="xl182">
    <w:name w:val="xl182"/>
    <w:basedOn w:val="a0"/>
    <w:uiPriority w:val="99"/>
    <w:rsid w:val="00D902F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color w:val="FF0000"/>
      <w:sz w:val="24"/>
      <w:szCs w:val="24"/>
    </w:rPr>
  </w:style>
  <w:style w:type="paragraph" w:customStyle="1" w:styleId="xl183">
    <w:name w:val="xl183"/>
    <w:basedOn w:val="a0"/>
    <w:uiPriority w:val="99"/>
    <w:rsid w:val="00D902FE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84">
    <w:name w:val="xl184"/>
    <w:basedOn w:val="a0"/>
    <w:uiPriority w:val="99"/>
    <w:rsid w:val="00D902FE"/>
    <w:pPr>
      <w:pBdr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85">
    <w:name w:val="xl185"/>
    <w:basedOn w:val="a0"/>
    <w:uiPriority w:val="99"/>
    <w:rsid w:val="00D902FE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86">
    <w:name w:val="xl186"/>
    <w:basedOn w:val="a0"/>
    <w:uiPriority w:val="99"/>
    <w:rsid w:val="00D902FE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87">
    <w:name w:val="xl187"/>
    <w:basedOn w:val="a0"/>
    <w:uiPriority w:val="99"/>
    <w:rsid w:val="00D902FE"/>
    <w:pPr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88">
    <w:name w:val="xl188"/>
    <w:basedOn w:val="a0"/>
    <w:uiPriority w:val="99"/>
    <w:rsid w:val="00D902FE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89">
    <w:name w:val="xl189"/>
    <w:basedOn w:val="a0"/>
    <w:uiPriority w:val="99"/>
    <w:rsid w:val="00D902FE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sz w:val="24"/>
      <w:szCs w:val="24"/>
    </w:rPr>
  </w:style>
  <w:style w:type="paragraph" w:customStyle="1" w:styleId="xl190">
    <w:name w:val="xl190"/>
    <w:basedOn w:val="a0"/>
    <w:uiPriority w:val="99"/>
    <w:rsid w:val="00D902FE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sz w:val="24"/>
      <w:szCs w:val="24"/>
    </w:rPr>
  </w:style>
  <w:style w:type="paragraph" w:customStyle="1" w:styleId="xl191">
    <w:name w:val="xl191"/>
    <w:basedOn w:val="a0"/>
    <w:uiPriority w:val="99"/>
    <w:rsid w:val="00D902FE"/>
    <w:pPr>
      <w:pBdr>
        <w:left w:val="single" w:sz="8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sz w:val="24"/>
      <w:szCs w:val="24"/>
    </w:rPr>
  </w:style>
  <w:style w:type="paragraph" w:customStyle="1" w:styleId="xl192">
    <w:name w:val="xl192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93">
    <w:name w:val="xl193"/>
    <w:basedOn w:val="a0"/>
    <w:uiPriority w:val="99"/>
    <w:rsid w:val="00D902F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94">
    <w:name w:val="xl194"/>
    <w:basedOn w:val="a0"/>
    <w:uiPriority w:val="99"/>
    <w:rsid w:val="00D902F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95">
    <w:name w:val="xl195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24"/>
      <w:szCs w:val="24"/>
    </w:rPr>
  </w:style>
  <w:style w:type="paragraph" w:customStyle="1" w:styleId="xl196">
    <w:name w:val="xl196"/>
    <w:basedOn w:val="a0"/>
    <w:uiPriority w:val="99"/>
    <w:rsid w:val="00D902F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24"/>
      <w:szCs w:val="24"/>
    </w:rPr>
  </w:style>
  <w:style w:type="paragraph" w:customStyle="1" w:styleId="xl197">
    <w:name w:val="xl197"/>
    <w:basedOn w:val="a0"/>
    <w:uiPriority w:val="99"/>
    <w:rsid w:val="00D902F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98">
    <w:name w:val="xl198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199">
    <w:name w:val="xl199"/>
    <w:basedOn w:val="a0"/>
    <w:uiPriority w:val="99"/>
    <w:rsid w:val="00D902F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200">
    <w:name w:val="xl200"/>
    <w:basedOn w:val="a0"/>
    <w:uiPriority w:val="99"/>
    <w:rsid w:val="00D902FE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201">
    <w:name w:val="xl201"/>
    <w:basedOn w:val="a0"/>
    <w:uiPriority w:val="99"/>
    <w:rsid w:val="00D902FE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202">
    <w:name w:val="xl202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203">
    <w:name w:val="xl203"/>
    <w:basedOn w:val="a0"/>
    <w:uiPriority w:val="99"/>
    <w:rsid w:val="00D902F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204">
    <w:name w:val="xl204"/>
    <w:basedOn w:val="a0"/>
    <w:uiPriority w:val="99"/>
    <w:rsid w:val="00D902FE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205">
    <w:name w:val="xl205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206">
    <w:name w:val="xl206"/>
    <w:basedOn w:val="a0"/>
    <w:uiPriority w:val="99"/>
    <w:rsid w:val="00D902FE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207">
    <w:name w:val="xl207"/>
    <w:basedOn w:val="a0"/>
    <w:uiPriority w:val="99"/>
    <w:rsid w:val="00D902FE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208">
    <w:name w:val="xl208"/>
    <w:basedOn w:val="a0"/>
    <w:uiPriority w:val="99"/>
    <w:rsid w:val="00D902FE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209">
    <w:name w:val="xl209"/>
    <w:basedOn w:val="a0"/>
    <w:uiPriority w:val="99"/>
    <w:rsid w:val="00D902FE"/>
    <w:pPr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210">
    <w:name w:val="xl210"/>
    <w:basedOn w:val="a0"/>
    <w:uiPriority w:val="99"/>
    <w:rsid w:val="00D902FE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211">
    <w:name w:val="xl211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 w:cs="Arial CYR"/>
      <w:sz w:val="24"/>
      <w:szCs w:val="24"/>
    </w:rPr>
  </w:style>
  <w:style w:type="paragraph" w:customStyle="1" w:styleId="xl212">
    <w:name w:val="xl212"/>
    <w:basedOn w:val="a0"/>
    <w:uiPriority w:val="99"/>
    <w:rsid w:val="00D902F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 w:cs="Arial CYR"/>
      <w:sz w:val="24"/>
      <w:szCs w:val="24"/>
    </w:rPr>
  </w:style>
  <w:style w:type="paragraph" w:customStyle="1" w:styleId="xl213">
    <w:name w:val="xl213"/>
    <w:basedOn w:val="a0"/>
    <w:uiPriority w:val="99"/>
    <w:rsid w:val="00D902F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 w:cs="Arial CYR"/>
      <w:sz w:val="24"/>
      <w:szCs w:val="24"/>
    </w:rPr>
  </w:style>
  <w:style w:type="paragraph" w:customStyle="1" w:styleId="xl214">
    <w:name w:val="xl214"/>
    <w:basedOn w:val="a0"/>
    <w:uiPriority w:val="99"/>
    <w:rsid w:val="00D902FE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215">
    <w:name w:val="xl215"/>
    <w:basedOn w:val="a0"/>
    <w:uiPriority w:val="99"/>
    <w:rsid w:val="00D902FE"/>
    <w:pPr>
      <w:pBdr>
        <w:top w:val="single" w:sz="8" w:space="0" w:color="auto"/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216">
    <w:name w:val="xl216"/>
    <w:basedOn w:val="a0"/>
    <w:uiPriority w:val="99"/>
    <w:rsid w:val="00D902FE"/>
    <w:pPr>
      <w:pBdr>
        <w:top w:val="single" w:sz="8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217">
    <w:name w:val="xl217"/>
    <w:basedOn w:val="a0"/>
    <w:uiPriority w:val="99"/>
    <w:rsid w:val="00D902FE"/>
    <w:pPr>
      <w:pBdr>
        <w:top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218">
    <w:name w:val="xl218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8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219">
    <w:name w:val="xl219"/>
    <w:basedOn w:val="a0"/>
    <w:uiPriority w:val="99"/>
    <w:rsid w:val="00D902FE"/>
    <w:pPr>
      <w:pBdr>
        <w:top w:val="single" w:sz="4" w:space="0" w:color="auto"/>
        <w:bottom w:val="single" w:sz="8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220">
    <w:name w:val="xl220"/>
    <w:basedOn w:val="a0"/>
    <w:uiPriority w:val="99"/>
    <w:rsid w:val="00D902FE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221">
    <w:name w:val="xl221"/>
    <w:basedOn w:val="a0"/>
    <w:uiPriority w:val="99"/>
    <w:rsid w:val="00D902FE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 w:cs="Arial CYR"/>
      <w:sz w:val="24"/>
      <w:szCs w:val="24"/>
    </w:rPr>
  </w:style>
  <w:style w:type="paragraph" w:customStyle="1" w:styleId="xl222">
    <w:name w:val="xl222"/>
    <w:basedOn w:val="a0"/>
    <w:uiPriority w:val="99"/>
    <w:rsid w:val="00D902FE"/>
    <w:pPr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 w:cs="Arial CYR"/>
      <w:sz w:val="24"/>
      <w:szCs w:val="24"/>
    </w:rPr>
  </w:style>
  <w:style w:type="paragraph" w:customStyle="1" w:styleId="xl223">
    <w:name w:val="xl223"/>
    <w:basedOn w:val="a0"/>
    <w:uiPriority w:val="99"/>
    <w:rsid w:val="00D902FE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 w:cs="Arial CYR"/>
      <w:sz w:val="24"/>
      <w:szCs w:val="24"/>
    </w:rPr>
  </w:style>
  <w:style w:type="paragraph" w:customStyle="1" w:styleId="xl224">
    <w:name w:val="xl224"/>
    <w:basedOn w:val="a0"/>
    <w:uiPriority w:val="99"/>
    <w:rsid w:val="00D902FE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225">
    <w:name w:val="xl225"/>
    <w:basedOn w:val="a0"/>
    <w:uiPriority w:val="99"/>
    <w:rsid w:val="00D902FE"/>
    <w:pPr>
      <w:pBdr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226">
    <w:name w:val="xl226"/>
    <w:basedOn w:val="a0"/>
    <w:uiPriority w:val="99"/>
    <w:rsid w:val="00D902FE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227">
    <w:name w:val="xl227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228">
    <w:name w:val="xl228"/>
    <w:basedOn w:val="a0"/>
    <w:uiPriority w:val="99"/>
    <w:rsid w:val="00D902F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229">
    <w:name w:val="xl229"/>
    <w:basedOn w:val="a0"/>
    <w:uiPriority w:val="99"/>
    <w:rsid w:val="00D902F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230">
    <w:name w:val="xl230"/>
    <w:basedOn w:val="a0"/>
    <w:uiPriority w:val="99"/>
    <w:rsid w:val="00D902FE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231">
    <w:name w:val="xl231"/>
    <w:basedOn w:val="a0"/>
    <w:uiPriority w:val="99"/>
    <w:rsid w:val="00D902FE"/>
    <w:pPr>
      <w:pBdr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232">
    <w:name w:val="xl232"/>
    <w:basedOn w:val="a0"/>
    <w:uiPriority w:val="99"/>
    <w:rsid w:val="00D902FE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233">
    <w:name w:val="xl233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234">
    <w:name w:val="xl234"/>
    <w:basedOn w:val="a0"/>
    <w:uiPriority w:val="99"/>
    <w:rsid w:val="00D902F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235">
    <w:name w:val="xl235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236">
    <w:name w:val="xl236"/>
    <w:basedOn w:val="a0"/>
    <w:uiPriority w:val="99"/>
    <w:rsid w:val="00D902F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237">
    <w:name w:val="xl237"/>
    <w:basedOn w:val="a0"/>
    <w:uiPriority w:val="99"/>
    <w:rsid w:val="00D902F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238">
    <w:name w:val="xl238"/>
    <w:basedOn w:val="a0"/>
    <w:uiPriority w:val="99"/>
    <w:rsid w:val="00D902F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239">
    <w:name w:val="xl239"/>
    <w:basedOn w:val="a0"/>
    <w:uiPriority w:val="99"/>
    <w:rsid w:val="00D902F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240">
    <w:name w:val="xl240"/>
    <w:basedOn w:val="a0"/>
    <w:uiPriority w:val="99"/>
    <w:rsid w:val="00D902F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241">
    <w:name w:val="xl241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242">
    <w:name w:val="xl242"/>
    <w:basedOn w:val="a0"/>
    <w:uiPriority w:val="99"/>
    <w:rsid w:val="00D902F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243">
    <w:name w:val="xl243"/>
    <w:basedOn w:val="a0"/>
    <w:uiPriority w:val="99"/>
    <w:rsid w:val="00D902F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244">
    <w:name w:val="xl244"/>
    <w:basedOn w:val="a0"/>
    <w:uiPriority w:val="99"/>
    <w:rsid w:val="00D902FE"/>
    <w:pPr>
      <w:pBdr>
        <w:top w:val="single" w:sz="4" w:space="0" w:color="auto"/>
        <w:left w:val="single" w:sz="4" w:space="0" w:color="auto"/>
        <w:bottom w:val="single" w:sz="8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245">
    <w:name w:val="xl245"/>
    <w:basedOn w:val="a0"/>
    <w:uiPriority w:val="99"/>
    <w:rsid w:val="00D902FE"/>
    <w:pPr>
      <w:pBdr>
        <w:top w:val="single" w:sz="4" w:space="0" w:color="auto"/>
        <w:bottom w:val="single" w:sz="8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246">
    <w:name w:val="xl246"/>
    <w:basedOn w:val="a0"/>
    <w:uiPriority w:val="99"/>
    <w:rsid w:val="00D902FE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table" w:styleId="af3">
    <w:name w:val="Table Grid"/>
    <w:basedOn w:val="a2"/>
    <w:uiPriority w:val="99"/>
    <w:rsid w:val="008F2377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31">
    <w:name w:val="Body Text Indent 3"/>
    <w:basedOn w:val="a0"/>
    <w:link w:val="32"/>
    <w:uiPriority w:val="99"/>
    <w:rsid w:val="0027015C"/>
    <w:pPr>
      <w:spacing w:after="120"/>
      <w:ind w:left="283"/>
    </w:pPr>
    <w:rPr>
      <w:sz w:val="16"/>
      <w:szCs w:val="16"/>
    </w:rPr>
  </w:style>
  <w:style w:type="character" w:customStyle="1" w:styleId="32">
    <w:name w:val="Основной текст с отступом 3 Знак"/>
    <w:basedOn w:val="a1"/>
    <w:link w:val="31"/>
    <w:uiPriority w:val="99"/>
    <w:semiHidden/>
    <w:locked/>
    <w:rsid w:val="00EF79AC"/>
    <w:rPr>
      <w:rFonts w:cs="Times New Roman"/>
      <w:sz w:val="16"/>
      <w:szCs w:val="16"/>
    </w:rPr>
  </w:style>
  <w:style w:type="paragraph" w:customStyle="1" w:styleId="Style12">
    <w:name w:val="Style12"/>
    <w:basedOn w:val="a0"/>
    <w:uiPriority w:val="99"/>
    <w:rsid w:val="00A86D22"/>
    <w:pPr>
      <w:widowControl w:val="0"/>
      <w:autoSpaceDE w:val="0"/>
      <w:autoSpaceDN w:val="0"/>
      <w:adjustRightInd w:val="0"/>
      <w:spacing w:line="254" w:lineRule="exact"/>
      <w:ind w:firstLine="355"/>
    </w:pPr>
    <w:rPr>
      <w:sz w:val="24"/>
      <w:szCs w:val="24"/>
    </w:rPr>
  </w:style>
  <w:style w:type="paragraph" w:customStyle="1" w:styleId="Style19">
    <w:name w:val="Style19"/>
    <w:basedOn w:val="a0"/>
    <w:uiPriority w:val="99"/>
    <w:rsid w:val="00A86D22"/>
    <w:pPr>
      <w:widowControl w:val="0"/>
      <w:autoSpaceDE w:val="0"/>
      <w:autoSpaceDN w:val="0"/>
      <w:adjustRightInd w:val="0"/>
      <w:spacing w:line="254" w:lineRule="exact"/>
      <w:ind w:firstLine="106"/>
      <w:jc w:val="both"/>
    </w:pPr>
    <w:rPr>
      <w:sz w:val="24"/>
      <w:szCs w:val="24"/>
    </w:rPr>
  </w:style>
  <w:style w:type="paragraph" w:customStyle="1" w:styleId="Style25">
    <w:name w:val="Style25"/>
    <w:basedOn w:val="a0"/>
    <w:uiPriority w:val="99"/>
    <w:rsid w:val="00A86D22"/>
    <w:pPr>
      <w:widowControl w:val="0"/>
      <w:autoSpaceDE w:val="0"/>
      <w:autoSpaceDN w:val="0"/>
      <w:adjustRightInd w:val="0"/>
      <w:spacing w:line="254" w:lineRule="exact"/>
      <w:ind w:firstLine="787"/>
    </w:pPr>
    <w:rPr>
      <w:sz w:val="24"/>
      <w:szCs w:val="24"/>
    </w:rPr>
  </w:style>
  <w:style w:type="paragraph" w:customStyle="1" w:styleId="Style28">
    <w:name w:val="Style28"/>
    <w:basedOn w:val="a0"/>
    <w:uiPriority w:val="99"/>
    <w:rsid w:val="00A86D22"/>
    <w:pPr>
      <w:widowControl w:val="0"/>
      <w:autoSpaceDE w:val="0"/>
      <w:autoSpaceDN w:val="0"/>
      <w:adjustRightInd w:val="0"/>
      <w:spacing w:line="250" w:lineRule="exact"/>
    </w:pPr>
    <w:rPr>
      <w:sz w:val="24"/>
      <w:szCs w:val="24"/>
    </w:rPr>
  </w:style>
  <w:style w:type="paragraph" w:customStyle="1" w:styleId="Style29">
    <w:name w:val="Style29"/>
    <w:basedOn w:val="a0"/>
    <w:uiPriority w:val="99"/>
    <w:rsid w:val="00A86D22"/>
    <w:pPr>
      <w:widowControl w:val="0"/>
      <w:autoSpaceDE w:val="0"/>
      <w:autoSpaceDN w:val="0"/>
      <w:adjustRightInd w:val="0"/>
      <w:spacing w:line="254" w:lineRule="exact"/>
      <w:ind w:hanging="115"/>
    </w:pPr>
    <w:rPr>
      <w:sz w:val="24"/>
      <w:szCs w:val="24"/>
    </w:rPr>
  </w:style>
  <w:style w:type="character" w:customStyle="1" w:styleId="FontStyle42">
    <w:name w:val="Font Style42"/>
    <w:basedOn w:val="a1"/>
    <w:uiPriority w:val="99"/>
    <w:rsid w:val="00A86D22"/>
    <w:rPr>
      <w:rFonts w:ascii="Arial" w:hAnsi="Arial" w:cs="Arial"/>
      <w:sz w:val="20"/>
      <w:szCs w:val="20"/>
    </w:rPr>
  </w:style>
  <w:style w:type="paragraph" w:customStyle="1" w:styleId="af4">
    <w:name w:val="Ввод осн.текста"/>
    <w:basedOn w:val="a0"/>
    <w:link w:val="af5"/>
    <w:uiPriority w:val="99"/>
    <w:rsid w:val="00DD38EB"/>
    <w:pPr>
      <w:spacing w:after="120"/>
      <w:ind w:left="284" w:right="227" w:firstLine="680"/>
      <w:jc w:val="both"/>
    </w:pPr>
    <w:rPr>
      <w:rFonts w:ascii="Arial" w:hAnsi="Arial"/>
      <w:sz w:val="24"/>
    </w:rPr>
  </w:style>
  <w:style w:type="character" w:customStyle="1" w:styleId="af5">
    <w:name w:val="Ввод осн.текста Знак"/>
    <w:basedOn w:val="a1"/>
    <w:link w:val="af4"/>
    <w:uiPriority w:val="99"/>
    <w:locked/>
    <w:rsid w:val="00DD38EB"/>
    <w:rPr>
      <w:rFonts w:ascii="Arial" w:hAnsi="Arial" w:cs="Times New Roman"/>
      <w:sz w:val="24"/>
      <w:lang w:val="ru-RU" w:eastAsia="ru-RU" w:bidi="ar-SA"/>
    </w:rPr>
  </w:style>
  <w:style w:type="paragraph" w:styleId="af6">
    <w:name w:val="List Paragraph"/>
    <w:basedOn w:val="a0"/>
    <w:uiPriority w:val="99"/>
    <w:qFormat/>
    <w:rsid w:val="002C2067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paragraph" w:styleId="22">
    <w:name w:val="Body Text 2"/>
    <w:basedOn w:val="a0"/>
    <w:link w:val="23"/>
    <w:uiPriority w:val="99"/>
    <w:rsid w:val="00E620D0"/>
    <w:pPr>
      <w:spacing w:after="120" w:line="480" w:lineRule="auto"/>
    </w:pPr>
  </w:style>
  <w:style w:type="character" w:customStyle="1" w:styleId="23">
    <w:name w:val="Основной текст 2 Знак"/>
    <w:basedOn w:val="a1"/>
    <w:link w:val="22"/>
    <w:uiPriority w:val="99"/>
    <w:semiHidden/>
    <w:locked/>
    <w:rsid w:val="00EF79AC"/>
    <w:rPr>
      <w:rFonts w:cs="Times New Roman"/>
      <w:sz w:val="20"/>
      <w:szCs w:val="20"/>
    </w:rPr>
  </w:style>
  <w:style w:type="paragraph" w:customStyle="1" w:styleId="CharChar">
    <w:name w:val="Char Знак Знак Char Знак Знак Знак Знак Знак Знак Знак Знак Знак Знак Знак Знак Знак Знак Знак Знак"/>
    <w:basedOn w:val="a0"/>
    <w:uiPriority w:val="99"/>
    <w:rsid w:val="00E620D0"/>
    <w:rPr>
      <w:rFonts w:ascii="Verdana" w:hAnsi="Verdana" w:cs="Verdana"/>
      <w:lang w:val="en-US" w:eastAsia="en-US"/>
    </w:rPr>
  </w:style>
  <w:style w:type="paragraph" w:customStyle="1" w:styleId="af7">
    <w:name w:val="Нормальный"/>
    <w:uiPriority w:val="99"/>
    <w:rsid w:val="00FE5E39"/>
    <w:pPr>
      <w:spacing w:after="120"/>
    </w:pPr>
    <w:rPr>
      <w:sz w:val="28"/>
      <w:szCs w:val="20"/>
    </w:rPr>
  </w:style>
  <w:style w:type="paragraph" w:styleId="4">
    <w:name w:val="List Bullet 4"/>
    <w:basedOn w:val="a0"/>
    <w:link w:val="40"/>
    <w:uiPriority w:val="99"/>
    <w:rsid w:val="009B52CF"/>
    <w:pPr>
      <w:spacing w:after="120"/>
      <w:ind w:left="284" w:right="227" w:firstLine="680"/>
      <w:jc w:val="both"/>
    </w:pPr>
    <w:rPr>
      <w:rFonts w:ascii="Arial" w:hAnsi="Arial"/>
      <w:sz w:val="24"/>
    </w:rPr>
  </w:style>
  <w:style w:type="character" w:customStyle="1" w:styleId="40">
    <w:name w:val="Маркированный список 4 Знак"/>
    <w:basedOn w:val="a1"/>
    <w:link w:val="4"/>
    <w:uiPriority w:val="99"/>
    <w:locked/>
    <w:rsid w:val="009B52CF"/>
    <w:rPr>
      <w:rFonts w:ascii="Arial" w:hAnsi="Arial" w:cs="Times New Roman"/>
      <w:sz w:val="24"/>
      <w:lang w:val="ru-RU" w:eastAsia="ru-RU" w:bidi="ar-SA"/>
    </w:rPr>
  </w:style>
  <w:style w:type="paragraph" w:customStyle="1" w:styleId="af8">
    <w:name w:val="текст"/>
    <w:link w:val="af9"/>
    <w:autoRedefine/>
    <w:uiPriority w:val="99"/>
    <w:rsid w:val="000C7744"/>
    <w:pPr>
      <w:spacing w:before="20" w:line="360" w:lineRule="auto"/>
      <w:ind w:firstLine="567"/>
      <w:jc w:val="both"/>
    </w:pPr>
    <w:rPr>
      <w:sz w:val="24"/>
      <w:szCs w:val="20"/>
    </w:rPr>
  </w:style>
  <w:style w:type="paragraph" w:customStyle="1" w:styleId="a">
    <w:name w:val="черта без отступа"/>
    <w:basedOn w:val="af8"/>
    <w:next w:val="af8"/>
    <w:autoRedefine/>
    <w:uiPriority w:val="99"/>
    <w:rsid w:val="000C7744"/>
    <w:pPr>
      <w:widowControl w:val="0"/>
      <w:numPr>
        <w:numId w:val="7"/>
      </w:numPr>
      <w:tabs>
        <w:tab w:val="num" w:pos="900"/>
      </w:tabs>
      <w:spacing w:before="0"/>
      <w:ind w:left="0" w:firstLine="390"/>
    </w:pPr>
  </w:style>
  <w:style w:type="character" w:customStyle="1" w:styleId="af9">
    <w:name w:val="текст Знак"/>
    <w:basedOn w:val="a1"/>
    <w:link w:val="af8"/>
    <w:uiPriority w:val="99"/>
    <w:locked/>
    <w:rsid w:val="000C7744"/>
    <w:rPr>
      <w:rFonts w:cs="Times New Roman"/>
      <w:sz w:val="24"/>
      <w:lang w:val="ru-RU" w:eastAsia="ru-RU" w:bidi="ar-SA"/>
    </w:rPr>
  </w:style>
  <w:style w:type="paragraph" w:styleId="24">
    <w:name w:val="Body Text Indent 2"/>
    <w:basedOn w:val="a0"/>
    <w:link w:val="25"/>
    <w:uiPriority w:val="99"/>
    <w:rsid w:val="00364EA4"/>
    <w:pPr>
      <w:spacing w:after="120" w:line="480" w:lineRule="auto"/>
      <w:ind w:left="283"/>
    </w:pPr>
  </w:style>
  <w:style w:type="character" w:customStyle="1" w:styleId="25">
    <w:name w:val="Основной текст с отступом 2 Знак"/>
    <w:basedOn w:val="a1"/>
    <w:link w:val="24"/>
    <w:uiPriority w:val="99"/>
    <w:semiHidden/>
    <w:locked/>
    <w:rsid w:val="00EF79AC"/>
    <w:rPr>
      <w:rFonts w:cs="Times New Roman"/>
      <w:sz w:val="20"/>
      <w:szCs w:val="20"/>
    </w:rPr>
  </w:style>
  <w:style w:type="character" w:styleId="afa">
    <w:name w:val="Strong"/>
    <w:basedOn w:val="a1"/>
    <w:uiPriority w:val="99"/>
    <w:qFormat/>
    <w:rsid w:val="0002591F"/>
    <w:rPr>
      <w:rFonts w:cs="Times New Roman"/>
      <w:b/>
      <w:bCs/>
    </w:rPr>
  </w:style>
  <w:style w:type="paragraph" w:customStyle="1" w:styleId="afb">
    <w:name w:val="Знак"/>
    <w:basedOn w:val="a0"/>
    <w:uiPriority w:val="99"/>
    <w:rsid w:val="0002591F"/>
    <w:pPr>
      <w:spacing w:before="100" w:beforeAutospacing="1" w:after="100" w:afterAutospacing="1"/>
    </w:pPr>
    <w:rPr>
      <w:rFonts w:ascii="Tahoma" w:hAnsi="Tahoma"/>
      <w:lang w:val="en-US" w:eastAsia="en-US"/>
    </w:rPr>
  </w:style>
  <w:style w:type="paragraph" w:customStyle="1" w:styleId="Body1">
    <w:name w:val="Body1"/>
    <w:basedOn w:val="a0"/>
    <w:uiPriority w:val="99"/>
    <w:rsid w:val="0002591F"/>
    <w:pPr>
      <w:tabs>
        <w:tab w:val="center" w:pos="4678"/>
        <w:tab w:val="center" w:pos="7797"/>
      </w:tabs>
      <w:spacing w:before="1200" w:after="360" w:line="240" w:lineRule="atLeast"/>
      <w:ind w:firstLine="567"/>
    </w:pPr>
    <w:rPr>
      <w:rFonts w:ascii="Arial" w:hAnsi="Arial"/>
      <w:noProof/>
      <w:sz w:val="26"/>
    </w:rPr>
  </w:style>
  <w:style w:type="paragraph" w:styleId="afc">
    <w:name w:val="Normal (Web)"/>
    <w:aliases w:val="Обычный (Web)"/>
    <w:basedOn w:val="a0"/>
    <w:uiPriority w:val="99"/>
    <w:rsid w:val="007E4732"/>
    <w:pPr>
      <w:spacing w:before="100" w:beforeAutospacing="1" w:after="100" w:afterAutospacing="1"/>
    </w:pPr>
    <w:rPr>
      <w:sz w:val="24"/>
      <w:szCs w:val="24"/>
    </w:rPr>
  </w:style>
  <w:style w:type="paragraph" w:customStyle="1" w:styleId="afd">
    <w:name w:val="Просто текст"/>
    <w:basedOn w:val="a0"/>
    <w:uiPriority w:val="99"/>
    <w:rsid w:val="009639EC"/>
    <w:pPr>
      <w:spacing w:line="360" w:lineRule="auto"/>
      <w:ind w:left="454" w:right="284" w:firstLine="720"/>
      <w:jc w:val="both"/>
    </w:pPr>
    <w:rPr>
      <w:rFonts w:ascii="GOST type B" w:hAnsi="GOST type B"/>
      <w:i/>
      <w:iCs/>
      <w:sz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324082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4082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4082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4082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4082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yperlink" Target="http://dic.academic.ru/dic.nsf/ruwiki/6801" TargetMode="External"/><Relationship Id="rId18" Type="http://schemas.openxmlformats.org/officeDocument/2006/relationships/header" Target="header2.xml"/><Relationship Id="rId3" Type="http://schemas.openxmlformats.org/officeDocument/2006/relationships/settings" Target="settings.xml"/><Relationship Id="rId21" Type="http://schemas.openxmlformats.org/officeDocument/2006/relationships/header" Target="header3.xml"/><Relationship Id="rId7" Type="http://schemas.openxmlformats.org/officeDocument/2006/relationships/image" Target="media/image1.jpeg"/><Relationship Id="rId12" Type="http://schemas.openxmlformats.org/officeDocument/2006/relationships/hyperlink" Target="http://dic.academic.ru/dic.nsf/moscow/2229/&#1054;&#1079;&#1077;&#1088;&#1085;&#1080;&#1085;&#1089;&#1082;&#1086;&#1077;" TargetMode="External"/><Relationship Id="rId17" Type="http://schemas.openxmlformats.org/officeDocument/2006/relationships/header" Target="header1.xml"/><Relationship Id="rId25" Type="http://schemas.microsoft.com/office/2007/relationships/stylesWithEffects" Target="stylesWithEffects.xml"/><Relationship Id="rId2" Type="http://schemas.openxmlformats.org/officeDocument/2006/relationships/styles" Target="styles.xml"/><Relationship Id="rId16" Type="http://schemas.openxmlformats.org/officeDocument/2006/relationships/hyperlink" Target="http://dic.academic.ru/dic.nsf/ruwiki/203890" TargetMode="External"/><Relationship Id="rId20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hyperlink" Target="http://dic.academic.ru/dic.nsf/ruwiki/878" TargetMode="External"/><Relationship Id="rId23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yperlink" Target="http://dic.academic.ru/dic.nsf/ruwiki/877" TargetMode="External"/><Relationship Id="rId22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163</TotalTime>
  <Pages>45</Pages>
  <Words>10495</Words>
  <Characters>73037</Characters>
  <Application>Microsoft Office Word</Application>
  <DocSecurity>0</DocSecurity>
  <Lines>608</Lines>
  <Paragraphs>166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83366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Света</dc:creator>
  <cp:lastModifiedBy>TanyaR</cp:lastModifiedBy>
  <cp:revision>31</cp:revision>
  <cp:lastPrinted>2016-01-18T10:56:00Z</cp:lastPrinted>
  <dcterms:created xsi:type="dcterms:W3CDTF">2015-12-24T06:53:00Z</dcterms:created>
  <dcterms:modified xsi:type="dcterms:W3CDTF">2016-01-18T11:00:00Z</dcterms:modified>
</cp:coreProperties>
</file>