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35" w:rsidRPr="00332335" w:rsidRDefault="00332335" w:rsidP="00332335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</w:rPr>
      </w:pPr>
      <w:r w:rsidRPr="00332335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</w:rPr>
        <w:drawing>
          <wp:inline distT="0" distB="0" distL="0" distR="0" wp14:anchorId="497BD681" wp14:editId="2EE0E07E">
            <wp:extent cx="590550" cy="742950"/>
            <wp:effectExtent l="0" t="0" r="0" b="0"/>
            <wp:docPr id="1" name="Рисунок 1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335" w:rsidRPr="00332335" w:rsidRDefault="00332335" w:rsidP="00332335">
      <w:pPr>
        <w:tabs>
          <w:tab w:val="left" w:pos="4076"/>
        </w:tabs>
        <w:spacing w:after="0" w:line="240" w:lineRule="auto"/>
        <w:rPr>
          <w:rFonts w:ascii="Times New Roman" w:eastAsia="Calibri" w:hAnsi="Times New Roman" w:cs="Times New Roman"/>
          <w:b/>
          <w:bCs/>
          <w:spacing w:val="40"/>
          <w:sz w:val="40"/>
          <w:szCs w:val="40"/>
        </w:rPr>
      </w:pPr>
    </w:p>
    <w:p w:rsidR="00332335" w:rsidRPr="00332335" w:rsidRDefault="00332335" w:rsidP="00332335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2335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РУЗСКОГО ГОРОДСКОГО ОКРУГА</w:t>
      </w:r>
    </w:p>
    <w:p w:rsidR="00332335" w:rsidRPr="00332335" w:rsidRDefault="00332335" w:rsidP="00332335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2335">
        <w:rPr>
          <w:rFonts w:ascii="Times New Roman" w:eastAsia="Calibri" w:hAnsi="Times New Roman" w:cs="Times New Roman"/>
          <w:b/>
          <w:bCs/>
          <w:sz w:val="28"/>
          <w:szCs w:val="28"/>
        </w:rPr>
        <w:t>МОСКОВСКОЙ ОБЛАСТИ</w:t>
      </w:r>
    </w:p>
    <w:p w:rsidR="00332335" w:rsidRPr="00332335" w:rsidRDefault="00332335" w:rsidP="0033233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2335" w:rsidRPr="00332335" w:rsidRDefault="00332335" w:rsidP="00332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32335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332335" w:rsidRPr="00332335" w:rsidRDefault="00332335" w:rsidP="003323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332335" w:rsidRPr="00332335" w:rsidRDefault="00332335" w:rsidP="0033233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32335">
        <w:rPr>
          <w:rFonts w:ascii="Times New Roman" w:eastAsia="Calibri" w:hAnsi="Times New Roman" w:cs="Times New Roman"/>
        </w:rPr>
        <w:t>от __________________________ №_______</w:t>
      </w:r>
    </w:p>
    <w:p w:rsidR="00332335" w:rsidRPr="00332335" w:rsidRDefault="00332335" w:rsidP="00332335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2335">
        <w:rPr>
          <w:rFonts w:ascii="Times New Roman" w:eastAsia="Calibri" w:hAnsi="Times New Roman" w:cs="Times New Roman"/>
          <w:sz w:val="24"/>
          <w:szCs w:val="24"/>
        </w:rPr>
        <w:tab/>
      </w:r>
    </w:p>
    <w:p w:rsidR="00332335" w:rsidRPr="00332335" w:rsidRDefault="00332335" w:rsidP="00332335">
      <w:pPr>
        <w:jc w:val="center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332335" w:rsidRPr="00332335" w:rsidRDefault="00F44324" w:rsidP="00332335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внесении изменений в Порядок</w:t>
      </w:r>
      <w:r w:rsidR="00332335" w:rsidRPr="0033233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осуществления мероприятий по борьбе с борщев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иком Сосновского на территории </w:t>
      </w:r>
      <w:r w:rsidR="00332335" w:rsidRPr="0033233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Рузского городского округа Московской области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утвержденный постановлением Администрации Рузского городского округа от 29.10.2019 № 5119</w:t>
      </w:r>
    </w:p>
    <w:p w:rsidR="00332335" w:rsidRPr="00332335" w:rsidRDefault="00332335" w:rsidP="00332335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32335" w:rsidRPr="00332335" w:rsidRDefault="00332335" w:rsidP="00145B9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2335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Законом М</w:t>
      </w:r>
      <w:r w:rsidR="00F44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осковской области от 04.05.2016 </w:t>
      </w:r>
      <w:r w:rsidRPr="003323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№37/2016-ОЗ «Кодекс Московской области об административных правонарушениях», решением Совета депутатов Рузского городского округа от 27.02.2019 №333/34 «Об утверждении Правил благоустройства территории Рузского городского округа Московской области», руководствуясь Уставом Рузского городского округа Московской области, </w:t>
      </w:r>
      <w:r w:rsidR="00F44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Администрация Рузского городского округа </w:t>
      </w:r>
      <w:r w:rsidRPr="00332335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постановляет:</w:t>
      </w:r>
    </w:p>
    <w:p w:rsidR="00F44324" w:rsidRDefault="00F44324" w:rsidP="00145B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</w:t>
      </w:r>
      <w:r w:rsidR="00332335" w:rsidRPr="003323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Порядок осуществления мероприятий по борьбе с борщевиком Сосновского на территории Рузского город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ского округа Московской области, </w:t>
      </w:r>
      <w:r w:rsidRPr="00F44324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утвержденный постановлением Администрации Рузского городского округа от 29.10.2019 № 5119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Порядок) следующие изменения:</w:t>
      </w:r>
    </w:p>
    <w:p w:rsidR="00F44324" w:rsidRDefault="00F44324" w:rsidP="00145B9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Пункт 6.2. раздела 6 «Методы проведения работ» Порядка изложить в новой редакции:</w:t>
      </w:r>
    </w:p>
    <w:p w:rsidR="00F44324" w:rsidRDefault="00145B91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F44324">
        <w:rPr>
          <w:rFonts w:ascii="Times New Roman" w:hAnsi="Times New Roman" w:cs="Times New Roman"/>
          <w:sz w:val="28"/>
          <w:szCs w:val="28"/>
        </w:rPr>
        <w:t xml:space="preserve">6.2. Химические мероприятия. 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Перед началом проведения работ по химической обработке участков, зараженных борщевиком Сосновского, исполнитель обязан установить щиты, либо единые предупредительные знаки безопасности, устанавливаемые на границах участков, обрабатываемых гербицидами. Знаки безопасности должны быть с наличием текста «Обработано гербицидами», содержать информацию об используемых препаратах, сроках обработок, мерах предосторожности и возможных сроках выхода </w:t>
      </w:r>
      <w:r>
        <w:rPr>
          <w:rFonts w:ascii="Times New Roman" w:hAnsi="Times New Roman" w:cs="Times New Roman"/>
          <w:sz w:val="28"/>
          <w:szCs w:val="28"/>
        </w:rPr>
        <w:lastRenderedPageBreak/>
        <w:t>на обработанные участки. Знаки безопасности устанавливаются в пределах видимости друг от друга, должны контрастно выделяться на окружающем фоне и находиться в поле зрения людей, для которых они предназначены.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Демонтаж предупредительных знаков безопасности осуществляется не ранее окончания периода, после которого возможно пребывание людей в зоне ранее проведенной обработки.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Применение гербицидов должно происходить при строгом соблюдении регламентов применения в соответствии с установленными законодательством нормами и санитарными правилами. Оптимальная норма расхода гербицида определяется степенью засоренности участка и фазой развития сорняка, а также погодными и почвенными условиями. 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Применение гербицидов возможно в разные фазы развития борщевика Сосновского, вплоть до цветения. Оптимальные сроки для проведения обработки – конец мая, начало июня, при отрастании растений борщевика на 10-20 см.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Целью обработки является полное уничтожение вегетативной массы и предупреждение плодоношения растений борщевика Сосновского. Проведение работ в указанные сроки упростит применение ручных и механизированных способов внесения гербицидов и позволит снизить риск получения ожогов.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массовом применении гербицидов для уничтожения борщевика Сосновского следует принимать меры предосторожности для предотвращения попадания рабочего раствора на соседние с засоренными участками растительные сообщества. С особой осторожностью применяются гербициды на территории населенных пунктов.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Основным требованием химической обработки является равномерное распределение препарата по обрабатываемой площади. Для достижения высокой эффективности и экологической безопасности гербицида, опрыскивание необходимо проводить при благоприятных метеоусловиях, в теплую, безветренную погоду, при скорости ветра не более 7 м/с, при отсутствии осадков. Обработку необходимо проводить не ранее, чем за три-четыре часа перед дождем, а также через четыре часа после дождя.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После первой обработки и уничтожения вегетативной массы на этой же площади необходимо проведение повторной обработки для уничтожения всходов борщевика Сосновского.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Первая химическая обработка гербицидами проводится в пе</w:t>
      </w:r>
      <w:r w:rsidR="00145B91">
        <w:rPr>
          <w:rFonts w:ascii="Times New Roman" w:hAnsi="Times New Roman" w:cs="Times New Roman"/>
          <w:sz w:val="28"/>
          <w:szCs w:val="28"/>
        </w:rPr>
        <w:t>риод с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B91">
        <w:rPr>
          <w:rFonts w:ascii="Times New Roman" w:hAnsi="Times New Roman" w:cs="Times New Roman"/>
          <w:sz w:val="28"/>
          <w:szCs w:val="28"/>
        </w:rPr>
        <w:t>апреля до 15</w:t>
      </w:r>
      <w:r>
        <w:rPr>
          <w:rFonts w:ascii="Times New Roman" w:hAnsi="Times New Roman" w:cs="Times New Roman"/>
          <w:sz w:val="28"/>
          <w:szCs w:val="28"/>
        </w:rPr>
        <w:t xml:space="preserve"> июня текущего года.</w:t>
      </w:r>
    </w:p>
    <w:p w:rsidR="00F44324" w:rsidRP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Вторичная химическая обработка герб</w:t>
      </w:r>
      <w:r w:rsidR="00145B91">
        <w:rPr>
          <w:rFonts w:ascii="Times New Roman" w:hAnsi="Times New Roman" w:cs="Times New Roman"/>
          <w:sz w:val="28"/>
          <w:szCs w:val="28"/>
        </w:rPr>
        <w:t>ицидами проводится в период с 15 июн</w:t>
      </w:r>
      <w:r>
        <w:rPr>
          <w:rFonts w:ascii="Times New Roman" w:hAnsi="Times New Roman" w:cs="Times New Roman"/>
          <w:sz w:val="28"/>
          <w:szCs w:val="28"/>
        </w:rPr>
        <w:t>я до 30 августа текущего года.</w:t>
      </w:r>
      <w:r w:rsidR="00145B91">
        <w:rPr>
          <w:rFonts w:ascii="Times New Roman" w:hAnsi="Times New Roman" w:cs="Times New Roman"/>
          <w:sz w:val="28"/>
          <w:szCs w:val="28"/>
        </w:rPr>
        <w:t>»</w:t>
      </w:r>
    </w:p>
    <w:p w:rsidR="00F44324" w:rsidRPr="00F44324" w:rsidRDefault="00F44324" w:rsidP="00145B91">
      <w:pPr>
        <w:pStyle w:val="ac"/>
        <w:numPr>
          <w:ilvl w:val="1"/>
          <w:numId w:val="1"/>
        </w:num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Пункт 6.4</w:t>
      </w:r>
      <w:r w:rsidRPr="00F44324">
        <w:rPr>
          <w:rFonts w:ascii="Times New Roman" w:eastAsiaTheme="minorHAnsi" w:hAnsi="Times New Roman" w:cs="Times New Roman"/>
          <w:sz w:val="28"/>
          <w:szCs w:val="28"/>
        </w:rPr>
        <w:t>. раздела 6 «Методы проведения работ» Порядка изложить в новой редакции</w:t>
      </w:r>
      <w:r>
        <w:rPr>
          <w:rFonts w:ascii="Times New Roman" w:eastAsiaTheme="minorHAnsi" w:hAnsi="Times New Roman" w:cs="Times New Roman"/>
          <w:sz w:val="28"/>
          <w:szCs w:val="28"/>
        </w:rPr>
        <w:t>: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«6.4. Механические мероприятия.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механическим способам обработки засоренных участков относится скашивание, опашка,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Скашивание является обязательным приемом для участков, где по каким-либо причинам химическая обработка борщевика Сосновского не проведена в срок. Этот прием позволит предотвратить цветение растений и созревание семян.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территориях отводов автодорог (где возможно применение с/х техники), проводят скашивание и срезание вегетативной массы борщевика Сосновского.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территориях сельскохозяйственных предприятий (где возможно применение с/х техники), проводят вспашку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полного уничтожения вегетирующих растений борщевика.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Рузского городского округа (где возможно применение с/х техники), проводят вспашку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упущено время для химической обработки (борщевик Сосновского находится в фазе «выдвижения цветоноса»), то необходимо проводить многократное скашивание для предотвращения цветения и созревания семян. 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территориях, имеющих ограничения применению гербицидов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зоны, места отдыха и массового пребывания людей, и др.) уничтожение борщевика Сосновского возможно только путем скашивания или выкапывания.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Первая механическая обработка проводится в период до 15 мая текущего года.</w:t>
      </w:r>
    </w:p>
    <w:p w:rsidR="00F44324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Вторая механическая обработка проводится в период до 15 июля текущего года.</w:t>
      </w:r>
    </w:p>
    <w:p w:rsidR="00332335" w:rsidRPr="00145B91" w:rsidRDefault="00F44324" w:rsidP="00145B91">
      <w:pPr>
        <w:pStyle w:val="a3"/>
        <w:spacing w:after="0" w:line="240" w:lineRule="auto"/>
        <w:ind w:left="567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Третья механическая обработка проводится в период до 30 августа текущего года.»</w:t>
      </w:r>
    </w:p>
    <w:p w:rsidR="00332335" w:rsidRPr="00332335" w:rsidRDefault="00F44324" w:rsidP="00145B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Разместить настоящее п</w:t>
      </w:r>
      <w:r w:rsidR="00332335" w:rsidRPr="00332335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остановление на официальном сайте Рузского городского округа в сети «Интернет».</w:t>
      </w:r>
    </w:p>
    <w:p w:rsidR="00332335" w:rsidRPr="00332335" w:rsidRDefault="00332335" w:rsidP="00145B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23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F44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возложить на Заместителя Главы Администрации Рузского городского округа </w:t>
      </w:r>
      <w:proofErr w:type="spellStart"/>
      <w:r w:rsidR="00F44324">
        <w:rPr>
          <w:rFonts w:ascii="Times New Roman" w:eastAsiaTheme="minorHAnsi" w:hAnsi="Times New Roman" w:cs="Times New Roman"/>
          <w:sz w:val="28"/>
          <w:szCs w:val="28"/>
          <w:lang w:eastAsia="en-US"/>
        </w:rPr>
        <w:t>Тимиргалина</w:t>
      </w:r>
      <w:proofErr w:type="spellEnd"/>
      <w:r w:rsidR="00F4432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С.Д.</w:t>
      </w:r>
    </w:p>
    <w:p w:rsidR="00332335" w:rsidRPr="00332335" w:rsidRDefault="00332335" w:rsidP="002A22E7">
      <w:pPr>
        <w:tabs>
          <w:tab w:val="left" w:pos="709"/>
        </w:tabs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5B91" w:rsidRDefault="00145B91" w:rsidP="00F44324">
      <w:pPr>
        <w:tabs>
          <w:tab w:val="left" w:pos="709"/>
        </w:tabs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22E7" w:rsidRDefault="00F44324" w:rsidP="00F44324">
      <w:pPr>
        <w:tabs>
          <w:tab w:val="left" w:pos="709"/>
        </w:tabs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FF17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221C5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городского округа</w:t>
      </w:r>
      <w:r w:rsidR="00FF17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</w:t>
      </w:r>
      <w:r w:rsidR="006221C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</w:t>
      </w:r>
      <w:r w:rsidR="00FF178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Н.Н. Пархоменко</w:t>
      </w:r>
    </w:p>
    <w:p w:rsidR="00145B91" w:rsidRDefault="00145B91" w:rsidP="00F44324">
      <w:pPr>
        <w:tabs>
          <w:tab w:val="left" w:pos="709"/>
        </w:tabs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45B91" w:rsidRPr="00F44324" w:rsidRDefault="00145B91" w:rsidP="00F44324">
      <w:pPr>
        <w:tabs>
          <w:tab w:val="left" w:pos="709"/>
        </w:tabs>
        <w:spacing w:line="276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45B91" w:rsidRPr="00F44324" w:rsidSect="002A22E7">
      <w:footerReference w:type="default" r:id="rId8"/>
      <w:pgSz w:w="11906" w:h="16838"/>
      <w:pgMar w:top="1134" w:right="850" w:bottom="709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6E" w:rsidRDefault="0069226E">
      <w:pPr>
        <w:spacing w:after="0" w:line="240" w:lineRule="auto"/>
      </w:pPr>
      <w:r>
        <w:separator/>
      </w:r>
    </w:p>
  </w:endnote>
  <w:endnote w:type="continuationSeparator" w:id="0">
    <w:p w:rsidR="0069226E" w:rsidRDefault="0069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0AE" w:rsidRDefault="004740AE">
    <w:pPr>
      <w:pStyle w:val="ae"/>
      <w:jc w:val="right"/>
    </w:pPr>
  </w:p>
  <w:p w:rsidR="004740AE" w:rsidRDefault="004740AE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6E" w:rsidRDefault="0069226E">
      <w:pPr>
        <w:spacing w:after="0" w:line="240" w:lineRule="auto"/>
      </w:pPr>
      <w:r>
        <w:separator/>
      </w:r>
    </w:p>
  </w:footnote>
  <w:footnote w:type="continuationSeparator" w:id="0">
    <w:p w:rsidR="0069226E" w:rsidRDefault="00692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7901"/>
    <w:multiLevelType w:val="hybridMultilevel"/>
    <w:tmpl w:val="E08E2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A20BA"/>
    <w:multiLevelType w:val="multilevel"/>
    <w:tmpl w:val="72C69C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AE"/>
    <w:rsid w:val="00095839"/>
    <w:rsid w:val="00145B91"/>
    <w:rsid w:val="002A22E7"/>
    <w:rsid w:val="00332335"/>
    <w:rsid w:val="004740AE"/>
    <w:rsid w:val="0049562D"/>
    <w:rsid w:val="005E11CF"/>
    <w:rsid w:val="006221C5"/>
    <w:rsid w:val="0069226E"/>
    <w:rsid w:val="008D1F74"/>
    <w:rsid w:val="009720E5"/>
    <w:rsid w:val="00AA28E3"/>
    <w:rsid w:val="00AC75FD"/>
    <w:rsid w:val="00C561C0"/>
    <w:rsid w:val="00F44324"/>
    <w:rsid w:val="00FF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9903"/>
  <w15:docId w15:val="{97F5A431-959E-491F-979D-12250B1B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styleId="a7">
    <w:name w:val="Title"/>
    <w:basedOn w:val="a3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3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3"/>
    <w:pPr>
      <w:suppressLineNumbers/>
    </w:pPr>
    <w:rPr>
      <w:rFonts w:cs="Mangal"/>
    </w:rPr>
  </w:style>
  <w:style w:type="paragraph" w:styleId="ac">
    <w:name w:val="List Paragraph"/>
    <w:basedOn w:val="a3"/>
    <w:pPr>
      <w:ind w:left="720"/>
      <w:contextualSpacing/>
    </w:pPr>
  </w:style>
  <w:style w:type="paragraph" w:customStyle="1" w:styleId="ConsPlusTitle">
    <w:name w:val="ConsPlusTitle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head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e">
    <w:name w:val="foot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">
    <w:name w:val="Balloon Text"/>
    <w:basedOn w:val="a3"/>
    <w:pPr>
      <w:spacing w:after="0" w:line="100" w:lineRule="atLeast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seva.1303@mail.ru</dc:creator>
  <cp:lastModifiedBy>Администратор1</cp:lastModifiedBy>
  <cp:revision>2</cp:revision>
  <cp:lastPrinted>2019-10-29T13:22:00Z</cp:lastPrinted>
  <dcterms:created xsi:type="dcterms:W3CDTF">2020-03-18T09:54:00Z</dcterms:created>
  <dcterms:modified xsi:type="dcterms:W3CDTF">2020-03-18T09:54:00Z</dcterms:modified>
</cp:coreProperties>
</file>