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2E" w:rsidRDefault="00100E2E" w:rsidP="00100E2E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4D8626" wp14:editId="592034EC">
            <wp:extent cx="590550" cy="695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0E2E" w:rsidRDefault="0097446E" w:rsidP="00100E2E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100E2E" w:rsidRPr="00100E2E">
        <w:rPr>
          <w:b/>
          <w:bCs/>
          <w:sz w:val="28"/>
          <w:szCs w:val="28"/>
        </w:rPr>
        <w:t xml:space="preserve"> РУЗСКОГО ГОРОДСКОГО ОКРУГА</w:t>
      </w:r>
    </w:p>
    <w:p w:rsidR="00100E2E" w:rsidRPr="00100E2E" w:rsidRDefault="00100E2E" w:rsidP="00100E2E">
      <w:pPr>
        <w:tabs>
          <w:tab w:val="left" w:pos="4076"/>
        </w:tabs>
        <w:jc w:val="center"/>
        <w:rPr>
          <w:b/>
          <w:bCs/>
          <w:sz w:val="4"/>
          <w:szCs w:val="28"/>
        </w:rPr>
      </w:pPr>
    </w:p>
    <w:p w:rsidR="00100E2E" w:rsidRPr="00100E2E" w:rsidRDefault="00100E2E" w:rsidP="00100E2E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ОБЛАСТИ</w:t>
      </w:r>
    </w:p>
    <w:p w:rsidR="00100E2E" w:rsidRPr="00AF70DF" w:rsidRDefault="00100E2E" w:rsidP="00100E2E">
      <w:pPr>
        <w:rPr>
          <w:lang w:val="x-none" w:eastAsia="x-none"/>
        </w:rPr>
      </w:pPr>
    </w:p>
    <w:p w:rsidR="00100E2E" w:rsidRPr="00294B16" w:rsidRDefault="00100E2E" w:rsidP="00100E2E">
      <w:pPr>
        <w:jc w:val="center"/>
        <w:rPr>
          <w:rFonts w:eastAsia="Calibri"/>
          <w:sz w:val="24"/>
          <w:szCs w:val="24"/>
          <w:lang w:val="x-none"/>
        </w:rPr>
      </w:pPr>
    </w:p>
    <w:p w:rsidR="00100E2E" w:rsidRPr="006D3939" w:rsidRDefault="00100E2E" w:rsidP="00100E2E">
      <w:pPr>
        <w:jc w:val="center"/>
        <w:rPr>
          <w:rFonts w:eastAsia="Calibri"/>
          <w:b/>
          <w:sz w:val="40"/>
          <w:szCs w:val="40"/>
        </w:rPr>
      </w:pPr>
      <w:r w:rsidRPr="006D3939">
        <w:rPr>
          <w:rFonts w:eastAsia="Calibri"/>
          <w:b/>
          <w:sz w:val="40"/>
          <w:szCs w:val="40"/>
        </w:rPr>
        <w:t>ПОСТАНОВЛЕНИЕ</w:t>
      </w:r>
    </w:p>
    <w:p w:rsidR="00100E2E" w:rsidRPr="006D3939" w:rsidRDefault="00100E2E" w:rsidP="00100E2E">
      <w:pPr>
        <w:jc w:val="center"/>
        <w:rPr>
          <w:rFonts w:eastAsia="Calibri"/>
        </w:rPr>
      </w:pPr>
      <w:r w:rsidRPr="006D3939">
        <w:rPr>
          <w:rFonts w:eastAsia="Calibri"/>
        </w:rPr>
        <w:t>от __________________________ №_______</w:t>
      </w:r>
    </w:p>
    <w:p w:rsidR="00100E2E" w:rsidRDefault="00100E2E" w:rsidP="00100E2E">
      <w:pPr>
        <w:pStyle w:val="a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52EB" w:rsidRDefault="00E052EB" w:rsidP="00100E2E">
      <w:pPr>
        <w:rPr>
          <w:b/>
          <w:sz w:val="26"/>
          <w:szCs w:val="26"/>
        </w:rPr>
      </w:pPr>
    </w:p>
    <w:p w:rsidR="00694B93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  <w:r w:rsidRPr="00EC6F6E">
        <w:rPr>
          <w:b/>
          <w:sz w:val="26"/>
          <w:szCs w:val="26"/>
        </w:rPr>
        <w:t>О создании спасательной службы торговли, питания и бытовых услуг на территории Рузского городского округа Московской области</w:t>
      </w:r>
    </w:p>
    <w:p w:rsidR="00D00566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</w:p>
    <w:p w:rsidR="00D00566" w:rsidRPr="00EC6F6E" w:rsidRDefault="00D00566" w:rsidP="00D00566">
      <w:pPr>
        <w:ind w:left="-567" w:right="-284"/>
        <w:jc w:val="center"/>
        <w:rPr>
          <w:b/>
          <w:sz w:val="26"/>
          <w:szCs w:val="26"/>
        </w:rPr>
      </w:pPr>
    </w:p>
    <w:p w:rsidR="00D00566" w:rsidRPr="00EC6F6E" w:rsidRDefault="00D00566" w:rsidP="00D00566">
      <w:pPr>
        <w:ind w:left="-567" w:right="-284" w:firstLine="56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22.08.1995 № 151-ФЗ «Об аварийно-спасательных службах и статусе спасателей», Федеральным законом от 06.1</w:t>
      </w:r>
      <w:r w:rsidR="008A6707">
        <w:rPr>
          <w:sz w:val="26"/>
          <w:szCs w:val="26"/>
        </w:rPr>
        <w:t>0</w:t>
      </w:r>
      <w:r w:rsidRPr="00EC6F6E">
        <w:rPr>
          <w:sz w:val="26"/>
          <w:szCs w:val="26"/>
        </w:rPr>
        <w:t xml:space="preserve">.2003 </w:t>
      </w:r>
      <w:r w:rsidR="001456DC" w:rsidRPr="00EC6F6E">
        <w:rPr>
          <w:sz w:val="26"/>
          <w:szCs w:val="26"/>
        </w:rPr>
        <w:t xml:space="preserve">   </w:t>
      </w:r>
      <w:r w:rsidRPr="00EC6F6E">
        <w:rPr>
          <w:sz w:val="26"/>
          <w:szCs w:val="26"/>
        </w:rPr>
        <w:t>№ 131-ФЗ «Об общих принципах организации местного самоуправления в Российской Федерации», приказом МЧС РФ от 14.11.</w:t>
      </w:r>
      <w:r w:rsidR="0097446E">
        <w:rPr>
          <w:sz w:val="26"/>
          <w:szCs w:val="26"/>
        </w:rPr>
        <w:t>20</w:t>
      </w:r>
      <w:r w:rsidRPr="00EC6F6E">
        <w:rPr>
          <w:sz w:val="26"/>
          <w:szCs w:val="26"/>
        </w:rPr>
        <w:t>08 № 687 «Об утверждении Положения</w:t>
      </w:r>
      <w:r w:rsidR="001456DC" w:rsidRPr="00EC6F6E">
        <w:rPr>
          <w:sz w:val="26"/>
          <w:szCs w:val="26"/>
        </w:rPr>
        <w:t xml:space="preserve"> об организации и ведении гражданской обороны в муниципальных образованиях и организациях», Постановлением Правительства Московской области от 24.04.2015 № 290/15-ДСП  «О комиссиях и спасательных службах обеспечения мероприятий гражданской обороны Московской области</w:t>
      </w:r>
      <w:r w:rsidR="00E919CC" w:rsidRPr="00EC6F6E">
        <w:rPr>
          <w:sz w:val="26"/>
          <w:szCs w:val="26"/>
        </w:rPr>
        <w:t>», Постановлением Главы Рузского городского округа Московской области от 22.02.2018 № 606 «О спасательных службах обеспечения мероприятий гражданской обороны Рузского городского округа»</w:t>
      </w:r>
      <w:r w:rsidR="0097446E">
        <w:rPr>
          <w:sz w:val="26"/>
          <w:szCs w:val="26"/>
        </w:rPr>
        <w:t>, руководствуясь Уставом Рузского городского округа,</w:t>
      </w:r>
    </w:p>
    <w:p w:rsidR="00E919CC" w:rsidRPr="00EC6F6E" w:rsidRDefault="00E919CC" w:rsidP="00D00566">
      <w:pPr>
        <w:ind w:left="-567" w:right="-284" w:firstLine="56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П</w:t>
      </w:r>
      <w:r w:rsidR="0097446E">
        <w:rPr>
          <w:sz w:val="26"/>
          <w:szCs w:val="26"/>
        </w:rPr>
        <w:t>остановляет</w:t>
      </w:r>
      <w:r w:rsidRPr="00EC6F6E">
        <w:rPr>
          <w:sz w:val="26"/>
          <w:szCs w:val="26"/>
        </w:rPr>
        <w:t>:</w:t>
      </w:r>
    </w:p>
    <w:p w:rsidR="00E919CC" w:rsidRPr="00EC6F6E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Создать спасательную службу торговли, питания и бытовых услуг на территории Рузского городского округа Московской области.</w:t>
      </w:r>
    </w:p>
    <w:p w:rsidR="00E919CC" w:rsidRPr="00EC6F6E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Утвердить состав спасательной службы торговли, питания и бытовых услуг на территории Рузского городского округа Московской области</w:t>
      </w:r>
      <w:r w:rsidR="00DA1D09">
        <w:rPr>
          <w:sz w:val="26"/>
          <w:szCs w:val="26"/>
        </w:rPr>
        <w:t xml:space="preserve"> (приложение № 1)</w:t>
      </w:r>
      <w:r w:rsidRPr="00EC6F6E">
        <w:rPr>
          <w:sz w:val="26"/>
          <w:szCs w:val="26"/>
        </w:rPr>
        <w:t>.</w:t>
      </w:r>
    </w:p>
    <w:p w:rsidR="00E919CC" w:rsidRPr="00EC6F6E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 xml:space="preserve">Утвердить </w:t>
      </w:r>
      <w:r w:rsidR="0097446E">
        <w:rPr>
          <w:sz w:val="26"/>
          <w:szCs w:val="26"/>
        </w:rPr>
        <w:t>П</w:t>
      </w:r>
      <w:r w:rsidRPr="00EC6F6E">
        <w:rPr>
          <w:sz w:val="26"/>
          <w:szCs w:val="26"/>
        </w:rPr>
        <w:t>оложение о спасательной службе торговли, питания и бытовых услуг на территории Рузского городского округа Московской области</w:t>
      </w:r>
      <w:r w:rsidR="00DA1D09">
        <w:rPr>
          <w:sz w:val="26"/>
          <w:szCs w:val="26"/>
        </w:rPr>
        <w:t xml:space="preserve"> (приложение № 2)</w:t>
      </w:r>
      <w:r w:rsidR="00090D5A">
        <w:rPr>
          <w:sz w:val="26"/>
          <w:szCs w:val="26"/>
        </w:rPr>
        <w:t xml:space="preserve"> </w:t>
      </w:r>
      <w:proofErr w:type="gramStart"/>
      <w:r w:rsidR="00466DF2">
        <w:rPr>
          <w:sz w:val="26"/>
          <w:szCs w:val="26"/>
        </w:rPr>
        <w:t xml:space="preserve">  </w:t>
      </w:r>
      <w:r w:rsidRPr="00EC6F6E">
        <w:rPr>
          <w:sz w:val="26"/>
          <w:szCs w:val="26"/>
        </w:rPr>
        <w:t>.</w:t>
      </w:r>
      <w:proofErr w:type="gramEnd"/>
    </w:p>
    <w:p w:rsidR="00E919CC" w:rsidRPr="00EC6F6E" w:rsidRDefault="00E919CC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>Опубликовать настоящее постановление в газете «Красное Знамя</w:t>
      </w:r>
      <w:r w:rsidR="00EC6F6E" w:rsidRPr="00EC6F6E">
        <w:rPr>
          <w:sz w:val="26"/>
          <w:szCs w:val="26"/>
        </w:rPr>
        <w:t xml:space="preserve">» и разместить на официальном сайте Администрации Рузского городского округа </w:t>
      </w:r>
      <w:hyperlink r:id="rId9" w:history="1">
        <w:r w:rsidR="00EC6F6E" w:rsidRPr="00EC6F6E">
          <w:rPr>
            <w:rStyle w:val="af0"/>
            <w:sz w:val="26"/>
            <w:szCs w:val="26"/>
          </w:rPr>
          <w:t>https://ruzaregion.ru</w:t>
        </w:r>
      </w:hyperlink>
      <w:r w:rsidR="00EC6F6E" w:rsidRPr="00EC6F6E">
        <w:rPr>
          <w:sz w:val="26"/>
          <w:szCs w:val="26"/>
        </w:rPr>
        <w:t>.</w:t>
      </w:r>
    </w:p>
    <w:p w:rsidR="00EC6F6E" w:rsidRPr="00EC6F6E" w:rsidRDefault="00EC6F6E" w:rsidP="00E919CC">
      <w:pPr>
        <w:pStyle w:val="af"/>
        <w:numPr>
          <w:ilvl w:val="0"/>
          <w:numId w:val="8"/>
        </w:numPr>
        <w:ind w:left="-567" w:right="-284" w:firstLine="927"/>
        <w:jc w:val="both"/>
        <w:rPr>
          <w:sz w:val="26"/>
          <w:szCs w:val="26"/>
        </w:rPr>
      </w:pPr>
      <w:r w:rsidRPr="00EC6F6E">
        <w:rPr>
          <w:sz w:val="26"/>
          <w:szCs w:val="26"/>
        </w:rPr>
        <w:t xml:space="preserve">Контроль за </w:t>
      </w:r>
      <w:r w:rsidR="0097446E">
        <w:rPr>
          <w:sz w:val="26"/>
          <w:szCs w:val="26"/>
        </w:rPr>
        <w:t>ис</w:t>
      </w:r>
      <w:r w:rsidRPr="00EC6F6E">
        <w:rPr>
          <w:sz w:val="26"/>
          <w:szCs w:val="26"/>
        </w:rPr>
        <w:t xml:space="preserve">полнением настоящего постановления возложить на </w:t>
      </w:r>
      <w:r w:rsidR="0097446E">
        <w:rPr>
          <w:sz w:val="26"/>
          <w:szCs w:val="26"/>
        </w:rPr>
        <w:t>З</w:t>
      </w:r>
      <w:r w:rsidRPr="00EC6F6E">
        <w:rPr>
          <w:sz w:val="26"/>
          <w:szCs w:val="26"/>
        </w:rPr>
        <w:t>аместителя Главы Администрации Рузского городского округа Московской области Пушкина С.В.</w:t>
      </w:r>
    </w:p>
    <w:p w:rsidR="00EC6F6E" w:rsidRPr="00EC6F6E" w:rsidRDefault="00EC6F6E" w:rsidP="00EC6F6E">
      <w:pPr>
        <w:ind w:right="-284"/>
        <w:jc w:val="both"/>
        <w:rPr>
          <w:sz w:val="26"/>
          <w:szCs w:val="26"/>
        </w:rPr>
      </w:pPr>
    </w:p>
    <w:p w:rsidR="00EC6F6E" w:rsidRPr="00EC6F6E" w:rsidRDefault="00EC6F6E" w:rsidP="00EC6F6E">
      <w:pPr>
        <w:ind w:right="-284"/>
        <w:jc w:val="both"/>
        <w:rPr>
          <w:sz w:val="26"/>
          <w:szCs w:val="26"/>
        </w:rPr>
      </w:pPr>
    </w:p>
    <w:p w:rsidR="00EC6F6E" w:rsidRPr="00EC6F6E" w:rsidRDefault="00EC6F6E" w:rsidP="00EC6F6E">
      <w:pPr>
        <w:ind w:left="-567" w:right="-284"/>
        <w:jc w:val="both"/>
        <w:rPr>
          <w:sz w:val="26"/>
          <w:szCs w:val="26"/>
        </w:rPr>
      </w:pPr>
      <w:r w:rsidRPr="00EC6F6E">
        <w:rPr>
          <w:sz w:val="26"/>
          <w:szCs w:val="26"/>
        </w:rPr>
        <w:t xml:space="preserve">Глава городского округа                                                    </w:t>
      </w:r>
      <w:r>
        <w:rPr>
          <w:sz w:val="26"/>
          <w:szCs w:val="26"/>
        </w:rPr>
        <w:t xml:space="preserve">             </w:t>
      </w:r>
      <w:r w:rsidR="0097446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</w:t>
      </w:r>
      <w:r w:rsidRPr="00EC6F6E">
        <w:rPr>
          <w:sz w:val="26"/>
          <w:szCs w:val="26"/>
        </w:rPr>
        <w:t xml:space="preserve">   Н.Н. Пархоменко</w:t>
      </w:r>
    </w:p>
    <w:p w:rsidR="00694B93" w:rsidRDefault="00694B93" w:rsidP="00F478D9">
      <w:pPr>
        <w:jc w:val="center"/>
        <w:rPr>
          <w:b/>
          <w:sz w:val="28"/>
          <w:szCs w:val="28"/>
        </w:rPr>
      </w:pPr>
    </w:p>
    <w:p w:rsidR="00EC6F6E" w:rsidRDefault="00EC6F6E" w:rsidP="00F478D9">
      <w:pPr>
        <w:jc w:val="center"/>
        <w:rPr>
          <w:b/>
          <w:sz w:val="28"/>
          <w:szCs w:val="28"/>
        </w:rPr>
      </w:pPr>
    </w:p>
    <w:p w:rsidR="0097446E" w:rsidRDefault="0097446E" w:rsidP="00F478D9">
      <w:pPr>
        <w:jc w:val="center"/>
        <w:rPr>
          <w:b/>
          <w:sz w:val="28"/>
          <w:szCs w:val="28"/>
        </w:rPr>
      </w:pPr>
    </w:p>
    <w:p w:rsidR="0097446E" w:rsidRDefault="0097446E" w:rsidP="00F478D9">
      <w:pPr>
        <w:jc w:val="center"/>
        <w:rPr>
          <w:b/>
          <w:sz w:val="28"/>
          <w:szCs w:val="28"/>
        </w:rPr>
      </w:pPr>
    </w:p>
    <w:p w:rsidR="00EC6F6E" w:rsidRDefault="00EC6F6E" w:rsidP="00F478D9">
      <w:pPr>
        <w:jc w:val="center"/>
        <w:rPr>
          <w:b/>
          <w:sz w:val="28"/>
          <w:szCs w:val="28"/>
        </w:rPr>
      </w:pPr>
    </w:p>
    <w:p w:rsidR="00EC6F6E" w:rsidRDefault="00EC6F6E" w:rsidP="00F478D9">
      <w:pPr>
        <w:jc w:val="center"/>
        <w:rPr>
          <w:b/>
          <w:sz w:val="28"/>
          <w:szCs w:val="28"/>
        </w:rPr>
      </w:pP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lastRenderedPageBreak/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</w:t>
      </w:r>
      <w:r w:rsidRPr="00EC6F6E">
        <w:rPr>
          <w:sz w:val="26"/>
          <w:szCs w:val="26"/>
        </w:rPr>
        <w:t xml:space="preserve">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>Приложение № 1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CD6BA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EC6F6E">
        <w:rPr>
          <w:sz w:val="26"/>
          <w:szCs w:val="26"/>
        </w:rPr>
        <w:t xml:space="preserve"> Утверждено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>постановлением Администрации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="00CD6BA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EC6F6E">
        <w:rPr>
          <w:sz w:val="26"/>
          <w:szCs w:val="26"/>
        </w:rPr>
        <w:t xml:space="preserve"> Рузского городского округа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 xml:space="preserve">  Московской области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C6F6E">
        <w:rPr>
          <w:sz w:val="26"/>
          <w:szCs w:val="26"/>
        </w:rPr>
        <w:t xml:space="preserve">    </w:t>
      </w:r>
      <w:r w:rsidR="00CD6BA4"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>От ________ №__________</w:t>
      </w: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</w:p>
    <w:p w:rsidR="00EC6F6E" w:rsidRPr="00EC6F6E" w:rsidRDefault="00EC6F6E" w:rsidP="00EC6F6E">
      <w:pPr>
        <w:ind w:left="-567" w:right="-284"/>
        <w:rPr>
          <w:sz w:val="26"/>
          <w:szCs w:val="26"/>
        </w:rPr>
      </w:pP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  <w:r w:rsidRPr="00EC6F6E">
        <w:rPr>
          <w:b/>
          <w:sz w:val="26"/>
          <w:szCs w:val="26"/>
        </w:rPr>
        <w:t xml:space="preserve">Состав </w:t>
      </w:r>
      <w:r>
        <w:rPr>
          <w:b/>
          <w:sz w:val="26"/>
          <w:szCs w:val="26"/>
        </w:rPr>
        <w:t>спасательной службы торговли, питания и бытовых услуг на территории Рузского городского округа Московской области</w:t>
      </w: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</w:p>
    <w:p w:rsidR="00EC6F6E" w:rsidRDefault="00EC6F6E" w:rsidP="00EC6F6E">
      <w:pPr>
        <w:ind w:left="-567" w:right="-284"/>
        <w:jc w:val="center"/>
        <w:rPr>
          <w:sz w:val="26"/>
          <w:szCs w:val="26"/>
        </w:rPr>
      </w:pP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Спасательной службы:</w:t>
      </w: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Первый Заместитель Главы Администрации Рузского городского округа – </w:t>
      </w:r>
      <w:proofErr w:type="spellStart"/>
      <w:r>
        <w:rPr>
          <w:sz w:val="26"/>
          <w:szCs w:val="26"/>
        </w:rPr>
        <w:t>Пеняев</w:t>
      </w:r>
      <w:proofErr w:type="spellEnd"/>
      <w:r>
        <w:rPr>
          <w:sz w:val="26"/>
          <w:szCs w:val="26"/>
        </w:rPr>
        <w:t xml:space="preserve"> Юрий Александрович;</w:t>
      </w: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руководителя Спасательной службы – начальник штаба:</w:t>
      </w:r>
    </w:p>
    <w:p w:rsidR="00EC6F6E" w:rsidRDefault="00EC6F6E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Директор МКУ «</w:t>
      </w:r>
      <w:r w:rsidR="00CD6BA4">
        <w:rPr>
          <w:sz w:val="26"/>
          <w:szCs w:val="26"/>
        </w:rPr>
        <w:t>Центр по развитию инвестиционной деятельности и оказанию поддержки МСП» - Щербакова Ольга Борисовна;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группы торговли, питания и бытовых услуг: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Начальник отдела развития потребительского рынка и сферы услуг МКУ – </w:t>
      </w:r>
      <w:proofErr w:type="spellStart"/>
      <w:r>
        <w:rPr>
          <w:sz w:val="26"/>
          <w:szCs w:val="26"/>
        </w:rPr>
        <w:t>Заборонюк</w:t>
      </w:r>
      <w:proofErr w:type="spellEnd"/>
      <w:r>
        <w:rPr>
          <w:sz w:val="26"/>
          <w:szCs w:val="26"/>
        </w:rPr>
        <w:t xml:space="preserve"> Ольга Васильевна;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Члена штаба службы: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Заместитель начальника отдела развития потребительского рынка и сферы услуг МКУ – </w:t>
      </w:r>
      <w:proofErr w:type="spellStart"/>
      <w:r>
        <w:rPr>
          <w:sz w:val="26"/>
          <w:szCs w:val="26"/>
        </w:rPr>
        <w:t>Гусакова</w:t>
      </w:r>
      <w:proofErr w:type="spellEnd"/>
      <w:r>
        <w:rPr>
          <w:sz w:val="26"/>
          <w:szCs w:val="26"/>
        </w:rPr>
        <w:t xml:space="preserve"> Светлана Николаевна;</w:t>
      </w:r>
    </w:p>
    <w:p w:rsidR="00CD6BA4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Главный эксперт отдела развития потребительского рынка и сферы услуг МКУ – Филюшкина Марина Александровна;</w:t>
      </w:r>
    </w:p>
    <w:p w:rsidR="00CD6BA4" w:rsidRPr="00EC6F6E" w:rsidRDefault="00CD6BA4" w:rsidP="00EC6F6E">
      <w:pPr>
        <w:ind w:left="-567" w:right="-28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Ведущий специалист отдела развития потребительского рынка и сферы услуг МКУ – </w:t>
      </w:r>
      <w:proofErr w:type="spellStart"/>
      <w:r>
        <w:rPr>
          <w:sz w:val="26"/>
          <w:szCs w:val="26"/>
        </w:rPr>
        <w:t>Багаманова</w:t>
      </w:r>
      <w:proofErr w:type="spellEnd"/>
      <w:r>
        <w:rPr>
          <w:sz w:val="26"/>
          <w:szCs w:val="26"/>
        </w:rPr>
        <w:t xml:space="preserve"> Диана </w:t>
      </w:r>
      <w:proofErr w:type="spellStart"/>
      <w:r>
        <w:rPr>
          <w:sz w:val="26"/>
          <w:szCs w:val="26"/>
        </w:rPr>
        <w:t>Дамировна</w:t>
      </w:r>
      <w:proofErr w:type="spellEnd"/>
      <w:r>
        <w:rPr>
          <w:sz w:val="26"/>
          <w:szCs w:val="26"/>
        </w:rPr>
        <w:t>.</w:t>
      </w:r>
    </w:p>
    <w:p w:rsidR="008E0155" w:rsidRDefault="008E0155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CD6BA4" w:rsidRPr="00863069" w:rsidRDefault="00CD6BA4" w:rsidP="00EC6F6E">
      <w:pPr>
        <w:ind w:left="-567" w:right="-284"/>
        <w:jc w:val="center"/>
        <w:rPr>
          <w:b/>
          <w:sz w:val="28"/>
          <w:szCs w:val="28"/>
        </w:rPr>
      </w:pPr>
    </w:p>
    <w:p w:rsidR="005D7AD9" w:rsidRDefault="005D7AD9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</w:p>
    <w:p w:rsidR="00CD6BA4" w:rsidRPr="00EC6F6E" w:rsidRDefault="00CD6BA4" w:rsidP="00CD6BA4">
      <w:pPr>
        <w:ind w:left="-567" w:right="-28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</w:t>
      </w:r>
      <w:r w:rsidRPr="00EC6F6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CD6BA4" w:rsidRPr="00EC6F6E" w:rsidRDefault="00CD6BA4" w:rsidP="00CD6BA4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Pr="00EC6F6E">
        <w:rPr>
          <w:sz w:val="26"/>
          <w:szCs w:val="26"/>
        </w:rPr>
        <w:t xml:space="preserve"> Утверждено</w:t>
      </w:r>
    </w:p>
    <w:p w:rsidR="00CD6BA4" w:rsidRPr="00EC6F6E" w:rsidRDefault="00CD6BA4" w:rsidP="00CD6BA4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EC6F6E">
        <w:rPr>
          <w:sz w:val="26"/>
          <w:szCs w:val="26"/>
        </w:rPr>
        <w:t>постановлением Администрации</w:t>
      </w:r>
    </w:p>
    <w:p w:rsidR="00CD6BA4" w:rsidRPr="00EC6F6E" w:rsidRDefault="00CD6BA4" w:rsidP="00CD6BA4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EC6F6E">
        <w:rPr>
          <w:sz w:val="26"/>
          <w:szCs w:val="26"/>
        </w:rPr>
        <w:t xml:space="preserve"> Рузского городского округа</w:t>
      </w:r>
    </w:p>
    <w:p w:rsidR="00CD6BA4" w:rsidRPr="00EC6F6E" w:rsidRDefault="00CD6BA4" w:rsidP="00CD6BA4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                 </w:t>
      </w:r>
      <w:r w:rsidRPr="00EC6F6E">
        <w:rPr>
          <w:sz w:val="26"/>
          <w:szCs w:val="26"/>
        </w:rPr>
        <w:t xml:space="preserve">  Московской области</w:t>
      </w:r>
    </w:p>
    <w:p w:rsidR="00CD6BA4" w:rsidRDefault="00CD6BA4" w:rsidP="00CD6BA4">
      <w:pPr>
        <w:ind w:left="-567" w:right="-284"/>
        <w:rPr>
          <w:sz w:val="26"/>
          <w:szCs w:val="26"/>
        </w:rPr>
      </w:pPr>
      <w:r w:rsidRPr="00EC6F6E">
        <w:rPr>
          <w:sz w:val="26"/>
          <w:szCs w:val="26"/>
        </w:rPr>
        <w:t xml:space="preserve">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EC6F6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</w:t>
      </w:r>
      <w:r w:rsidRPr="00EC6F6E">
        <w:rPr>
          <w:sz w:val="26"/>
          <w:szCs w:val="26"/>
        </w:rPr>
        <w:t>От ________ №__________</w:t>
      </w:r>
    </w:p>
    <w:p w:rsidR="00CD6BA4" w:rsidRDefault="00CD6BA4" w:rsidP="00CD6BA4">
      <w:pPr>
        <w:ind w:left="-567" w:right="-284"/>
        <w:rPr>
          <w:sz w:val="26"/>
          <w:szCs w:val="26"/>
        </w:rPr>
      </w:pPr>
    </w:p>
    <w:p w:rsidR="00CD6BA4" w:rsidRDefault="00CD6BA4" w:rsidP="00CD6BA4">
      <w:pPr>
        <w:ind w:left="-567" w:right="-284"/>
        <w:rPr>
          <w:sz w:val="26"/>
          <w:szCs w:val="26"/>
        </w:rPr>
      </w:pPr>
    </w:p>
    <w:p w:rsidR="00CD6BA4" w:rsidRDefault="00CD6BA4" w:rsidP="00CD6BA4">
      <w:pPr>
        <w:ind w:left="-567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D6BA4" w:rsidRDefault="00B2140B" w:rsidP="00CD6BA4">
      <w:pPr>
        <w:ind w:left="-567"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CD6BA4">
        <w:rPr>
          <w:b/>
          <w:sz w:val="26"/>
          <w:szCs w:val="26"/>
        </w:rPr>
        <w:t xml:space="preserve"> спасательной службе торговли, питания и бытовых услуг на территории Рузского городского округа Московской области</w:t>
      </w:r>
    </w:p>
    <w:p w:rsidR="00CD6BA4" w:rsidRDefault="00CD6BA4" w:rsidP="00CD6BA4">
      <w:pPr>
        <w:ind w:left="-567" w:right="-284"/>
        <w:jc w:val="center"/>
        <w:rPr>
          <w:b/>
          <w:sz w:val="26"/>
          <w:szCs w:val="26"/>
        </w:rPr>
      </w:pPr>
    </w:p>
    <w:p w:rsidR="00CD6BA4" w:rsidRDefault="00CD6BA4" w:rsidP="00CD6BA4">
      <w:pPr>
        <w:pStyle w:val="af"/>
        <w:numPr>
          <w:ilvl w:val="0"/>
          <w:numId w:val="9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CD6BA4" w:rsidRDefault="00CD6BA4" w:rsidP="00CD6BA4">
      <w:pPr>
        <w:ind w:right="-284"/>
        <w:jc w:val="center"/>
        <w:rPr>
          <w:b/>
          <w:sz w:val="26"/>
          <w:szCs w:val="26"/>
        </w:rPr>
      </w:pPr>
    </w:p>
    <w:p w:rsidR="00CD6BA4" w:rsidRDefault="00CD6BA4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положение определяет задачи, организацию и управление службой, состав сил и средств службы, материально-техническое и финансовое обеспечение спасательной службы торговли, питания и бытовых услуг на территории Рузского городского округа</w:t>
      </w:r>
      <w:r w:rsidR="008A6707">
        <w:rPr>
          <w:sz w:val="26"/>
          <w:szCs w:val="26"/>
        </w:rPr>
        <w:t xml:space="preserve"> Московской области (далее – Служба торговли и питания), а также порядок функционирования службы по обеспечению мероприятий гражданской обороны (далее – ГО), обеспечению аварийно-спасательных и других неотложных работ при возникновении чрезвычайных ситуаций (далее – ЧС) природного и техногенного характера на территории Рузского городского округа Московской области.</w:t>
      </w:r>
    </w:p>
    <w:p w:rsidR="008A6707" w:rsidRDefault="008A6707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Служба торговли, питания и бытовых услуг является составной частью спасательных служб Рузского городского округа Московской области.</w:t>
      </w:r>
    </w:p>
    <w:p w:rsidR="008A6707" w:rsidRDefault="008A6707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Служба торговли, питания и бытовых услуг – это совокупность органов управления, сил и средств (предприятий, учреждений, организаций торговли, общественного питания, их структурных подразделений (далее – организаций), независимо от форм собственности и ведомственной принадлежности (подчинённости), способная организовать питание личного состава, нештатных формирований гражданской обороны (НФГО) и аварийно-спасательных формирований (АСФ), обеспечивающих выполнение мероприятий ГО и аварийно-спасательных работ (АСР), организацию снабжения продовольственными и непродовольственными товарами (при необходимости нормированного), обеспечения бытовыми услугами при возникновении ЧС.</w:t>
      </w:r>
    </w:p>
    <w:p w:rsidR="008A6707" w:rsidRDefault="008A6707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Служба торговли, питания и бытовых услуг в своей деятельности руководствуется Конституцией Российской Федерации, Федеральным законом </w:t>
      </w:r>
      <w:r w:rsidRPr="00EC6F6E">
        <w:rPr>
          <w:sz w:val="26"/>
          <w:szCs w:val="26"/>
        </w:rPr>
        <w:t>от 06.1</w:t>
      </w:r>
      <w:r>
        <w:rPr>
          <w:sz w:val="26"/>
          <w:szCs w:val="26"/>
        </w:rPr>
        <w:t>0</w:t>
      </w:r>
      <w:r w:rsidRPr="00EC6F6E">
        <w:rPr>
          <w:sz w:val="26"/>
          <w:szCs w:val="26"/>
        </w:rPr>
        <w:t>.2003    № 131-ФЗ «Об общих принципах организации местного самоуправления в Российской Федерации»</w:t>
      </w:r>
      <w:r w:rsidR="00A06AB7">
        <w:rPr>
          <w:sz w:val="26"/>
          <w:szCs w:val="26"/>
        </w:rPr>
        <w:t>, Федеральным законом от 12.02.1998 № 28-ФЗ «О гражданской обороне», указами и распоряжениями Президента Российской Федерации, Постановлением Правительства Российской Федерации от 26.11.2007 № 804 «Об утверждении Положения о гражданской обороне в Российской Федерации», Постановлением Правительства Московской области от 24.04.20215 № 290/15-ДСП «О комиссиях и спасательных службах обеспечения мероприятий гражданской обороны Московской области», распоряжениями Губернатора Московской области, постановлениями и распоряжениями Главы Рузского городского округа Московской области, настоящим положением.</w:t>
      </w:r>
    </w:p>
    <w:p w:rsidR="00A06AB7" w:rsidRDefault="00A06AB7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Служба торговли, питания и бытовых услуг осуществляет свою деятельность во взаимодействии с отделом ГО, ЧС и территориальной безопасности Администрации </w:t>
      </w:r>
      <w:r>
        <w:rPr>
          <w:sz w:val="26"/>
          <w:szCs w:val="26"/>
        </w:rPr>
        <w:lastRenderedPageBreak/>
        <w:t>Рузского городского округа Московской области, со штабом ГО округа, спасательными службами округа, предприятиями торговли и питания.</w:t>
      </w:r>
    </w:p>
    <w:p w:rsidR="00A06AB7" w:rsidRDefault="00976A33" w:rsidP="00CD6BA4">
      <w:pPr>
        <w:pStyle w:val="af"/>
        <w:numPr>
          <w:ilvl w:val="0"/>
          <w:numId w:val="10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организацию и готовность Службы</w:t>
      </w:r>
      <w:r w:rsidR="00605F67">
        <w:rPr>
          <w:sz w:val="26"/>
          <w:szCs w:val="26"/>
        </w:rPr>
        <w:t xml:space="preserve"> торговли, питания и бытовых услуг возлагается на руководителя спасательной службы торговли, питания и бытовых услуг на территории Рузского городского округа Московской области.</w:t>
      </w:r>
    </w:p>
    <w:p w:rsidR="00605F67" w:rsidRDefault="00605F67" w:rsidP="00605F67">
      <w:pPr>
        <w:ind w:right="-284"/>
        <w:jc w:val="both"/>
        <w:rPr>
          <w:sz w:val="26"/>
          <w:szCs w:val="26"/>
        </w:rPr>
      </w:pPr>
    </w:p>
    <w:p w:rsidR="00605F67" w:rsidRDefault="00605F67" w:rsidP="00605F67">
      <w:pPr>
        <w:pStyle w:val="af"/>
        <w:numPr>
          <w:ilvl w:val="0"/>
          <w:numId w:val="9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 спасательной службы торговли, питания и бытовых услуг при обеспечении мероприятий гражданской обороны</w:t>
      </w:r>
    </w:p>
    <w:p w:rsidR="00605F67" w:rsidRDefault="00605F67" w:rsidP="00605F67">
      <w:pPr>
        <w:ind w:right="-284"/>
        <w:jc w:val="center"/>
        <w:rPr>
          <w:b/>
          <w:sz w:val="26"/>
          <w:szCs w:val="26"/>
        </w:rPr>
      </w:pPr>
    </w:p>
    <w:p w:rsidR="00605F67" w:rsidRDefault="00605F67" w:rsidP="00605F67">
      <w:pPr>
        <w:pStyle w:val="af"/>
        <w:numPr>
          <w:ilvl w:val="0"/>
          <w:numId w:val="11"/>
        </w:num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Служба торговли, питания и бытовых услуг выполняет следующие задачи: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- разрабатывает и осуществляет мероприятия по защите, накоплению и созданию резервного фонда продовольственных и непродовольственных товаров первой необходимости;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закладку запасов продовольствия в укрытия и пункты управления;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Организует питание личного состава формирований (НАСФ), работающих в зоне чрезвычайной ситуации и в очагах поражения, а также эвакуированных и пострадавших;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обеспечение бельём, одеждой и обувью пункты специальной обработки;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- организует обеспечение бытовыми услугами в военное время и в условиях мирного времени при возникновении ЧС.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  <w:r>
        <w:rPr>
          <w:sz w:val="26"/>
          <w:szCs w:val="26"/>
        </w:rPr>
        <w:t>В службе, в необходимом количестве, создаются подвижные пункты питания, подвижные пункты продовольственного снабжения, подвижные пункты вещевого снабжения.</w:t>
      </w:r>
    </w:p>
    <w:p w:rsidR="00605F67" w:rsidRDefault="00605F67" w:rsidP="00605F67">
      <w:pPr>
        <w:pStyle w:val="af"/>
        <w:ind w:left="-426" w:right="-284" w:firstLine="1146"/>
        <w:jc w:val="both"/>
        <w:rPr>
          <w:sz w:val="26"/>
          <w:szCs w:val="26"/>
        </w:rPr>
      </w:pPr>
    </w:p>
    <w:p w:rsidR="00605F67" w:rsidRPr="00605F67" w:rsidRDefault="00605F67" w:rsidP="00605F67">
      <w:pPr>
        <w:pStyle w:val="af"/>
        <w:numPr>
          <w:ilvl w:val="0"/>
          <w:numId w:val="9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 и управление спасательной службой торговли, питания и бытовых услуг</w:t>
      </w:r>
    </w:p>
    <w:p w:rsidR="00605F67" w:rsidRDefault="00605F67" w:rsidP="00605F67">
      <w:pPr>
        <w:ind w:right="-284"/>
        <w:jc w:val="center"/>
        <w:rPr>
          <w:b/>
          <w:sz w:val="26"/>
          <w:szCs w:val="26"/>
        </w:rPr>
      </w:pPr>
    </w:p>
    <w:p w:rsidR="00605F67" w:rsidRDefault="00605F67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Служба торговли, питания</w:t>
      </w:r>
      <w:r w:rsidR="00431EBE">
        <w:rPr>
          <w:sz w:val="26"/>
          <w:szCs w:val="26"/>
        </w:rPr>
        <w:t xml:space="preserve"> и бытовых услуг создаётся в мирное время, её состав определяется Главой Рузского городского округа Московской области.</w:t>
      </w:r>
    </w:p>
    <w:p w:rsidR="00431EBE" w:rsidRDefault="00431EBE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службой торговли, питания и бытовых услуг и планирование обеспечения мероприятий ГО производятся на основании решений руководителя ГО округа, а также плана ГО округа, плана обеспечения мероприятий ГО Службы торговли, питания и бытовых услуг, и организаций.</w:t>
      </w:r>
    </w:p>
    <w:p w:rsidR="00431EBE" w:rsidRDefault="00431EBE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службой торговли, питания и бытовых услуг заключается в постоянной целенаправленной деятельности органа управления на всестороннюю подготовку и ведение ГО, осуществление непосредственного и непрерывного руководства со стороны руководителя Службы торговли, питания и бутовых услуг, и его штаба подчинёнными органами управления, формированиями, в обеспечении их готовности к своевременному выполнению задач по предназначению.</w:t>
      </w:r>
    </w:p>
    <w:p w:rsidR="00431EBE" w:rsidRDefault="00431EBE" w:rsidP="00431EBE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Задачи управления:</w:t>
      </w:r>
    </w:p>
    <w:p w:rsidR="00431EBE" w:rsidRDefault="00431EBE" w:rsidP="005A5140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в мирное время – обеспечение в постоянной готовности органов управления, сил и средств ГО Службы торговли, питания и бытовых услуг к решению задач в зонах</w:t>
      </w:r>
      <w:r w:rsidR="005A5140">
        <w:rPr>
          <w:sz w:val="26"/>
          <w:szCs w:val="26"/>
        </w:rPr>
        <w:t xml:space="preserve"> чрезвычайных ситуаций различного характера, разработка и своевременная корректировка планов обеспечения мероприятий ГО на военное время, действий по предупреждению и ликвидации ЧС природного и техногенного характера;</w:t>
      </w:r>
    </w:p>
    <w:p w:rsidR="005A5140" w:rsidRDefault="005A5140" w:rsidP="005A5140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в период нарастания угрозы агрессии – быстрый и организационный перевод Службы торговли, питания и бытовых услуг в соответствующую степень готовности;</w:t>
      </w:r>
    </w:p>
    <w:p w:rsidR="005A5140" w:rsidRPr="005A5140" w:rsidRDefault="005A5140" w:rsidP="005A5140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- в военное время – организация и осуществление плана обеспечения ГО Службы торговли, питания и бытовых услуг с учётом реально сложившейся обстановки, обеспечение и поддержание готовности органа управления, сил и средств службы ГО с учётом их возможных потерь и ущерба.</w:t>
      </w:r>
    </w:p>
    <w:p w:rsidR="005A5140" w:rsidRDefault="005A5140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К органам управления Службы торговли, питания и бытовых услуг относятся: руководство службы и штаб службы.</w:t>
      </w:r>
    </w:p>
    <w:p w:rsidR="005A5140" w:rsidRDefault="005A5140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Службы</w:t>
      </w:r>
      <w:r w:rsidR="009A53FA">
        <w:rPr>
          <w:sz w:val="26"/>
          <w:szCs w:val="26"/>
        </w:rPr>
        <w:t xml:space="preserve"> торговли, питания и бытовых услуг осуществляет непосредственное руководство деятельностью службы в целях выполнения задач, указанных в разделе </w:t>
      </w:r>
      <w:r w:rsidR="009A53FA">
        <w:rPr>
          <w:sz w:val="26"/>
          <w:szCs w:val="26"/>
          <w:lang w:val="en-US"/>
        </w:rPr>
        <w:t>II</w:t>
      </w:r>
      <w:r w:rsidR="009A53FA">
        <w:rPr>
          <w:sz w:val="26"/>
          <w:szCs w:val="26"/>
        </w:rPr>
        <w:t xml:space="preserve"> настоящего положения.</w:t>
      </w:r>
    </w:p>
    <w:p w:rsidR="009A53FA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Основой управления Службой торговли, питания и бытовых услуг являются решения руководителя ГО округа, а также план ГО округа.</w:t>
      </w:r>
    </w:p>
    <w:p w:rsidR="009A53FA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готовность органов управления, сил и средств, входящих в состав Службы торговли, питания и бытовых услуг несёт руководитель Службы торговли, питания и бытовых услуг в соответствии с действующим законодательством Российской Федерации.</w:t>
      </w:r>
    </w:p>
    <w:p w:rsidR="009A53FA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Готовность органов управления, сил и средств Службы торговли, питания и бытовых услуг проверяется в ходе комплексных проверок, командно-штабных учений и тренировок по вопросам ГО.</w:t>
      </w:r>
    </w:p>
    <w:p w:rsidR="009A53FA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Начальник штаба Службы торговли, питания и бытовых услуг организует работу штаба службы и несёт ответственность за его готовность к выполнению задач по предназначению.</w:t>
      </w:r>
    </w:p>
    <w:p w:rsidR="009A53FA" w:rsidRDefault="009A53FA" w:rsidP="005A5140">
      <w:pPr>
        <w:pStyle w:val="af"/>
        <w:numPr>
          <w:ilvl w:val="0"/>
          <w:numId w:val="12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Основные обязанности руководящего состава Службы торговли, питания и бытовых услуг:</w:t>
      </w:r>
    </w:p>
    <w:p w:rsidR="009A53FA" w:rsidRDefault="009A53FA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постоянной готовности службы к действиям в военное время и в условиях ЧС мирного времени;</w:t>
      </w:r>
    </w:p>
    <w:p w:rsidR="009A53FA" w:rsidRDefault="009A53FA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разработка плана обеспечения мероприятий ГО Службы торговли, питания и бытовых услуг, своевременная корректировка и организация его выполнения;</w:t>
      </w:r>
    </w:p>
    <w:p w:rsidR="009A53FA" w:rsidRDefault="009A53FA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управления, связи и оповещения в Службе торговли, питания и бытовых услуг;</w:t>
      </w:r>
    </w:p>
    <w:p w:rsidR="009A53FA" w:rsidRDefault="009A53FA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управление силами и средствами Службы торговли, питания и бытовых услуг</w:t>
      </w:r>
      <w:r w:rsidR="007A5925">
        <w:rPr>
          <w:sz w:val="26"/>
          <w:szCs w:val="26"/>
        </w:rPr>
        <w:t xml:space="preserve"> при проведении мероприятий по обеспечению торговли и питания при ЧС в мирное время, а также в районах (на объектах) возникновения аварий, катастроф и стихийных бедствий в военное время;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руководство и обеспечение постоянной готовности формирований Службы торговли, питания и бытовых услуг по своевременному и качественному решению возложенных на них задач по ГО;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создания запасов продовольствия и промышленных товаров первой необходимости в порядке, установленном нормативными правовыми актами органов местного самоуправления в соответствии с выделенными финансовыми средствами;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питания личного состава формирований, работающих в очагах поражений, размещённых в отрядах первой медицинской помощи;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бельём и обувью пунктов специальной обработки и отрядов первой медицинской помощи;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организация взаимодействия с другими спасательными службами ГО;</w:t>
      </w:r>
    </w:p>
    <w:p w:rsidR="007A5925" w:rsidRDefault="007A5925" w:rsidP="009A53FA">
      <w:pPr>
        <w:pStyle w:val="af"/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- подготовка предложений руководителю ГО Рузского городского округа для принятия решений на проведение мероприятий по обеспечению торговлей, питанием и бытовыми услугами</w:t>
      </w:r>
      <w:r w:rsidR="00680196">
        <w:rPr>
          <w:sz w:val="26"/>
          <w:szCs w:val="26"/>
        </w:rPr>
        <w:t xml:space="preserve">, использованию сил и средств Службы торговли, питания и бытовых </w:t>
      </w:r>
      <w:r w:rsidR="00680196">
        <w:rPr>
          <w:sz w:val="26"/>
          <w:szCs w:val="26"/>
        </w:rPr>
        <w:lastRenderedPageBreak/>
        <w:t>услуг в период проведения аварийно-спасательных работ, при стихийных бедствиях природного и техногенного характера.</w:t>
      </w:r>
    </w:p>
    <w:p w:rsidR="004E6877" w:rsidRDefault="004E6877" w:rsidP="009A53FA">
      <w:pPr>
        <w:pStyle w:val="af"/>
        <w:ind w:left="-426" w:right="-284" w:firstLine="786"/>
        <w:jc w:val="both"/>
        <w:rPr>
          <w:sz w:val="26"/>
          <w:szCs w:val="26"/>
        </w:rPr>
      </w:pPr>
    </w:p>
    <w:p w:rsidR="004E6877" w:rsidRDefault="004E6877" w:rsidP="004E6877">
      <w:pPr>
        <w:pStyle w:val="af"/>
        <w:numPr>
          <w:ilvl w:val="0"/>
          <w:numId w:val="9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Силы и средства спасательной службы торговли, питания и бытовых услуг при обеспечении мероприятий гражданской обороны</w:t>
      </w:r>
    </w:p>
    <w:p w:rsidR="004E6877" w:rsidRDefault="004E6877" w:rsidP="004E6877">
      <w:pPr>
        <w:ind w:right="-284"/>
        <w:jc w:val="center"/>
        <w:rPr>
          <w:b/>
          <w:sz w:val="26"/>
          <w:szCs w:val="26"/>
        </w:rPr>
      </w:pPr>
    </w:p>
    <w:p w:rsidR="004E6877" w:rsidRDefault="004E6877" w:rsidP="004E6877">
      <w:pPr>
        <w:pStyle w:val="af"/>
        <w:numPr>
          <w:ilvl w:val="0"/>
          <w:numId w:val="13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Силами и средствами Службы торговли, питания и бытовых услуг являются стационарные торговые объекты, подвижные пункты продовольственного снабжения, подвижные пункты вещевого снабжения, подвижные пункты питания (полевые кухни), пункты выдачи питания (доставка питания в термосах), пункты оказания банно-прачечных услуг, пункты парикмахерских услуг, пункты </w:t>
      </w:r>
      <w:proofErr w:type="spellStart"/>
      <w:r>
        <w:rPr>
          <w:sz w:val="26"/>
          <w:szCs w:val="26"/>
        </w:rPr>
        <w:t>фотоуслуг</w:t>
      </w:r>
      <w:proofErr w:type="spellEnd"/>
      <w:r>
        <w:rPr>
          <w:sz w:val="26"/>
          <w:szCs w:val="26"/>
        </w:rPr>
        <w:t>, созданные на базе объектов потребительского рынка и услуг.</w:t>
      </w:r>
    </w:p>
    <w:p w:rsidR="004E6877" w:rsidRDefault="004E6877" w:rsidP="004E6877">
      <w:pPr>
        <w:ind w:right="-284"/>
        <w:jc w:val="both"/>
        <w:rPr>
          <w:sz w:val="26"/>
          <w:szCs w:val="26"/>
        </w:rPr>
      </w:pPr>
    </w:p>
    <w:p w:rsidR="004E6877" w:rsidRDefault="004E6877" w:rsidP="004E6877">
      <w:pPr>
        <w:pStyle w:val="af"/>
        <w:numPr>
          <w:ilvl w:val="0"/>
          <w:numId w:val="9"/>
        </w:num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Материально-техническое и финансовое обеспечение спасательной службы торговли, питания и бытовых услуг при обеспечении мероприятий гражданской обороны</w:t>
      </w:r>
    </w:p>
    <w:p w:rsidR="004E6877" w:rsidRDefault="004E6877" w:rsidP="004E6877">
      <w:pPr>
        <w:ind w:right="-284"/>
        <w:jc w:val="center"/>
        <w:rPr>
          <w:b/>
          <w:sz w:val="26"/>
          <w:szCs w:val="26"/>
        </w:rPr>
      </w:pPr>
    </w:p>
    <w:p w:rsidR="004E6877" w:rsidRPr="004E6877" w:rsidRDefault="004E6877" w:rsidP="004E6877">
      <w:pPr>
        <w:pStyle w:val="af"/>
        <w:numPr>
          <w:ilvl w:val="0"/>
          <w:numId w:val="14"/>
        </w:numPr>
        <w:ind w:left="-426" w:right="-284" w:firstLine="786"/>
        <w:jc w:val="both"/>
        <w:rPr>
          <w:sz w:val="26"/>
          <w:szCs w:val="26"/>
        </w:rPr>
      </w:pPr>
      <w:r>
        <w:rPr>
          <w:sz w:val="26"/>
          <w:szCs w:val="26"/>
        </w:rPr>
        <w:t>Материально техническое и финансовое обеспечение Службы торговли, питания и бытовых услуг, выполнение мероприятий по ГО согласно плану ГО округа, включая подготовку органов управления, сил и средств Службы торговли, питания и бытовых услуг, необходимое их дополнительное специальное обеспечение и оснащение является расходным обязательством Рузского городского округа Московской области и осуществляется в соответствии с законами Российской Федерации, Московской области и органов местного самоуправления</w:t>
      </w:r>
      <w:r w:rsidR="0097446E">
        <w:rPr>
          <w:sz w:val="26"/>
          <w:szCs w:val="26"/>
        </w:rPr>
        <w:t xml:space="preserve"> Рузского городского округа.</w:t>
      </w:r>
    </w:p>
    <w:p w:rsidR="00CD6BA4" w:rsidRPr="002A6E62" w:rsidRDefault="00CD6BA4" w:rsidP="00EC6F6E">
      <w:pPr>
        <w:ind w:left="-567" w:right="-284"/>
        <w:jc w:val="both"/>
        <w:rPr>
          <w:rStyle w:val="FontStyle15"/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sectPr w:rsidR="00CD6BA4" w:rsidRPr="002A6E62" w:rsidSect="007D260D">
      <w:headerReference w:type="even" r:id="rId10"/>
      <w:pgSz w:w="11907" w:h="16840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E2E" w:rsidRDefault="00100E2E">
      <w:r>
        <w:separator/>
      </w:r>
    </w:p>
  </w:endnote>
  <w:endnote w:type="continuationSeparator" w:id="0">
    <w:p w:rsidR="00100E2E" w:rsidRDefault="0010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E2E" w:rsidRDefault="00100E2E">
      <w:r>
        <w:separator/>
      </w:r>
    </w:p>
  </w:footnote>
  <w:footnote w:type="continuationSeparator" w:id="0">
    <w:p w:rsidR="00100E2E" w:rsidRDefault="0010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E2E" w:rsidRDefault="00100E2E" w:rsidP="00DB6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E2E" w:rsidRDefault="00100E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B0E"/>
    <w:multiLevelType w:val="multilevel"/>
    <w:tmpl w:val="7E527D10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1" w15:restartNumberingAfterBreak="0">
    <w:nsid w:val="1B721916"/>
    <w:multiLevelType w:val="multilevel"/>
    <w:tmpl w:val="DAD25F52"/>
    <w:lvl w:ilvl="0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abstractNum w:abstractNumId="2" w15:restartNumberingAfterBreak="0">
    <w:nsid w:val="1EE6030E"/>
    <w:multiLevelType w:val="hybridMultilevel"/>
    <w:tmpl w:val="F3C67E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3088"/>
    <w:multiLevelType w:val="hybridMultilevel"/>
    <w:tmpl w:val="9BF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29C6"/>
    <w:multiLevelType w:val="multilevel"/>
    <w:tmpl w:val="79E0F9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3"/>
        </w:tabs>
        <w:ind w:left="19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 w15:restartNumberingAfterBreak="0">
    <w:nsid w:val="51B439DB"/>
    <w:multiLevelType w:val="hybridMultilevel"/>
    <w:tmpl w:val="D5E8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19C"/>
    <w:multiLevelType w:val="singleLevel"/>
    <w:tmpl w:val="B4E67174"/>
    <w:lvl w:ilvl="0">
      <w:start w:val="4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62D4666"/>
    <w:multiLevelType w:val="hybridMultilevel"/>
    <w:tmpl w:val="1144B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E42A1"/>
    <w:multiLevelType w:val="hybridMultilevel"/>
    <w:tmpl w:val="A938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3406C"/>
    <w:multiLevelType w:val="singleLevel"/>
    <w:tmpl w:val="E4D2E376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8084B17"/>
    <w:multiLevelType w:val="hybridMultilevel"/>
    <w:tmpl w:val="4FC6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67C1D"/>
    <w:multiLevelType w:val="hybridMultilevel"/>
    <w:tmpl w:val="0F684E92"/>
    <w:lvl w:ilvl="0" w:tplc="67B4C7A2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73B41697"/>
    <w:multiLevelType w:val="hybridMultilevel"/>
    <w:tmpl w:val="DD5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67353"/>
    <w:multiLevelType w:val="multilevel"/>
    <w:tmpl w:val="E02473AC"/>
    <w:lvl w:ilvl="0">
      <w:start w:val="6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24"/>
        </w:tabs>
        <w:ind w:left="52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4"/>
        </w:tabs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4"/>
        </w:tabs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4"/>
        </w:tabs>
        <w:ind w:left="18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4"/>
        </w:tabs>
        <w:ind w:left="1874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D9"/>
    <w:rsid w:val="00012EF4"/>
    <w:rsid w:val="0001434F"/>
    <w:rsid w:val="00021192"/>
    <w:rsid w:val="00022CC7"/>
    <w:rsid w:val="00023272"/>
    <w:rsid w:val="00023CAE"/>
    <w:rsid w:val="00050641"/>
    <w:rsid w:val="000506E4"/>
    <w:rsid w:val="00050B64"/>
    <w:rsid w:val="00053954"/>
    <w:rsid w:val="00055608"/>
    <w:rsid w:val="00072CE6"/>
    <w:rsid w:val="00081984"/>
    <w:rsid w:val="00085EC1"/>
    <w:rsid w:val="000865B7"/>
    <w:rsid w:val="0008691A"/>
    <w:rsid w:val="00090A7C"/>
    <w:rsid w:val="00090D5A"/>
    <w:rsid w:val="00092058"/>
    <w:rsid w:val="000957FF"/>
    <w:rsid w:val="000A0936"/>
    <w:rsid w:val="000A452B"/>
    <w:rsid w:val="000A5A1A"/>
    <w:rsid w:val="000A5CF9"/>
    <w:rsid w:val="000B46C4"/>
    <w:rsid w:val="000B47E6"/>
    <w:rsid w:val="000B6546"/>
    <w:rsid w:val="000C77D6"/>
    <w:rsid w:val="000E050C"/>
    <w:rsid w:val="000F236B"/>
    <w:rsid w:val="000F2E38"/>
    <w:rsid w:val="000F3592"/>
    <w:rsid w:val="000F7756"/>
    <w:rsid w:val="001008BB"/>
    <w:rsid w:val="00100E2E"/>
    <w:rsid w:val="00105DBA"/>
    <w:rsid w:val="00106B63"/>
    <w:rsid w:val="00106FC4"/>
    <w:rsid w:val="00112CD1"/>
    <w:rsid w:val="00113701"/>
    <w:rsid w:val="001141CD"/>
    <w:rsid w:val="0011665A"/>
    <w:rsid w:val="00120AAA"/>
    <w:rsid w:val="00126F37"/>
    <w:rsid w:val="001315E9"/>
    <w:rsid w:val="00136236"/>
    <w:rsid w:val="00136268"/>
    <w:rsid w:val="00140325"/>
    <w:rsid w:val="00140866"/>
    <w:rsid w:val="00141F7C"/>
    <w:rsid w:val="001456DC"/>
    <w:rsid w:val="00154A80"/>
    <w:rsid w:val="00156551"/>
    <w:rsid w:val="00160E94"/>
    <w:rsid w:val="001622AD"/>
    <w:rsid w:val="00167685"/>
    <w:rsid w:val="001743B6"/>
    <w:rsid w:val="00174717"/>
    <w:rsid w:val="00174745"/>
    <w:rsid w:val="0017573C"/>
    <w:rsid w:val="001777A0"/>
    <w:rsid w:val="00177A5F"/>
    <w:rsid w:val="0018296F"/>
    <w:rsid w:val="001854E7"/>
    <w:rsid w:val="001856A0"/>
    <w:rsid w:val="00191533"/>
    <w:rsid w:val="00197069"/>
    <w:rsid w:val="001B1292"/>
    <w:rsid w:val="001B7545"/>
    <w:rsid w:val="001B78E8"/>
    <w:rsid w:val="001C00D9"/>
    <w:rsid w:val="001C4137"/>
    <w:rsid w:val="001C7542"/>
    <w:rsid w:val="001C7A87"/>
    <w:rsid w:val="001D29D1"/>
    <w:rsid w:val="001D5B98"/>
    <w:rsid w:val="001E7EC0"/>
    <w:rsid w:val="001F03AC"/>
    <w:rsid w:val="001F0A63"/>
    <w:rsid w:val="00204FC7"/>
    <w:rsid w:val="00226F26"/>
    <w:rsid w:val="002275BE"/>
    <w:rsid w:val="00244BB8"/>
    <w:rsid w:val="002454A1"/>
    <w:rsid w:val="00247AEE"/>
    <w:rsid w:val="00253E7C"/>
    <w:rsid w:val="00267F1E"/>
    <w:rsid w:val="002747A8"/>
    <w:rsid w:val="0027737A"/>
    <w:rsid w:val="00285EA0"/>
    <w:rsid w:val="002925AA"/>
    <w:rsid w:val="00295EE2"/>
    <w:rsid w:val="002A6E62"/>
    <w:rsid w:val="002B2C30"/>
    <w:rsid w:val="002B3BC7"/>
    <w:rsid w:val="002C0939"/>
    <w:rsid w:val="002C5E85"/>
    <w:rsid w:val="002C7EDF"/>
    <w:rsid w:val="002E04DA"/>
    <w:rsid w:val="002F4D7B"/>
    <w:rsid w:val="002F6768"/>
    <w:rsid w:val="00307CF4"/>
    <w:rsid w:val="00317588"/>
    <w:rsid w:val="00322C58"/>
    <w:rsid w:val="00326D63"/>
    <w:rsid w:val="00327E66"/>
    <w:rsid w:val="00331F55"/>
    <w:rsid w:val="00333FDB"/>
    <w:rsid w:val="00345D2E"/>
    <w:rsid w:val="003602D2"/>
    <w:rsid w:val="003612DB"/>
    <w:rsid w:val="00372371"/>
    <w:rsid w:val="00372C44"/>
    <w:rsid w:val="00376E38"/>
    <w:rsid w:val="003815F6"/>
    <w:rsid w:val="003915ED"/>
    <w:rsid w:val="003A42D5"/>
    <w:rsid w:val="003B7995"/>
    <w:rsid w:val="003C18B9"/>
    <w:rsid w:val="003C412C"/>
    <w:rsid w:val="003C5E02"/>
    <w:rsid w:val="003D079C"/>
    <w:rsid w:val="003D0E9C"/>
    <w:rsid w:val="003D3F0B"/>
    <w:rsid w:val="003E0C1C"/>
    <w:rsid w:val="003F2AB9"/>
    <w:rsid w:val="003F6A3A"/>
    <w:rsid w:val="003F7554"/>
    <w:rsid w:val="004001E5"/>
    <w:rsid w:val="004264EF"/>
    <w:rsid w:val="00426B75"/>
    <w:rsid w:val="00431EBE"/>
    <w:rsid w:val="00455A1D"/>
    <w:rsid w:val="004576A7"/>
    <w:rsid w:val="00457807"/>
    <w:rsid w:val="004630C3"/>
    <w:rsid w:val="0046573E"/>
    <w:rsid w:val="00466DF2"/>
    <w:rsid w:val="004712F0"/>
    <w:rsid w:val="00474D3E"/>
    <w:rsid w:val="00475510"/>
    <w:rsid w:val="00475710"/>
    <w:rsid w:val="00475D75"/>
    <w:rsid w:val="00477512"/>
    <w:rsid w:val="00482E41"/>
    <w:rsid w:val="00487CBF"/>
    <w:rsid w:val="00493F41"/>
    <w:rsid w:val="0049488D"/>
    <w:rsid w:val="00496603"/>
    <w:rsid w:val="004A10F5"/>
    <w:rsid w:val="004A1C41"/>
    <w:rsid w:val="004A282B"/>
    <w:rsid w:val="004B35A4"/>
    <w:rsid w:val="004C29DB"/>
    <w:rsid w:val="004C2E6D"/>
    <w:rsid w:val="004C6EF9"/>
    <w:rsid w:val="004D2FAB"/>
    <w:rsid w:val="004E0967"/>
    <w:rsid w:val="004E6877"/>
    <w:rsid w:val="004F1C97"/>
    <w:rsid w:val="0050116F"/>
    <w:rsid w:val="005105F5"/>
    <w:rsid w:val="0052120F"/>
    <w:rsid w:val="0052303A"/>
    <w:rsid w:val="00545A82"/>
    <w:rsid w:val="005550A7"/>
    <w:rsid w:val="00560EB7"/>
    <w:rsid w:val="0056201D"/>
    <w:rsid w:val="00572BD7"/>
    <w:rsid w:val="00574E48"/>
    <w:rsid w:val="005750D1"/>
    <w:rsid w:val="00575E38"/>
    <w:rsid w:val="005844AB"/>
    <w:rsid w:val="00594261"/>
    <w:rsid w:val="00597653"/>
    <w:rsid w:val="005A3B2F"/>
    <w:rsid w:val="005A5140"/>
    <w:rsid w:val="005A5EFD"/>
    <w:rsid w:val="005B06AA"/>
    <w:rsid w:val="005C0EDF"/>
    <w:rsid w:val="005C6212"/>
    <w:rsid w:val="005C769B"/>
    <w:rsid w:val="005D19BA"/>
    <w:rsid w:val="005D2BB5"/>
    <w:rsid w:val="005D564B"/>
    <w:rsid w:val="005D64C8"/>
    <w:rsid w:val="005D7AD9"/>
    <w:rsid w:val="005E2375"/>
    <w:rsid w:val="005E5AF1"/>
    <w:rsid w:val="005F0235"/>
    <w:rsid w:val="005F1BAE"/>
    <w:rsid w:val="00601588"/>
    <w:rsid w:val="00605F67"/>
    <w:rsid w:val="00610E12"/>
    <w:rsid w:val="00621E2C"/>
    <w:rsid w:val="00623319"/>
    <w:rsid w:val="006242CF"/>
    <w:rsid w:val="006372E3"/>
    <w:rsid w:val="006376B3"/>
    <w:rsid w:val="00651A5A"/>
    <w:rsid w:val="006535BC"/>
    <w:rsid w:val="00654886"/>
    <w:rsid w:val="00660FDE"/>
    <w:rsid w:val="006618D3"/>
    <w:rsid w:val="00663845"/>
    <w:rsid w:val="006725FA"/>
    <w:rsid w:val="00674210"/>
    <w:rsid w:val="00680196"/>
    <w:rsid w:val="00680FD3"/>
    <w:rsid w:val="00685343"/>
    <w:rsid w:val="00685434"/>
    <w:rsid w:val="00694B93"/>
    <w:rsid w:val="006A091A"/>
    <w:rsid w:val="006C0C67"/>
    <w:rsid w:val="006C2D32"/>
    <w:rsid w:val="006E32E6"/>
    <w:rsid w:val="006E3B2B"/>
    <w:rsid w:val="006F5E0A"/>
    <w:rsid w:val="00711389"/>
    <w:rsid w:val="00711B83"/>
    <w:rsid w:val="00714B41"/>
    <w:rsid w:val="00726C01"/>
    <w:rsid w:val="007279D2"/>
    <w:rsid w:val="0073601E"/>
    <w:rsid w:val="0073653F"/>
    <w:rsid w:val="00752C7E"/>
    <w:rsid w:val="00755624"/>
    <w:rsid w:val="007566D4"/>
    <w:rsid w:val="00764137"/>
    <w:rsid w:val="00773FA3"/>
    <w:rsid w:val="007847C7"/>
    <w:rsid w:val="00791AF1"/>
    <w:rsid w:val="0079278E"/>
    <w:rsid w:val="007931BB"/>
    <w:rsid w:val="00793A7C"/>
    <w:rsid w:val="007A5925"/>
    <w:rsid w:val="007A5BAA"/>
    <w:rsid w:val="007A6521"/>
    <w:rsid w:val="007B0DFA"/>
    <w:rsid w:val="007B47B8"/>
    <w:rsid w:val="007C7070"/>
    <w:rsid w:val="007D260D"/>
    <w:rsid w:val="007D7654"/>
    <w:rsid w:val="007E1444"/>
    <w:rsid w:val="007E2553"/>
    <w:rsid w:val="007E2EF4"/>
    <w:rsid w:val="007E661C"/>
    <w:rsid w:val="008006FC"/>
    <w:rsid w:val="0080323A"/>
    <w:rsid w:val="00811D8B"/>
    <w:rsid w:val="00812459"/>
    <w:rsid w:val="00812C82"/>
    <w:rsid w:val="00830D06"/>
    <w:rsid w:val="00843EAA"/>
    <w:rsid w:val="0084715C"/>
    <w:rsid w:val="008606C9"/>
    <w:rsid w:val="00861432"/>
    <w:rsid w:val="0086170C"/>
    <w:rsid w:val="00863069"/>
    <w:rsid w:val="008701A5"/>
    <w:rsid w:val="00870C92"/>
    <w:rsid w:val="008731E5"/>
    <w:rsid w:val="00875E1B"/>
    <w:rsid w:val="00886333"/>
    <w:rsid w:val="0089471E"/>
    <w:rsid w:val="008973BC"/>
    <w:rsid w:val="008A0BE7"/>
    <w:rsid w:val="008A58A4"/>
    <w:rsid w:val="008A624E"/>
    <w:rsid w:val="008A6707"/>
    <w:rsid w:val="008B39CA"/>
    <w:rsid w:val="008C105F"/>
    <w:rsid w:val="008D3D80"/>
    <w:rsid w:val="008E0155"/>
    <w:rsid w:val="008E5DA4"/>
    <w:rsid w:val="008E69EC"/>
    <w:rsid w:val="008F20C3"/>
    <w:rsid w:val="008F7447"/>
    <w:rsid w:val="009030C9"/>
    <w:rsid w:val="00907698"/>
    <w:rsid w:val="00921333"/>
    <w:rsid w:val="00922DF9"/>
    <w:rsid w:val="0092680D"/>
    <w:rsid w:val="00931492"/>
    <w:rsid w:val="00941C0D"/>
    <w:rsid w:val="00943D69"/>
    <w:rsid w:val="009442E1"/>
    <w:rsid w:val="00947E61"/>
    <w:rsid w:val="00964B24"/>
    <w:rsid w:val="0097358C"/>
    <w:rsid w:val="00973606"/>
    <w:rsid w:val="0097446E"/>
    <w:rsid w:val="00976398"/>
    <w:rsid w:val="00976A33"/>
    <w:rsid w:val="00981D5C"/>
    <w:rsid w:val="00982BE2"/>
    <w:rsid w:val="00984143"/>
    <w:rsid w:val="00992603"/>
    <w:rsid w:val="0099473A"/>
    <w:rsid w:val="00995A9C"/>
    <w:rsid w:val="00996C0F"/>
    <w:rsid w:val="009A53FA"/>
    <w:rsid w:val="009A58F5"/>
    <w:rsid w:val="009B6DFE"/>
    <w:rsid w:val="009C3365"/>
    <w:rsid w:val="009C4234"/>
    <w:rsid w:val="009D02BB"/>
    <w:rsid w:val="009E0A76"/>
    <w:rsid w:val="009E1759"/>
    <w:rsid w:val="009E6939"/>
    <w:rsid w:val="009F1BB3"/>
    <w:rsid w:val="00A004EC"/>
    <w:rsid w:val="00A06AB7"/>
    <w:rsid w:val="00A1661B"/>
    <w:rsid w:val="00A17182"/>
    <w:rsid w:val="00A271F7"/>
    <w:rsid w:val="00A43306"/>
    <w:rsid w:val="00A43318"/>
    <w:rsid w:val="00A44D8E"/>
    <w:rsid w:val="00A47A73"/>
    <w:rsid w:val="00A5715B"/>
    <w:rsid w:val="00A5794D"/>
    <w:rsid w:val="00A632C9"/>
    <w:rsid w:val="00A71359"/>
    <w:rsid w:val="00A76207"/>
    <w:rsid w:val="00A82AE1"/>
    <w:rsid w:val="00A82E90"/>
    <w:rsid w:val="00A874DB"/>
    <w:rsid w:val="00A91C41"/>
    <w:rsid w:val="00A92645"/>
    <w:rsid w:val="00A94E2B"/>
    <w:rsid w:val="00AA3EA3"/>
    <w:rsid w:val="00AB5D73"/>
    <w:rsid w:val="00AC56B7"/>
    <w:rsid w:val="00AC7F0D"/>
    <w:rsid w:val="00AE0F50"/>
    <w:rsid w:val="00AE285D"/>
    <w:rsid w:val="00AF47DD"/>
    <w:rsid w:val="00AF68EC"/>
    <w:rsid w:val="00B06E86"/>
    <w:rsid w:val="00B109DC"/>
    <w:rsid w:val="00B119E9"/>
    <w:rsid w:val="00B2140B"/>
    <w:rsid w:val="00B260C5"/>
    <w:rsid w:val="00B322CD"/>
    <w:rsid w:val="00B34F8B"/>
    <w:rsid w:val="00B43D1B"/>
    <w:rsid w:val="00B57AA8"/>
    <w:rsid w:val="00B60A0F"/>
    <w:rsid w:val="00B62864"/>
    <w:rsid w:val="00B72DBC"/>
    <w:rsid w:val="00B83550"/>
    <w:rsid w:val="00B84F16"/>
    <w:rsid w:val="00B84F3C"/>
    <w:rsid w:val="00B90B42"/>
    <w:rsid w:val="00B91CD1"/>
    <w:rsid w:val="00B91DD5"/>
    <w:rsid w:val="00B97A79"/>
    <w:rsid w:val="00BA3002"/>
    <w:rsid w:val="00BB0172"/>
    <w:rsid w:val="00BB02D2"/>
    <w:rsid w:val="00BC713B"/>
    <w:rsid w:val="00BC78B0"/>
    <w:rsid w:val="00BD67A2"/>
    <w:rsid w:val="00BE0437"/>
    <w:rsid w:val="00BE2043"/>
    <w:rsid w:val="00BE4855"/>
    <w:rsid w:val="00BE56C0"/>
    <w:rsid w:val="00BF38E7"/>
    <w:rsid w:val="00C02118"/>
    <w:rsid w:val="00C04D32"/>
    <w:rsid w:val="00C13EE5"/>
    <w:rsid w:val="00C2326D"/>
    <w:rsid w:val="00C27EC4"/>
    <w:rsid w:val="00C32980"/>
    <w:rsid w:val="00C3653F"/>
    <w:rsid w:val="00C442E1"/>
    <w:rsid w:val="00C466BA"/>
    <w:rsid w:val="00C467C6"/>
    <w:rsid w:val="00C524C0"/>
    <w:rsid w:val="00C526AE"/>
    <w:rsid w:val="00C543FC"/>
    <w:rsid w:val="00C567F4"/>
    <w:rsid w:val="00C62609"/>
    <w:rsid w:val="00C6269D"/>
    <w:rsid w:val="00C76F68"/>
    <w:rsid w:val="00C81EE1"/>
    <w:rsid w:val="00C87E94"/>
    <w:rsid w:val="00C910D3"/>
    <w:rsid w:val="00C911EB"/>
    <w:rsid w:val="00C95336"/>
    <w:rsid w:val="00C97C36"/>
    <w:rsid w:val="00CA0DA5"/>
    <w:rsid w:val="00CA2527"/>
    <w:rsid w:val="00CA4B89"/>
    <w:rsid w:val="00CB23C8"/>
    <w:rsid w:val="00CB4092"/>
    <w:rsid w:val="00CB7C1E"/>
    <w:rsid w:val="00CD2929"/>
    <w:rsid w:val="00CD4791"/>
    <w:rsid w:val="00CD6BA4"/>
    <w:rsid w:val="00CD7B27"/>
    <w:rsid w:val="00CE2125"/>
    <w:rsid w:val="00CE29EB"/>
    <w:rsid w:val="00CE5BD5"/>
    <w:rsid w:val="00CE7664"/>
    <w:rsid w:val="00CF177F"/>
    <w:rsid w:val="00CF30CB"/>
    <w:rsid w:val="00CF52F9"/>
    <w:rsid w:val="00CF7838"/>
    <w:rsid w:val="00D00566"/>
    <w:rsid w:val="00D06805"/>
    <w:rsid w:val="00D06FF0"/>
    <w:rsid w:val="00D17E6C"/>
    <w:rsid w:val="00D23602"/>
    <w:rsid w:val="00D26BC1"/>
    <w:rsid w:val="00D31557"/>
    <w:rsid w:val="00D326C3"/>
    <w:rsid w:val="00D32BE6"/>
    <w:rsid w:val="00D41FCF"/>
    <w:rsid w:val="00D55DFA"/>
    <w:rsid w:val="00D6440D"/>
    <w:rsid w:val="00D64785"/>
    <w:rsid w:val="00D8708E"/>
    <w:rsid w:val="00D91D66"/>
    <w:rsid w:val="00DA1D09"/>
    <w:rsid w:val="00DB1823"/>
    <w:rsid w:val="00DB3359"/>
    <w:rsid w:val="00DB6119"/>
    <w:rsid w:val="00DD40ED"/>
    <w:rsid w:val="00DE1CBF"/>
    <w:rsid w:val="00DE4700"/>
    <w:rsid w:val="00DE49A6"/>
    <w:rsid w:val="00DE5FD7"/>
    <w:rsid w:val="00DF1E38"/>
    <w:rsid w:val="00DF5480"/>
    <w:rsid w:val="00E052EB"/>
    <w:rsid w:val="00E1291E"/>
    <w:rsid w:val="00E1423A"/>
    <w:rsid w:val="00E148B9"/>
    <w:rsid w:val="00E148CD"/>
    <w:rsid w:val="00E26323"/>
    <w:rsid w:val="00E27D8D"/>
    <w:rsid w:val="00E3720F"/>
    <w:rsid w:val="00E37646"/>
    <w:rsid w:val="00E42041"/>
    <w:rsid w:val="00E508C9"/>
    <w:rsid w:val="00E515F9"/>
    <w:rsid w:val="00E63E76"/>
    <w:rsid w:val="00E66C82"/>
    <w:rsid w:val="00E740DF"/>
    <w:rsid w:val="00E82D3C"/>
    <w:rsid w:val="00E84EEA"/>
    <w:rsid w:val="00E86D15"/>
    <w:rsid w:val="00E919CC"/>
    <w:rsid w:val="00E92A31"/>
    <w:rsid w:val="00E94B18"/>
    <w:rsid w:val="00EC10D0"/>
    <w:rsid w:val="00EC3240"/>
    <w:rsid w:val="00EC6F6E"/>
    <w:rsid w:val="00EE2125"/>
    <w:rsid w:val="00EE2D01"/>
    <w:rsid w:val="00EF3F4E"/>
    <w:rsid w:val="00EF779E"/>
    <w:rsid w:val="00F02D9E"/>
    <w:rsid w:val="00F048F6"/>
    <w:rsid w:val="00F1653C"/>
    <w:rsid w:val="00F22ECD"/>
    <w:rsid w:val="00F30818"/>
    <w:rsid w:val="00F32299"/>
    <w:rsid w:val="00F367C3"/>
    <w:rsid w:val="00F478D9"/>
    <w:rsid w:val="00F51F92"/>
    <w:rsid w:val="00F56C68"/>
    <w:rsid w:val="00F57901"/>
    <w:rsid w:val="00F6793D"/>
    <w:rsid w:val="00F73E97"/>
    <w:rsid w:val="00F8222A"/>
    <w:rsid w:val="00F85EFE"/>
    <w:rsid w:val="00F93899"/>
    <w:rsid w:val="00FA12D2"/>
    <w:rsid w:val="00FA271F"/>
    <w:rsid w:val="00FB7078"/>
    <w:rsid w:val="00FE18B0"/>
    <w:rsid w:val="00FE1B05"/>
    <w:rsid w:val="00FE23E1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F8431"/>
  <w15:docId w15:val="{236F1A0C-8034-4E2D-B456-15E0D658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0A63"/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both"/>
      <w:outlineLvl w:val="0"/>
    </w:pPr>
    <w:rPr>
      <w:color w:val="000000"/>
      <w:spacing w:val="2"/>
      <w:sz w:val="36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4" w:line="317" w:lineRule="exact"/>
      <w:ind w:left="53" w:firstLine="677"/>
      <w:jc w:val="center"/>
      <w:outlineLvl w:val="1"/>
    </w:pPr>
    <w:rPr>
      <w:b/>
      <w:color w:val="000000"/>
      <w:spacing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36"/>
    </w:rPr>
  </w:style>
  <w:style w:type="paragraph" w:styleId="20">
    <w:name w:val="Body Text 2"/>
    <w:basedOn w:val="a"/>
    <w:pPr>
      <w:shd w:val="clear" w:color="auto" w:fill="FFFFFF"/>
      <w:tabs>
        <w:tab w:val="left" w:pos="523"/>
      </w:tabs>
      <w:spacing w:before="336" w:line="288" w:lineRule="exact"/>
      <w:ind w:right="1114"/>
      <w:jc w:val="both"/>
    </w:pPr>
    <w:rPr>
      <w:color w:val="000000"/>
      <w:spacing w:val="-2"/>
      <w:sz w:val="28"/>
    </w:rPr>
  </w:style>
  <w:style w:type="paragraph" w:customStyle="1" w:styleId="21">
    <w:name w:val="Основной текст 21"/>
    <w:basedOn w:val="a"/>
    <w:rsid w:val="008006FC"/>
    <w:pPr>
      <w:ind w:left="5670"/>
    </w:pPr>
    <w:rPr>
      <w:sz w:val="26"/>
    </w:rPr>
  </w:style>
  <w:style w:type="paragraph" w:styleId="a4">
    <w:name w:val="header"/>
    <w:basedOn w:val="a"/>
    <w:rsid w:val="00F308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0818"/>
  </w:style>
  <w:style w:type="paragraph" w:styleId="a6">
    <w:name w:val="Balloon Text"/>
    <w:basedOn w:val="a"/>
    <w:link w:val="a7"/>
    <w:rsid w:val="00C27E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27EC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27EC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5">
    <w:name w:val="Font Style15"/>
    <w:rsid w:val="00C27EC4"/>
    <w:rPr>
      <w:rFonts w:ascii="Calibri" w:hAnsi="Calibri" w:cs="Calibri"/>
      <w:sz w:val="26"/>
      <w:szCs w:val="26"/>
    </w:rPr>
  </w:style>
  <w:style w:type="paragraph" w:customStyle="1" w:styleId="Style1">
    <w:name w:val="Style1"/>
    <w:basedOn w:val="a"/>
    <w:rsid w:val="00C27EC4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table" w:styleId="a8">
    <w:name w:val="Table Grid"/>
    <w:basedOn w:val="a1"/>
    <w:uiPriority w:val="59"/>
    <w:rsid w:val="00C27EC4"/>
    <w:pPr>
      <w:spacing w:beforeAutospacing="1" w:afterAutospacing="1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E376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37646"/>
  </w:style>
  <w:style w:type="paragraph" w:styleId="ab">
    <w:name w:val="Normal (Web)"/>
    <w:basedOn w:val="a"/>
    <w:uiPriority w:val="99"/>
    <w:unhideWhenUsed/>
    <w:rsid w:val="008606C9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7358C"/>
    <w:rPr>
      <w:b/>
      <w:bCs/>
    </w:rPr>
  </w:style>
  <w:style w:type="paragraph" w:customStyle="1" w:styleId="ad">
    <w:name w:val="Таблицы (моноширинный)"/>
    <w:basedOn w:val="a"/>
    <w:next w:val="a"/>
    <w:uiPriority w:val="99"/>
    <w:rsid w:val="005D7A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e">
    <w:name w:val="No Spacing"/>
    <w:uiPriority w:val="1"/>
    <w:qFormat/>
    <w:rsid w:val="00100E2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E919CC"/>
    <w:pPr>
      <w:ind w:left="720"/>
      <w:contextualSpacing/>
    </w:pPr>
  </w:style>
  <w:style w:type="character" w:styleId="af0">
    <w:name w:val="Hyperlink"/>
    <w:basedOn w:val="a0"/>
    <w:unhideWhenUsed/>
    <w:rsid w:val="00EC6F6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C6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z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39317-E07D-4F7B-A5F3-B31573F4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1585</Words>
  <Characters>12539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АДМИНИСТРАИЯ МУНИЦИПАЛЬНОГО</vt:lpstr>
    </vt:vector>
  </TitlesOfParts>
  <Company>ГУ ГОЧС</Company>
  <LinksUpToDate>false</LinksUpToDate>
  <CharactersWithSpaces>14096</CharactersWithSpaces>
  <SharedDoc>false</SharedDoc>
  <HLinks>
    <vt:vector size="12" baseType="variant">
      <vt:variant>
        <vt:i4>3473508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consultantplus://offline/ref=29FD79AAEAE9AD8D176324383D7A29CF72A36F32224A1E764121D677765655BD5E7A83273B120E33X831H</vt:lpwstr>
      </vt:variant>
      <vt:variant>
        <vt:lpwstr/>
      </vt:variant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http://www.mchs.gov.ru/article.html?id=145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АДМИНИСТРАИЯ МУНИЦИПАЛЬНОГО</dc:title>
  <dc:creator>ПЧС</dc:creator>
  <cp:lastModifiedBy>Владимир А. Гусев</cp:lastModifiedBy>
  <cp:revision>12</cp:revision>
  <cp:lastPrinted>2021-09-28T12:35:00Z</cp:lastPrinted>
  <dcterms:created xsi:type="dcterms:W3CDTF">2021-08-09T08:17:00Z</dcterms:created>
  <dcterms:modified xsi:type="dcterms:W3CDTF">2021-10-04T06:33:00Z</dcterms:modified>
</cp:coreProperties>
</file>