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0F0F" w:rsidRPr="00805210" w:rsidRDefault="00A30E68" w:rsidP="000E56BC">
      <w:pPr>
        <w:jc w:val="center"/>
      </w:pPr>
      <w:r>
        <w:rPr>
          <w:rFonts w:eastAsia="Calibri"/>
          <w:b/>
          <w:bCs/>
          <w:noProof/>
          <w:spacing w:val="40"/>
          <w:sz w:val="40"/>
          <w:szCs w:val="40"/>
        </w:rPr>
        <w:drawing>
          <wp:inline distT="0" distB="0" distL="0" distR="0">
            <wp:extent cx="600075" cy="7524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30F0F" w:rsidRDefault="00830F0F" w:rsidP="000E56B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30E68" w:rsidRPr="00A30E68" w:rsidRDefault="00A30E68" w:rsidP="00A30E6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30E68">
        <w:rPr>
          <w:b/>
          <w:sz w:val="28"/>
          <w:szCs w:val="28"/>
        </w:rPr>
        <w:t>АДМИНИСТРАЦИЯ РУЗСКОГО ГОРОДСКОГО ОКРУГА</w:t>
      </w:r>
    </w:p>
    <w:p w:rsidR="00A30E68" w:rsidRPr="00A30E68" w:rsidRDefault="00A30E68" w:rsidP="00A30E6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30E68">
        <w:rPr>
          <w:b/>
          <w:sz w:val="28"/>
          <w:szCs w:val="28"/>
        </w:rPr>
        <w:t>МОСКОВСКОЙ ОБЛАСТИ</w:t>
      </w:r>
    </w:p>
    <w:p w:rsidR="00A30E68" w:rsidRPr="00A30E68" w:rsidRDefault="00A30E68" w:rsidP="00A30E6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30E68" w:rsidRPr="00A30E68" w:rsidRDefault="00A30E68" w:rsidP="00A30E6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30E68">
        <w:rPr>
          <w:b/>
          <w:sz w:val="28"/>
          <w:szCs w:val="28"/>
        </w:rPr>
        <w:t>ПОСТАНОВЛЕНИЕ</w:t>
      </w:r>
    </w:p>
    <w:p w:rsidR="00A30E68" w:rsidRPr="00A30E68" w:rsidRDefault="00A30E68" w:rsidP="00A30E6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30E68" w:rsidRPr="00805210" w:rsidRDefault="009D1AB4" w:rsidP="00A30E68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о</w:t>
      </w:r>
      <w:r w:rsidR="001E5C67">
        <w:rPr>
          <w:sz w:val="28"/>
          <w:szCs w:val="28"/>
        </w:rPr>
        <w:t xml:space="preserve">т </w:t>
      </w:r>
      <w:r w:rsidR="00773AD2">
        <w:rPr>
          <w:sz w:val="28"/>
          <w:szCs w:val="28"/>
        </w:rPr>
        <w:t xml:space="preserve">              </w:t>
      </w:r>
      <w:r w:rsidR="00A30E68" w:rsidRPr="00A30E68">
        <w:rPr>
          <w:sz w:val="28"/>
          <w:szCs w:val="28"/>
        </w:rPr>
        <w:t xml:space="preserve">№      </w:t>
      </w:r>
      <w:r w:rsidR="00773AD2">
        <w:rPr>
          <w:sz w:val="28"/>
          <w:szCs w:val="28"/>
        </w:rPr>
        <w:t xml:space="preserve">   </w:t>
      </w:r>
      <w:r w:rsidR="00A30E68" w:rsidRPr="00A30E68">
        <w:rPr>
          <w:sz w:val="28"/>
          <w:szCs w:val="28"/>
        </w:rPr>
        <w:t xml:space="preserve">         </w:t>
      </w:r>
      <w:r w:rsidR="00A30E68" w:rsidRPr="00A30E68">
        <w:rPr>
          <w:sz w:val="28"/>
          <w:szCs w:val="28"/>
        </w:rPr>
        <w:tab/>
      </w:r>
    </w:p>
    <w:p w:rsidR="00830F0F" w:rsidRPr="00805210" w:rsidRDefault="00830F0F" w:rsidP="000E56B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B621A" w:rsidRPr="00A30E68" w:rsidRDefault="00830F0F" w:rsidP="0017362C">
      <w:pPr>
        <w:widowControl w:val="0"/>
        <w:autoSpaceDE w:val="0"/>
        <w:autoSpaceDN w:val="0"/>
        <w:jc w:val="center"/>
        <w:rPr>
          <w:b/>
          <w:sz w:val="27"/>
          <w:szCs w:val="27"/>
        </w:rPr>
      </w:pPr>
      <w:r w:rsidRPr="00A30E68">
        <w:rPr>
          <w:b/>
          <w:sz w:val="27"/>
          <w:szCs w:val="27"/>
        </w:rPr>
        <w:t>О</w:t>
      </w:r>
      <w:r w:rsidR="0017362C" w:rsidRPr="00A30E68">
        <w:rPr>
          <w:b/>
          <w:sz w:val="27"/>
          <w:szCs w:val="27"/>
        </w:rPr>
        <w:t>б утверждении</w:t>
      </w:r>
      <w:r w:rsidRPr="00A30E68">
        <w:rPr>
          <w:b/>
          <w:sz w:val="27"/>
          <w:szCs w:val="27"/>
        </w:rPr>
        <w:t xml:space="preserve"> </w:t>
      </w:r>
      <w:r w:rsidR="0017362C" w:rsidRPr="00A30E68">
        <w:rPr>
          <w:b/>
          <w:sz w:val="27"/>
          <w:szCs w:val="27"/>
        </w:rPr>
        <w:t xml:space="preserve">Порядка разработки и утверждения </w:t>
      </w:r>
    </w:p>
    <w:p w:rsidR="00BB621A" w:rsidRPr="00D87B32" w:rsidRDefault="0017362C" w:rsidP="00A30E68">
      <w:pPr>
        <w:widowControl w:val="0"/>
        <w:autoSpaceDE w:val="0"/>
        <w:autoSpaceDN w:val="0"/>
        <w:jc w:val="center"/>
        <w:rPr>
          <w:b/>
          <w:sz w:val="27"/>
          <w:szCs w:val="27"/>
        </w:rPr>
      </w:pPr>
      <w:r w:rsidRPr="00A30E68">
        <w:rPr>
          <w:b/>
          <w:sz w:val="27"/>
          <w:szCs w:val="27"/>
        </w:rPr>
        <w:t xml:space="preserve"> схем размещения нестационарных торговых объектов</w:t>
      </w:r>
      <w:r w:rsidR="00927387" w:rsidRPr="00A30E68">
        <w:rPr>
          <w:b/>
          <w:sz w:val="27"/>
          <w:szCs w:val="27"/>
        </w:rPr>
        <w:t xml:space="preserve"> </w:t>
      </w:r>
      <w:r w:rsidR="00D87B32">
        <w:rPr>
          <w:b/>
          <w:sz w:val="27"/>
          <w:szCs w:val="27"/>
        </w:rPr>
        <w:t xml:space="preserve">на территории Рузского </w:t>
      </w:r>
      <w:r w:rsidR="00364EFD">
        <w:rPr>
          <w:b/>
          <w:sz w:val="27"/>
          <w:szCs w:val="27"/>
        </w:rPr>
        <w:t>городского</w:t>
      </w:r>
      <w:r w:rsidR="00D87B32">
        <w:rPr>
          <w:b/>
          <w:sz w:val="27"/>
          <w:szCs w:val="27"/>
        </w:rPr>
        <w:t xml:space="preserve"> округа Московской области</w:t>
      </w:r>
    </w:p>
    <w:p w:rsidR="00D97B8A" w:rsidRPr="00024BC1" w:rsidRDefault="00D97B8A" w:rsidP="006D4D9A">
      <w:pPr>
        <w:pStyle w:val="ConsPlusNormal"/>
        <w:spacing w:line="276" w:lineRule="auto"/>
        <w:ind w:firstLine="0"/>
        <w:jc w:val="both"/>
        <w:rPr>
          <w:rFonts w:ascii="Times New Roman" w:hAnsi="Times New Roman"/>
          <w:sz w:val="27"/>
          <w:szCs w:val="27"/>
        </w:rPr>
      </w:pPr>
    </w:p>
    <w:p w:rsidR="00A30E68" w:rsidRDefault="00E21D78" w:rsidP="000128EB">
      <w:pPr>
        <w:ind w:firstLine="708"/>
        <w:jc w:val="both"/>
        <w:rPr>
          <w:sz w:val="27"/>
          <w:szCs w:val="27"/>
        </w:rPr>
      </w:pPr>
      <w:r w:rsidRPr="00024BC1">
        <w:rPr>
          <w:sz w:val="27"/>
          <w:szCs w:val="27"/>
        </w:rPr>
        <w:t>В соответствии с </w:t>
      </w:r>
      <w:hyperlink r:id="rId9" w:anchor="/document/12171992/entry/0" w:history="1">
        <w:r w:rsidRPr="00024BC1">
          <w:rPr>
            <w:sz w:val="27"/>
            <w:szCs w:val="27"/>
          </w:rPr>
          <w:t>Федеральным законом</w:t>
        </w:r>
      </w:hyperlink>
      <w:r w:rsidR="00024BC1">
        <w:rPr>
          <w:sz w:val="27"/>
          <w:szCs w:val="27"/>
        </w:rPr>
        <w:t xml:space="preserve"> от 28.12.2009 </w:t>
      </w:r>
      <w:r w:rsidR="00534A17">
        <w:rPr>
          <w:sz w:val="27"/>
          <w:szCs w:val="27"/>
        </w:rPr>
        <w:t>№</w:t>
      </w:r>
      <w:r w:rsidR="00024BC1">
        <w:rPr>
          <w:sz w:val="27"/>
          <w:szCs w:val="27"/>
        </w:rPr>
        <w:t> 381-ФЗ «</w:t>
      </w:r>
      <w:r w:rsidRPr="00024BC1">
        <w:rPr>
          <w:sz w:val="27"/>
          <w:szCs w:val="27"/>
        </w:rPr>
        <w:t>Об основах государственного регулирования торговой деятельности в Российской Федерации</w:t>
      </w:r>
      <w:r w:rsidR="00024BC1">
        <w:rPr>
          <w:sz w:val="27"/>
          <w:szCs w:val="27"/>
        </w:rPr>
        <w:t>»</w:t>
      </w:r>
      <w:r w:rsidR="009D5408" w:rsidRPr="00024BC1">
        <w:rPr>
          <w:sz w:val="27"/>
          <w:szCs w:val="27"/>
        </w:rPr>
        <w:t xml:space="preserve">, </w:t>
      </w:r>
      <w:r w:rsidR="00805551" w:rsidRPr="00805551">
        <w:rPr>
          <w:sz w:val="27"/>
          <w:szCs w:val="27"/>
        </w:rPr>
        <w:t>Постановлением Правительства Российской Федерации от 29.09.2010 №772 «Об утверждении Правил включения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собственности, в схему размещения нестационарных торговых объектов»</w:t>
      </w:r>
      <w:r w:rsidR="00805551">
        <w:rPr>
          <w:sz w:val="27"/>
          <w:szCs w:val="27"/>
        </w:rPr>
        <w:t xml:space="preserve">, </w:t>
      </w:r>
      <w:r w:rsidR="009D5408" w:rsidRPr="00024BC1">
        <w:rPr>
          <w:sz w:val="27"/>
          <w:szCs w:val="27"/>
        </w:rPr>
        <w:t xml:space="preserve">постановлением Правительства Московской области от </w:t>
      </w:r>
      <w:r w:rsidR="007A2B83" w:rsidRPr="00024BC1">
        <w:rPr>
          <w:sz w:val="27"/>
          <w:szCs w:val="27"/>
        </w:rPr>
        <w:t>03.03.2020 № 83/6</w:t>
      </w:r>
      <w:r w:rsidR="000F5182">
        <w:rPr>
          <w:sz w:val="27"/>
          <w:szCs w:val="27"/>
        </w:rPr>
        <w:br/>
      </w:r>
      <w:r w:rsidR="007A2B83" w:rsidRPr="00024BC1">
        <w:rPr>
          <w:sz w:val="27"/>
          <w:szCs w:val="27"/>
        </w:rPr>
        <w:t>«Об утверждении Положения о Министерстве сельского хозяйства и продовольствия Московской области и о признании утратившими силу некоторых постановлений Правительства Московской области»</w:t>
      </w:r>
      <w:r w:rsidR="00D87B32">
        <w:rPr>
          <w:sz w:val="27"/>
          <w:szCs w:val="27"/>
        </w:rPr>
        <w:t>, Распоряжением</w:t>
      </w:r>
      <w:r w:rsidR="00D87B32" w:rsidRPr="00D87B32">
        <w:rPr>
          <w:sz w:val="27"/>
          <w:szCs w:val="27"/>
        </w:rPr>
        <w:t xml:space="preserve"> Министерства сельского хозяйства и продовольствия Московской обла</w:t>
      </w:r>
      <w:r w:rsidR="00D87B32">
        <w:rPr>
          <w:sz w:val="27"/>
          <w:szCs w:val="27"/>
        </w:rPr>
        <w:t>сти от 13.10.</w:t>
      </w:r>
      <w:r w:rsidR="00D87B32" w:rsidRPr="00D87B32">
        <w:rPr>
          <w:sz w:val="27"/>
          <w:szCs w:val="27"/>
        </w:rPr>
        <w:t>2020 г. N 20РВ-306 "О разработке и утверждении органами местного самоуправления муниципальных образований Московской области схем размещения нестационарных торговых объектов и Методических рекомендаций по размещению нестационарных торговых объектов на территории муниципального образования Московской области"</w:t>
      </w:r>
      <w:r w:rsidR="00D92C44">
        <w:rPr>
          <w:sz w:val="27"/>
          <w:szCs w:val="27"/>
        </w:rPr>
        <w:t>,</w:t>
      </w:r>
      <w:r w:rsidR="00A30E68">
        <w:rPr>
          <w:sz w:val="27"/>
          <w:szCs w:val="27"/>
        </w:rPr>
        <w:t xml:space="preserve"> </w:t>
      </w:r>
      <w:r w:rsidR="00A30E68" w:rsidRPr="00A30E68">
        <w:rPr>
          <w:sz w:val="27"/>
          <w:szCs w:val="27"/>
        </w:rPr>
        <w:t xml:space="preserve">руководствуясь Уставом Рузского городского округа, </w:t>
      </w:r>
      <w:r w:rsidR="00D87B32">
        <w:rPr>
          <w:sz w:val="27"/>
          <w:szCs w:val="27"/>
        </w:rPr>
        <w:t xml:space="preserve">Администрация Рузского  городского округа </w:t>
      </w:r>
      <w:r w:rsidR="00A30E68" w:rsidRPr="00A30E68">
        <w:rPr>
          <w:sz w:val="27"/>
          <w:szCs w:val="27"/>
        </w:rPr>
        <w:t>постановляет:</w:t>
      </w:r>
    </w:p>
    <w:p w:rsidR="00521DD1" w:rsidRPr="00024BC1" w:rsidRDefault="00521DD1" w:rsidP="000128EB">
      <w:pPr>
        <w:ind w:firstLine="708"/>
        <w:jc w:val="both"/>
        <w:rPr>
          <w:sz w:val="27"/>
          <w:szCs w:val="27"/>
        </w:rPr>
      </w:pPr>
    </w:p>
    <w:p w:rsidR="00521DD1" w:rsidRPr="004274D8" w:rsidRDefault="00E21D78" w:rsidP="007C42C4">
      <w:pPr>
        <w:ind w:firstLine="709"/>
        <w:jc w:val="both"/>
        <w:rPr>
          <w:sz w:val="27"/>
          <w:szCs w:val="27"/>
        </w:rPr>
      </w:pPr>
      <w:r w:rsidRPr="00024BC1">
        <w:rPr>
          <w:sz w:val="27"/>
          <w:szCs w:val="27"/>
        </w:rPr>
        <w:t>1.</w:t>
      </w:r>
      <w:r w:rsidR="007C42C4">
        <w:rPr>
          <w:sz w:val="27"/>
          <w:szCs w:val="27"/>
        </w:rPr>
        <w:t xml:space="preserve"> </w:t>
      </w:r>
      <w:r w:rsidR="00426549">
        <w:rPr>
          <w:sz w:val="27"/>
          <w:szCs w:val="27"/>
        </w:rPr>
        <w:t xml:space="preserve">Порядок разработки </w:t>
      </w:r>
      <w:r w:rsidR="00426549" w:rsidRPr="00426549">
        <w:rPr>
          <w:sz w:val="27"/>
          <w:szCs w:val="27"/>
        </w:rPr>
        <w:t>и утверждения схем размещения нестационарных торговых объектов на территории Рузского городского округа Московской области</w:t>
      </w:r>
      <w:r w:rsidR="00746CC0">
        <w:rPr>
          <w:sz w:val="27"/>
          <w:szCs w:val="27"/>
        </w:rPr>
        <w:t xml:space="preserve"> </w:t>
      </w:r>
      <w:r w:rsidR="007C42C4">
        <w:rPr>
          <w:sz w:val="27"/>
          <w:szCs w:val="27"/>
        </w:rPr>
        <w:t>изложить в новой редакции (прилагается).</w:t>
      </w:r>
    </w:p>
    <w:p w:rsidR="00521DD1" w:rsidRDefault="007C42C4" w:rsidP="007C42C4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2</w:t>
      </w:r>
      <w:r w:rsidR="006D4D9A">
        <w:rPr>
          <w:sz w:val="27"/>
          <w:szCs w:val="27"/>
        </w:rPr>
        <w:t xml:space="preserve">. </w:t>
      </w:r>
      <w:r w:rsidR="006D4D9A" w:rsidRPr="006D4D9A">
        <w:rPr>
          <w:sz w:val="27"/>
          <w:szCs w:val="27"/>
        </w:rPr>
        <w:t>Опубликовать настоящее постановление в газете «Красное знамя» и разместить на официальном сайте Рузского городского округа в сети «Интернет».</w:t>
      </w:r>
    </w:p>
    <w:p w:rsidR="000128EB" w:rsidRDefault="007C42C4" w:rsidP="000128EB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3</w:t>
      </w:r>
      <w:r w:rsidR="006D4D9A">
        <w:rPr>
          <w:sz w:val="27"/>
          <w:szCs w:val="27"/>
        </w:rPr>
        <w:t>.</w:t>
      </w:r>
      <w:r w:rsidR="006D4D9A" w:rsidRPr="006D4D9A">
        <w:t xml:space="preserve"> </w:t>
      </w:r>
      <w:r w:rsidR="006D4D9A" w:rsidRPr="006D4D9A">
        <w:rPr>
          <w:sz w:val="27"/>
          <w:szCs w:val="27"/>
        </w:rPr>
        <w:t>Контроль за исполнением настоящего постановления возложить на Заместителя Главы Администрации Рузского городского округа Шведова Д.В.</w:t>
      </w:r>
    </w:p>
    <w:p w:rsidR="000128EB" w:rsidRDefault="000128EB" w:rsidP="000128EB">
      <w:pPr>
        <w:jc w:val="both"/>
        <w:rPr>
          <w:sz w:val="27"/>
          <w:szCs w:val="27"/>
        </w:rPr>
      </w:pPr>
    </w:p>
    <w:p w:rsidR="000128EB" w:rsidRDefault="000128EB" w:rsidP="000128EB">
      <w:pPr>
        <w:jc w:val="both"/>
        <w:rPr>
          <w:sz w:val="27"/>
          <w:szCs w:val="27"/>
        </w:rPr>
      </w:pPr>
    </w:p>
    <w:p w:rsidR="00A639BA" w:rsidRDefault="006D4D9A" w:rsidP="000128EB">
      <w:pPr>
        <w:jc w:val="both"/>
        <w:rPr>
          <w:sz w:val="27"/>
          <w:szCs w:val="27"/>
        </w:rPr>
      </w:pPr>
      <w:r w:rsidRPr="006D4D9A">
        <w:rPr>
          <w:sz w:val="27"/>
          <w:szCs w:val="27"/>
        </w:rPr>
        <w:t xml:space="preserve">Глава городского округа                                                                 </w:t>
      </w:r>
      <w:r w:rsidR="000128EB">
        <w:rPr>
          <w:sz w:val="27"/>
          <w:szCs w:val="27"/>
        </w:rPr>
        <w:t xml:space="preserve">           Н.Н. Пархоменко</w:t>
      </w:r>
    </w:p>
    <w:p w:rsidR="003B0CF8" w:rsidRDefault="003B0CF8" w:rsidP="000128EB">
      <w:pPr>
        <w:jc w:val="both"/>
        <w:rPr>
          <w:sz w:val="27"/>
          <w:szCs w:val="27"/>
        </w:rPr>
      </w:pPr>
    </w:p>
    <w:p w:rsidR="003B0CF8" w:rsidRDefault="003B0CF8" w:rsidP="000128EB">
      <w:pPr>
        <w:jc w:val="both"/>
        <w:rPr>
          <w:sz w:val="27"/>
          <w:szCs w:val="27"/>
        </w:rPr>
      </w:pPr>
    </w:p>
    <w:p w:rsidR="003B0CF8" w:rsidRDefault="003B0CF8" w:rsidP="003B0CF8">
      <w:pPr>
        <w:rPr>
          <w:sz w:val="26"/>
          <w:szCs w:val="26"/>
        </w:rPr>
      </w:pPr>
      <w:r>
        <w:rPr>
          <w:sz w:val="26"/>
          <w:szCs w:val="26"/>
        </w:rPr>
        <w:t>Верно:</w:t>
      </w:r>
    </w:p>
    <w:p w:rsidR="003B0CF8" w:rsidRDefault="003B0CF8" w:rsidP="003B0CF8">
      <w:pPr>
        <w:rPr>
          <w:sz w:val="26"/>
          <w:szCs w:val="26"/>
        </w:rPr>
      </w:pPr>
      <w:r>
        <w:rPr>
          <w:sz w:val="26"/>
          <w:szCs w:val="26"/>
        </w:rPr>
        <w:t>Начальник общего отдела                                                                                   О.П. Гаврилова</w:t>
      </w:r>
    </w:p>
    <w:p w:rsidR="001D51C7" w:rsidRDefault="001D51C7" w:rsidP="001D51C7">
      <w:pPr>
        <w:rPr>
          <w:sz w:val="26"/>
          <w:szCs w:val="26"/>
        </w:rPr>
      </w:pPr>
    </w:p>
    <w:p w:rsidR="00806610" w:rsidRPr="00146932" w:rsidRDefault="001D51C7" w:rsidP="001D51C7">
      <w:pPr>
        <w:jc w:val="right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</w:t>
      </w:r>
      <w:r w:rsidR="00D81720">
        <w:rPr>
          <w:sz w:val="27"/>
          <w:szCs w:val="27"/>
        </w:rPr>
        <w:t>Приложение</w:t>
      </w:r>
      <w:r w:rsidR="00806610" w:rsidRPr="00146932">
        <w:rPr>
          <w:sz w:val="27"/>
          <w:szCs w:val="27"/>
        </w:rPr>
        <w:t xml:space="preserve"> </w:t>
      </w:r>
    </w:p>
    <w:p w:rsidR="00806610" w:rsidRPr="00146932" w:rsidRDefault="00FC3B35" w:rsidP="00806610">
      <w:pPr>
        <w:jc w:val="right"/>
        <w:rPr>
          <w:sz w:val="27"/>
          <w:szCs w:val="27"/>
        </w:rPr>
      </w:pPr>
      <w:r w:rsidRPr="00146932">
        <w:rPr>
          <w:sz w:val="27"/>
          <w:szCs w:val="27"/>
        </w:rPr>
        <w:t>к постановлению</w:t>
      </w:r>
      <w:r w:rsidR="00806610" w:rsidRPr="00146932">
        <w:rPr>
          <w:sz w:val="27"/>
          <w:szCs w:val="27"/>
        </w:rPr>
        <w:t xml:space="preserve"> Администрации </w:t>
      </w:r>
    </w:p>
    <w:p w:rsidR="00806610" w:rsidRPr="00146932" w:rsidRDefault="00806610" w:rsidP="00806610">
      <w:pPr>
        <w:jc w:val="right"/>
        <w:rPr>
          <w:sz w:val="27"/>
          <w:szCs w:val="27"/>
        </w:rPr>
      </w:pPr>
      <w:r w:rsidRPr="00146932">
        <w:rPr>
          <w:sz w:val="27"/>
          <w:szCs w:val="27"/>
        </w:rPr>
        <w:t xml:space="preserve">Рузского городского округа  </w:t>
      </w:r>
    </w:p>
    <w:p w:rsidR="001E5C67" w:rsidRDefault="001E5C67" w:rsidP="001E5C67">
      <w:pPr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                                    </w:t>
      </w:r>
      <w:r w:rsidR="00806610" w:rsidRPr="00146932">
        <w:rPr>
          <w:sz w:val="27"/>
          <w:szCs w:val="27"/>
        </w:rPr>
        <w:t xml:space="preserve">Московской области  </w:t>
      </w:r>
    </w:p>
    <w:p w:rsidR="00806610" w:rsidRPr="00146932" w:rsidRDefault="001E5C67" w:rsidP="001E5C67">
      <w:pPr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                     </w:t>
      </w:r>
      <w:r w:rsidR="008E5C12">
        <w:rPr>
          <w:sz w:val="27"/>
          <w:szCs w:val="27"/>
        </w:rPr>
        <w:t xml:space="preserve">   </w:t>
      </w:r>
      <w:r>
        <w:rPr>
          <w:sz w:val="27"/>
          <w:szCs w:val="27"/>
        </w:rPr>
        <w:t xml:space="preserve">  </w:t>
      </w:r>
      <w:r w:rsidRPr="007C42C4">
        <w:rPr>
          <w:sz w:val="27"/>
          <w:szCs w:val="27"/>
        </w:rPr>
        <w:t xml:space="preserve">от </w:t>
      </w:r>
      <w:r w:rsidR="009F385B">
        <w:rPr>
          <w:sz w:val="27"/>
          <w:szCs w:val="27"/>
        </w:rPr>
        <w:t xml:space="preserve">              </w:t>
      </w:r>
      <w:r w:rsidR="008E5C12">
        <w:rPr>
          <w:sz w:val="27"/>
          <w:szCs w:val="27"/>
        </w:rPr>
        <w:t xml:space="preserve">       </w:t>
      </w:r>
      <w:r w:rsidRPr="009F385B">
        <w:rPr>
          <w:sz w:val="27"/>
          <w:szCs w:val="27"/>
        </w:rPr>
        <w:t>№</w:t>
      </w:r>
      <w:r w:rsidR="00806610" w:rsidRPr="009F385B">
        <w:rPr>
          <w:sz w:val="27"/>
          <w:szCs w:val="27"/>
        </w:rPr>
        <w:t xml:space="preserve"> </w:t>
      </w:r>
      <w:r w:rsidR="008E5C12">
        <w:rPr>
          <w:sz w:val="27"/>
          <w:szCs w:val="27"/>
        </w:rPr>
        <w:t xml:space="preserve">   </w:t>
      </w:r>
      <w:r w:rsidR="009F385B">
        <w:rPr>
          <w:sz w:val="27"/>
          <w:szCs w:val="27"/>
        </w:rPr>
        <w:t xml:space="preserve">          </w:t>
      </w:r>
      <w:r w:rsidR="00806610" w:rsidRPr="001E5C67">
        <w:rPr>
          <w:sz w:val="27"/>
          <w:szCs w:val="27"/>
        </w:rPr>
        <w:t xml:space="preserve">                                                                                                     </w:t>
      </w:r>
      <w:r w:rsidRPr="001E5C67">
        <w:rPr>
          <w:sz w:val="27"/>
          <w:szCs w:val="27"/>
        </w:rPr>
        <w:t xml:space="preserve">         </w:t>
      </w:r>
    </w:p>
    <w:p w:rsidR="00806610" w:rsidRPr="003669B0" w:rsidRDefault="00806610" w:rsidP="00806610">
      <w:pPr>
        <w:spacing w:before="100" w:beforeAutospacing="1" w:after="100" w:afterAutospacing="1"/>
        <w:jc w:val="center"/>
        <w:rPr>
          <w:sz w:val="27"/>
          <w:szCs w:val="27"/>
        </w:rPr>
      </w:pPr>
    </w:p>
    <w:p w:rsidR="00FC3B35" w:rsidRDefault="00806610" w:rsidP="00806610">
      <w:pPr>
        <w:jc w:val="center"/>
        <w:rPr>
          <w:b/>
          <w:sz w:val="27"/>
          <w:szCs w:val="27"/>
        </w:rPr>
      </w:pPr>
      <w:r w:rsidRPr="004D74E7">
        <w:rPr>
          <w:b/>
          <w:sz w:val="27"/>
          <w:szCs w:val="27"/>
        </w:rPr>
        <w:t>Порядок</w:t>
      </w:r>
    </w:p>
    <w:p w:rsidR="00806610" w:rsidRDefault="00FC3B35" w:rsidP="00FC3B35">
      <w:pPr>
        <w:jc w:val="center"/>
        <w:rPr>
          <w:sz w:val="27"/>
          <w:szCs w:val="27"/>
        </w:rPr>
      </w:pPr>
      <w:r w:rsidRPr="00FC3B35">
        <w:rPr>
          <w:b/>
          <w:sz w:val="27"/>
          <w:szCs w:val="27"/>
        </w:rPr>
        <w:t xml:space="preserve"> разработки и утверждения схем размещения нестационарных торговых объектов на территории Рузского городского округа Московской области</w:t>
      </w:r>
      <w:r w:rsidR="00806610" w:rsidRPr="004D74E7">
        <w:rPr>
          <w:b/>
          <w:sz w:val="27"/>
          <w:szCs w:val="27"/>
        </w:rPr>
        <w:br/>
      </w:r>
    </w:p>
    <w:p w:rsidR="00806610" w:rsidRPr="003669B0" w:rsidRDefault="00806610" w:rsidP="00806610">
      <w:pPr>
        <w:jc w:val="center"/>
        <w:rPr>
          <w:sz w:val="27"/>
          <w:szCs w:val="27"/>
        </w:rPr>
      </w:pPr>
    </w:p>
    <w:p w:rsidR="00806610" w:rsidRPr="009F332F" w:rsidRDefault="00806610" w:rsidP="00806610">
      <w:pPr>
        <w:pStyle w:val="a9"/>
        <w:numPr>
          <w:ilvl w:val="0"/>
          <w:numId w:val="23"/>
        </w:numPr>
        <w:ind w:left="0" w:firstLine="0"/>
        <w:jc w:val="center"/>
        <w:rPr>
          <w:rFonts w:ascii="Times New Roman" w:hAnsi="Times New Roman"/>
          <w:sz w:val="27"/>
          <w:szCs w:val="27"/>
          <w:lang w:eastAsia="ru-RU"/>
        </w:rPr>
      </w:pPr>
      <w:r w:rsidRPr="00AB24EE">
        <w:rPr>
          <w:rFonts w:ascii="Times New Roman" w:hAnsi="Times New Roman"/>
          <w:sz w:val="27"/>
          <w:szCs w:val="27"/>
          <w:lang w:eastAsia="ru-RU"/>
        </w:rPr>
        <w:t>Общие положения</w:t>
      </w:r>
    </w:p>
    <w:p w:rsidR="00806610" w:rsidRPr="003669B0" w:rsidRDefault="00806610" w:rsidP="00806610">
      <w:pPr>
        <w:ind w:firstLine="708"/>
        <w:jc w:val="both"/>
        <w:rPr>
          <w:sz w:val="27"/>
          <w:szCs w:val="27"/>
        </w:rPr>
      </w:pPr>
      <w:r w:rsidRPr="003669B0">
        <w:rPr>
          <w:sz w:val="27"/>
          <w:szCs w:val="27"/>
        </w:rPr>
        <w:t>1.1. Порядок разраб</w:t>
      </w:r>
      <w:r>
        <w:rPr>
          <w:sz w:val="27"/>
          <w:szCs w:val="27"/>
        </w:rPr>
        <w:t>отки и утверждения</w:t>
      </w:r>
      <w:r w:rsidRPr="003669B0">
        <w:rPr>
          <w:sz w:val="27"/>
          <w:szCs w:val="27"/>
        </w:rPr>
        <w:t xml:space="preserve"> схем</w:t>
      </w:r>
      <w:r>
        <w:rPr>
          <w:sz w:val="27"/>
          <w:szCs w:val="27"/>
        </w:rPr>
        <w:t>ы</w:t>
      </w:r>
      <w:r w:rsidRPr="003669B0">
        <w:rPr>
          <w:sz w:val="27"/>
          <w:szCs w:val="27"/>
        </w:rPr>
        <w:t xml:space="preserve"> размещения нестационарных торговых объектов (далее - Порядок) </w:t>
      </w:r>
      <w:r>
        <w:rPr>
          <w:sz w:val="27"/>
          <w:szCs w:val="27"/>
        </w:rPr>
        <w:t xml:space="preserve">на территории Рузского городского округа Московской области </w:t>
      </w:r>
      <w:r w:rsidRPr="003669B0">
        <w:rPr>
          <w:sz w:val="27"/>
          <w:szCs w:val="27"/>
        </w:rPr>
        <w:t>разработан в целях реализации </w:t>
      </w:r>
      <w:hyperlink r:id="rId10" w:anchor="/document/12171992/entry/0" w:history="1">
        <w:r w:rsidRPr="003669B0">
          <w:rPr>
            <w:sz w:val="27"/>
            <w:szCs w:val="27"/>
          </w:rPr>
          <w:t>Федерального закона</w:t>
        </w:r>
      </w:hyperlink>
      <w:r w:rsidRPr="003669B0">
        <w:rPr>
          <w:sz w:val="27"/>
          <w:szCs w:val="27"/>
        </w:rPr>
        <w:t xml:space="preserve"> от 28.12.2009 </w:t>
      </w:r>
      <w:r>
        <w:rPr>
          <w:sz w:val="27"/>
          <w:szCs w:val="27"/>
        </w:rPr>
        <w:t>№</w:t>
      </w:r>
      <w:r w:rsidRPr="003669B0">
        <w:rPr>
          <w:sz w:val="27"/>
          <w:szCs w:val="27"/>
        </w:rPr>
        <w:t xml:space="preserve"> 381-ФЗ </w:t>
      </w:r>
      <w:r>
        <w:rPr>
          <w:sz w:val="27"/>
          <w:szCs w:val="27"/>
        </w:rPr>
        <w:t>«</w:t>
      </w:r>
      <w:r w:rsidRPr="003669B0">
        <w:rPr>
          <w:sz w:val="27"/>
          <w:szCs w:val="27"/>
        </w:rPr>
        <w:t>Об основах государственного регулирования торговой деятельности в Российской Федерации</w:t>
      </w:r>
      <w:r>
        <w:rPr>
          <w:sz w:val="27"/>
          <w:szCs w:val="27"/>
        </w:rPr>
        <w:t>»</w:t>
      </w:r>
      <w:r w:rsidRPr="003669B0">
        <w:rPr>
          <w:sz w:val="27"/>
          <w:szCs w:val="27"/>
        </w:rPr>
        <w:t xml:space="preserve">, </w:t>
      </w:r>
      <w:r w:rsidR="00FC3B35">
        <w:rPr>
          <w:sz w:val="27"/>
          <w:szCs w:val="27"/>
        </w:rPr>
        <w:t xml:space="preserve">в  соответствии с </w:t>
      </w:r>
      <w:r w:rsidR="00FC3B35" w:rsidRPr="00FC3B35">
        <w:rPr>
          <w:sz w:val="27"/>
          <w:szCs w:val="27"/>
        </w:rPr>
        <w:t>Распоряжением Министерства сельского хозяйства и продовольствия Московской облас</w:t>
      </w:r>
      <w:r w:rsidR="0007092F">
        <w:rPr>
          <w:sz w:val="27"/>
          <w:szCs w:val="27"/>
        </w:rPr>
        <w:t>ти от 13.10.2020 г. N 20РВ-306 «</w:t>
      </w:r>
      <w:r w:rsidR="00FC3B35" w:rsidRPr="00FC3B35">
        <w:rPr>
          <w:sz w:val="27"/>
          <w:szCs w:val="27"/>
        </w:rPr>
        <w:t>О разработке и утверждении органами местного самоуправления муниципальных образований Московской области схем размещения нестационарных торговых объектов и Методических рекомендаций по размещению нестационарных торговых объектов на территории муниципального</w:t>
      </w:r>
      <w:r w:rsidR="0007092F">
        <w:rPr>
          <w:sz w:val="27"/>
          <w:szCs w:val="27"/>
        </w:rPr>
        <w:t xml:space="preserve"> образования Московской области»</w:t>
      </w:r>
      <w:r w:rsidR="00FC3B35" w:rsidRPr="00FC3B35">
        <w:rPr>
          <w:sz w:val="27"/>
          <w:szCs w:val="27"/>
        </w:rPr>
        <w:t xml:space="preserve">, </w:t>
      </w:r>
      <w:r w:rsidR="00FC3B35">
        <w:rPr>
          <w:sz w:val="27"/>
          <w:szCs w:val="27"/>
        </w:rPr>
        <w:t xml:space="preserve"> </w:t>
      </w:r>
      <w:r w:rsidRPr="003669B0">
        <w:rPr>
          <w:sz w:val="27"/>
          <w:szCs w:val="27"/>
        </w:rPr>
        <w:t>устанавливает процедуру разра</w:t>
      </w:r>
      <w:r w:rsidR="00FC3B35">
        <w:rPr>
          <w:sz w:val="27"/>
          <w:szCs w:val="27"/>
        </w:rPr>
        <w:t xml:space="preserve">ботки и утверждения </w:t>
      </w:r>
      <w:r w:rsidRPr="003669B0">
        <w:rPr>
          <w:sz w:val="27"/>
          <w:szCs w:val="27"/>
        </w:rPr>
        <w:t>схем размещения нестационарных торговых объектов</w:t>
      </w:r>
      <w:r>
        <w:rPr>
          <w:sz w:val="27"/>
          <w:szCs w:val="27"/>
        </w:rPr>
        <w:t xml:space="preserve"> </w:t>
      </w:r>
      <w:r w:rsidRPr="003669B0">
        <w:rPr>
          <w:sz w:val="27"/>
          <w:szCs w:val="27"/>
        </w:rPr>
        <w:t xml:space="preserve">на территории </w:t>
      </w:r>
      <w:r w:rsidR="00FC3B35">
        <w:rPr>
          <w:sz w:val="27"/>
          <w:szCs w:val="27"/>
        </w:rPr>
        <w:t xml:space="preserve">Рузского  городского округа </w:t>
      </w:r>
      <w:r w:rsidRPr="003669B0">
        <w:rPr>
          <w:sz w:val="27"/>
          <w:szCs w:val="27"/>
        </w:rPr>
        <w:t>Московской области.</w:t>
      </w:r>
    </w:p>
    <w:p w:rsidR="00806610" w:rsidRPr="003669B0" w:rsidRDefault="00806610" w:rsidP="00806610">
      <w:pPr>
        <w:ind w:firstLine="708"/>
        <w:jc w:val="both"/>
        <w:rPr>
          <w:sz w:val="27"/>
          <w:szCs w:val="27"/>
        </w:rPr>
      </w:pPr>
      <w:r w:rsidRPr="003669B0">
        <w:rPr>
          <w:sz w:val="27"/>
          <w:szCs w:val="27"/>
        </w:rPr>
        <w:t>Порядок размещения и использования нестационарных торговых объектов</w:t>
      </w:r>
      <w:r>
        <w:rPr>
          <w:sz w:val="27"/>
          <w:szCs w:val="27"/>
        </w:rPr>
        <w:br/>
      </w:r>
      <w:r w:rsidRPr="003669B0">
        <w:rPr>
          <w:sz w:val="27"/>
          <w:szCs w:val="27"/>
        </w:rPr>
        <w:t>в стационарном торговом объекте, в ином здании, строении, сооружении или</w:t>
      </w:r>
      <w:r>
        <w:rPr>
          <w:sz w:val="27"/>
          <w:szCs w:val="27"/>
        </w:rPr>
        <w:br/>
      </w:r>
      <w:r w:rsidRPr="003669B0">
        <w:rPr>
          <w:sz w:val="27"/>
          <w:szCs w:val="27"/>
        </w:rPr>
        <w:t>на земельном участке, находящихся в частной собственности, устанавливается собственником стационарного торгового объекта, иного здания, строения, сооружения или земельного участка с учетом требований, определенных законодательством Российской Федерации.</w:t>
      </w:r>
    </w:p>
    <w:p w:rsidR="00806610" w:rsidRPr="003669B0" w:rsidRDefault="00806610" w:rsidP="00806610">
      <w:pPr>
        <w:ind w:firstLine="708"/>
        <w:jc w:val="both"/>
        <w:rPr>
          <w:sz w:val="27"/>
          <w:szCs w:val="27"/>
        </w:rPr>
      </w:pPr>
      <w:r w:rsidRPr="003669B0">
        <w:rPr>
          <w:sz w:val="27"/>
          <w:szCs w:val="27"/>
        </w:rPr>
        <w:t>1.2. Размещение нестационарных т</w:t>
      </w:r>
      <w:r>
        <w:rPr>
          <w:sz w:val="27"/>
          <w:szCs w:val="27"/>
        </w:rPr>
        <w:t>орговых объектов на территории Рузского городского округа Московской области</w:t>
      </w:r>
      <w:r w:rsidRPr="003669B0">
        <w:rPr>
          <w:sz w:val="27"/>
          <w:szCs w:val="27"/>
        </w:rPr>
        <w:t xml:space="preserve"> должно соответствовать градостроительным, строительным, архитектурным, пожарным, санитарным нормам, правилам</w:t>
      </w:r>
      <w:r>
        <w:rPr>
          <w:sz w:val="27"/>
          <w:szCs w:val="27"/>
        </w:rPr>
        <w:br/>
      </w:r>
      <w:r w:rsidRPr="003669B0">
        <w:rPr>
          <w:sz w:val="27"/>
          <w:szCs w:val="27"/>
        </w:rPr>
        <w:t>и нормативам.</w:t>
      </w:r>
    </w:p>
    <w:p w:rsidR="00806610" w:rsidRPr="003669B0" w:rsidRDefault="00806610" w:rsidP="00806610">
      <w:pPr>
        <w:ind w:firstLine="708"/>
        <w:jc w:val="both"/>
        <w:rPr>
          <w:sz w:val="27"/>
          <w:szCs w:val="27"/>
        </w:rPr>
      </w:pPr>
      <w:r w:rsidRPr="003669B0">
        <w:rPr>
          <w:sz w:val="27"/>
          <w:szCs w:val="27"/>
        </w:rPr>
        <w:t>1.3. Разработка схемы осуществляется в целях:</w:t>
      </w:r>
    </w:p>
    <w:p w:rsidR="00806610" w:rsidRPr="003669B0" w:rsidRDefault="00806610" w:rsidP="00806610">
      <w:pPr>
        <w:ind w:firstLine="708"/>
        <w:jc w:val="both"/>
        <w:rPr>
          <w:sz w:val="27"/>
          <w:szCs w:val="27"/>
        </w:rPr>
      </w:pPr>
      <w:r w:rsidRPr="003669B0">
        <w:rPr>
          <w:sz w:val="27"/>
          <w:szCs w:val="27"/>
        </w:rPr>
        <w:t>создания условий для улучшения организации и качества торгового обслуживания населения и обеспечения доступности товаров для населения;</w:t>
      </w:r>
    </w:p>
    <w:p w:rsidR="00806610" w:rsidRPr="003669B0" w:rsidRDefault="00806610" w:rsidP="00806610">
      <w:pPr>
        <w:ind w:firstLine="708"/>
        <w:jc w:val="both"/>
        <w:rPr>
          <w:sz w:val="27"/>
          <w:szCs w:val="27"/>
        </w:rPr>
      </w:pPr>
      <w:r w:rsidRPr="003669B0">
        <w:rPr>
          <w:sz w:val="27"/>
          <w:szCs w:val="27"/>
        </w:rPr>
        <w:t xml:space="preserve">установления единого порядка размещения нестационарных торговых объектов на территории </w:t>
      </w:r>
      <w:r w:rsidR="009871C2">
        <w:rPr>
          <w:sz w:val="27"/>
          <w:szCs w:val="27"/>
        </w:rPr>
        <w:t>Рузского   городского округа</w:t>
      </w:r>
      <w:r w:rsidR="00510B20">
        <w:rPr>
          <w:sz w:val="27"/>
          <w:szCs w:val="27"/>
        </w:rPr>
        <w:t xml:space="preserve"> </w:t>
      </w:r>
      <w:r w:rsidRPr="003669B0">
        <w:rPr>
          <w:sz w:val="27"/>
          <w:szCs w:val="27"/>
        </w:rPr>
        <w:t>Московской области;</w:t>
      </w:r>
    </w:p>
    <w:p w:rsidR="00806610" w:rsidRPr="003669B0" w:rsidRDefault="00806610" w:rsidP="00806610">
      <w:pPr>
        <w:ind w:firstLine="708"/>
        <w:jc w:val="both"/>
        <w:rPr>
          <w:sz w:val="27"/>
          <w:szCs w:val="27"/>
        </w:rPr>
      </w:pPr>
      <w:r w:rsidRPr="003669B0">
        <w:rPr>
          <w:sz w:val="27"/>
          <w:szCs w:val="27"/>
        </w:rPr>
        <w:t>достижения нормативов минимальной обеспеченности населения площадью торговых объектов, установленных Правительством Московской области;</w:t>
      </w:r>
    </w:p>
    <w:p w:rsidR="00806610" w:rsidRPr="003669B0" w:rsidRDefault="00806610" w:rsidP="00806610">
      <w:pPr>
        <w:ind w:firstLine="708"/>
        <w:jc w:val="both"/>
        <w:rPr>
          <w:sz w:val="27"/>
          <w:szCs w:val="27"/>
        </w:rPr>
      </w:pPr>
      <w:r w:rsidRPr="003669B0">
        <w:rPr>
          <w:sz w:val="27"/>
          <w:szCs w:val="27"/>
        </w:rPr>
        <w:t>формирования современной торговой инфраструктуры;</w:t>
      </w:r>
    </w:p>
    <w:p w:rsidR="00806610" w:rsidRPr="003669B0" w:rsidRDefault="00806610" w:rsidP="00806610">
      <w:pPr>
        <w:ind w:firstLine="708"/>
        <w:jc w:val="both"/>
        <w:rPr>
          <w:sz w:val="27"/>
          <w:szCs w:val="27"/>
        </w:rPr>
      </w:pPr>
      <w:r w:rsidRPr="003669B0">
        <w:rPr>
          <w:sz w:val="27"/>
          <w:szCs w:val="27"/>
        </w:rPr>
        <w:t xml:space="preserve">оказания мер поддержки сельскохозяйственным товаропроизводителям, в том числе осуществляющим деятельность на территории </w:t>
      </w:r>
      <w:r w:rsidR="009871C2">
        <w:rPr>
          <w:sz w:val="27"/>
          <w:szCs w:val="27"/>
        </w:rPr>
        <w:t xml:space="preserve">Рузского городского округа </w:t>
      </w:r>
      <w:r w:rsidRPr="003669B0">
        <w:rPr>
          <w:sz w:val="27"/>
          <w:szCs w:val="27"/>
        </w:rPr>
        <w:t>Московской области.</w:t>
      </w:r>
    </w:p>
    <w:p w:rsidR="00806610" w:rsidRPr="003669B0" w:rsidRDefault="00806610" w:rsidP="00806610">
      <w:pPr>
        <w:ind w:firstLine="709"/>
        <w:jc w:val="both"/>
        <w:rPr>
          <w:sz w:val="27"/>
          <w:szCs w:val="27"/>
        </w:rPr>
      </w:pPr>
      <w:r w:rsidRPr="003669B0">
        <w:rPr>
          <w:sz w:val="27"/>
          <w:szCs w:val="27"/>
        </w:rPr>
        <w:lastRenderedPageBreak/>
        <w:t>1.4. Требования, предусмотренные настоящим Порядком, не распространяются на отношения, связанные с размещением нестационарных торговых объектов, находящихся на ярмарках, а также при проведении праздничных и иных массовых мероприятий, имеющих краткосрочный характер.</w:t>
      </w:r>
    </w:p>
    <w:p w:rsidR="00806610" w:rsidRPr="003669B0" w:rsidRDefault="00806610" w:rsidP="00806610">
      <w:pPr>
        <w:ind w:firstLine="709"/>
        <w:jc w:val="both"/>
        <w:rPr>
          <w:sz w:val="27"/>
          <w:szCs w:val="27"/>
        </w:rPr>
      </w:pPr>
      <w:r w:rsidRPr="003669B0">
        <w:rPr>
          <w:sz w:val="27"/>
          <w:szCs w:val="27"/>
        </w:rPr>
        <w:t>1.5. Утверждение </w:t>
      </w:r>
      <w:hyperlink r:id="rId11" w:anchor="/document/36757606/entry/10000" w:history="1">
        <w:r w:rsidRPr="003669B0">
          <w:rPr>
            <w:sz w:val="27"/>
            <w:szCs w:val="27"/>
          </w:rPr>
          <w:t>схем</w:t>
        </w:r>
      </w:hyperlink>
      <w:r w:rsidRPr="003669B0">
        <w:rPr>
          <w:sz w:val="27"/>
          <w:szCs w:val="27"/>
        </w:rPr>
        <w:t>, внесение в них изменений не является основанием для пересмотра мест размещения нестационарных торговых объектов, строительство, реконструкция или эксплуатация которых были начаты до утверждения указанных схем.</w:t>
      </w:r>
    </w:p>
    <w:p w:rsidR="00806610" w:rsidRPr="003669B0" w:rsidRDefault="00806610" w:rsidP="00806610">
      <w:pPr>
        <w:ind w:firstLine="709"/>
        <w:jc w:val="both"/>
        <w:rPr>
          <w:sz w:val="27"/>
          <w:szCs w:val="27"/>
        </w:rPr>
      </w:pPr>
      <w:r w:rsidRPr="003669B0">
        <w:rPr>
          <w:sz w:val="27"/>
          <w:szCs w:val="27"/>
        </w:rPr>
        <w:t>1.6. Включение нестационарных торговых объектов, расположенных</w:t>
      </w:r>
      <w:r>
        <w:rPr>
          <w:sz w:val="27"/>
          <w:szCs w:val="27"/>
        </w:rPr>
        <w:br/>
      </w:r>
      <w:r w:rsidRPr="003669B0">
        <w:rPr>
          <w:sz w:val="27"/>
          <w:szCs w:val="27"/>
        </w:rPr>
        <w:t>на земельных участках, находящихся в собственнос</w:t>
      </w:r>
      <w:r w:rsidR="00510B20">
        <w:rPr>
          <w:sz w:val="27"/>
          <w:szCs w:val="27"/>
        </w:rPr>
        <w:t>ти Московской области</w:t>
      </w:r>
      <w:r w:rsidR="00AF007E">
        <w:rPr>
          <w:sz w:val="27"/>
          <w:szCs w:val="27"/>
        </w:rPr>
        <w:t>,</w:t>
      </w:r>
      <w:r w:rsidRPr="003669B0">
        <w:rPr>
          <w:sz w:val="27"/>
          <w:szCs w:val="27"/>
        </w:rPr>
        <w:t xml:space="preserve"> в схему осуществляется по согласованию с</w:t>
      </w:r>
      <w:r w:rsidR="00AF007E">
        <w:rPr>
          <w:sz w:val="27"/>
          <w:szCs w:val="27"/>
        </w:rPr>
        <w:t xml:space="preserve"> исполнительным</w:t>
      </w:r>
      <w:r w:rsidRPr="003669B0">
        <w:rPr>
          <w:sz w:val="27"/>
          <w:szCs w:val="27"/>
        </w:rPr>
        <w:t xml:space="preserve"> </w:t>
      </w:r>
      <w:r w:rsidR="00AF007E">
        <w:rPr>
          <w:sz w:val="27"/>
          <w:szCs w:val="27"/>
        </w:rPr>
        <w:t>органом государственной</w:t>
      </w:r>
      <w:r w:rsidRPr="003669B0">
        <w:rPr>
          <w:sz w:val="27"/>
          <w:szCs w:val="27"/>
        </w:rPr>
        <w:t xml:space="preserve"> </w:t>
      </w:r>
      <w:proofErr w:type="gramStart"/>
      <w:r w:rsidRPr="003669B0">
        <w:rPr>
          <w:sz w:val="27"/>
          <w:szCs w:val="27"/>
        </w:rPr>
        <w:t>влас</w:t>
      </w:r>
      <w:r w:rsidR="00510B20">
        <w:rPr>
          <w:sz w:val="27"/>
          <w:szCs w:val="27"/>
        </w:rPr>
        <w:t>ти  Московской</w:t>
      </w:r>
      <w:proofErr w:type="gramEnd"/>
      <w:r w:rsidR="00510B20">
        <w:rPr>
          <w:sz w:val="27"/>
          <w:szCs w:val="27"/>
        </w:rPr>
        <w:t xml:space="preserve"> области</w:t>
      </w:r>
      <w:r w:rsidRPr="003669B0">
        <w:rPr>
          <w:sz w:val="27"/>
          <w:szCs w:val="27"/>
        </w:rPr>
        <w:t>, осуществляющим полномочия собственника имущества.</w:t>
      </w:r>
    </w:p>
    <w:p w:rsidR="00806610" w:rsidRPr="003669B0" w:rsidRDefault="00806610" w:rsidP="00806610">
      <w:pPr>
        <w:ind w:firstLine="709"/>
        <w:jc w:val="both"/>
        <w:rPr>
          <w:sz w:val="27"/>
          <w:szCs w:val="27"/>
        </w:rPr>
      </w:pPr>
      <w:r w:rsidRPr="003669B0">
        <w:rPr>
          <w:sz w:val="27"/>
          <w:szCs w:val="27"/>
        </w:rPr>
        <w:t>1.7. </w:t>
      </w:r>
      <w:hyperlink r:id="rId12" w:anchor="/document/36757606/entry/10000" w:history="1">
        <w:r w:rsidRPr="003669B0">
          <w:rPr>
            <w:sz w:val="27"/>
            <w:szCs w:val="27"/>
          </w:rPr>
          <w:t>Схема</w:t>
        </w:r>
      </w:hyperlink>
      <w:r w:rsidRPr="003669B0">
        <w:rPr>
          <w:sz w:val="27"/>
          <w:szCs w:val="27"/>
        </w:rPr>
        <w:t> разрабатывается и утверждается</w:t>
      </w:r>
      <w:r w:rsidR="00510B20">
        <w:rPr>
          <w:sz w:val="27"/>
          <w:szCs w:val="27"/>
        </w:rPr>
        <w:t xml:space="preserve"> </w:t>
      </w:r>
      <w:r w:rsidR="0007092F">
        <w:rPr>
          <w:sz w:val="27"/>
          <w:szCs w:val="27"/>
        </w:rPr>
        <w:t>Администрацией Рузского городского округа</w:t>
      </w:r>
      <w:r w:rsidRPr="003669B0">
        <w:rPr>
          <w:sz w:val="27"/>
          <w:szCs w:val="27"/>
        </w:rPr>
        <w:t xml:space="preserve"> Московской области,</w:t>
      </w:r>
      <w:r w:rsidR="00510B20">
        <w:rPr>
          <w:sz w:val="27"/>
          <w:szCs w:val="27"/>
        </w:rPr>
        <w:t xml:space="preserve"> определенным в соответствии с Уставом Рузского   городского округа Московской области</w:t>
      </w:r>
      <w:r w:rsidRPr="003669B0">
        <w:rPr>
          <w:sz w:val="27"/>
          <w:szCs w:val="27"/>
        </w:rPr>
        <w:t xml:space="preserve">, </w:t>
      </w:r>
      <w:r w:rsidRPr="0077634C">
        <w:rPr>
          <w:sz w:val="27"/>
          <w:szCs w:val="27"/>
        </w:rPr>
        <w:t xml:space="preserve">на </w:t>
      </w:r>
      <w:r>
        <w:rPr>
          <w:sz w:val="27"/>
          <w:szCs w:val="27"/>
        </w:rPr>
        <w:t xml:space="preserve">пять </w:t>
      </w:r>
      <w:r w:rsidRPr="003669B0">
        <w:rPr>
          <w:sz w:val="27"/>
          <w:szCs w:val="27"/>
        </w:rPr>
        <w:t>календарных лет.</w:t>
      </w:r>
    </w:p>
    <w:p w:rsidR="00806610" w:rsidRPr="003669B0" w:rsidRDefault="00806610" w:rsidP="00806610">
      <w:pPr>
        <w:ind w:firstLine="709"/>
        <w:jc w:val="both"/>
        <w:rPr>
          <w:sz w:val="27"/>
          <w:szCs w:val="27"/>
        </w:rPr>
      </w:pPr>
      <w:r w:rsidRPr="003669B0">
        <w:rPr>
          <w:sz w:val="27"/>
          <w:szCs w:val="27"/>
        </w:rPr>
        <w:t>1.8. Для целей настоящего Порядка используются следующие понятия:</w:t>
      </w:r>
    </w:p>
    <w:p w:rsidR="00806610" w:rsidRPr="003669B0" w:rsidRDefault="00806610" w:rsidP="00806610">
      <w:pPr>
        <w:ind w:firstLine="709"/>
        <w:jc w:val="both"/>
        <w:rPr>
          <w:sz w:val="27"/>
          <w:szCs w:val="27"/>
        </w:rPr>
      </w:pPr>
      <w:r w:rsidRPr="003669B0">
        <w:rPr>
          <w:b/>
          <w:bCs/>
          <w:sz w:val="27"/>
          <w:szCs w:val="27"/>
        </w:rPr>
        <w:t>схема</w:t>
      </w:r>
      <w:r w:rsidRPr="003669B0">
        <w:rPr>
          <w:sz w:val="27"/>
          <w:szCs w:val="27"/>
        </w:rPr>
        <w:t> - документ, состоящий из текстовой (в виде таблицы) и графической частей, содержащий информацию об адресных ориентирах, виде, специализации нестационарного торгового объекта, периоде размещения нестационарного торгового объекта, форме собственности земельного участка, о возможности размещения нестационарного торгового объекта субъектами малого и среднего предпринимательства.</w:t>
      </w:r>
    </w:p>
    <w:p w:rsidR="00806610" w:rsidRPr="003669B0" w:rsidRDefault="00806610" w:rsidP="00806610">
      <w:pPr>
        <w:ind w:firstLine="709"/>
        <w:jc w:val="both"/>
        <w:rPr>
          <w:sz w:val="27"/>
          <w:szCs w:val="27"/>
        </w:rPr>
      </w:pPr>
      <w:r w:rsidRPr="003669B0">
        <w:rPr>
          <w:b/>
          <w:bCs/>
          <w:sz w:val="27"/>
          <w:szCs w:val="27"/>
        </w:rPr>
        <w:t>нестационарный торговый объект</w:t>
      </w:r>
      <w:r w:rsidRPr="003669B0">
        <w:rPr>
          <w:sz w:val="27"/>
          <w:szCs w:val="27"/>
        </w:rPr>
        <w:t> - торговый объект, представляющий собой временное сооружение или временную конструкцию, не связан</w:t>
      </w:r>
      <w:r w:rsidR="00510B20">
        <w:rPr>
          <w:sz w:val="27"/>
          <w:szCs w:val="27"/>
        </w:rPr>
        <w:t>ные прочно с земельным участком</w:t>
      </w:r>
      <w:r w:rsidRPr="003669B0">
        <w:rPr>
          <w:sz w:val="27"/>
          <w:szCs w:val="27"/>
        </w:rPr>
        <w:t xml:space="preserve"> вне зависимости от присоединения или неприсоединения к сетям инженерно-технического обеспечения, в том числе передвижное сооружение.</w:t>
      </w:r>
    </w:p>
    <w:p w:rsidR="00806610" w:rsidRPr="003669B0" w:rsidRDefault="00806610" w:rsidP="00806610">
      <w:pPr>
        <w:ind w:firstLine="709"/>
        <w:jc w:val="both"/>
        <w:rPr>
          <w:sz w:val="27"/>
          <w:szCs w:val="27"/>
        </w:rPr>
      </w:pPr>
      <w:r w:rsidRPr="003669B0">
        <w:rPr>
          <w:b/>
          <w:bCs/>
          <w:sz w:val="27"/>
          <w:szCs w:val="27"/>
        </w:rPr>
        <w:t>специализация нестационарного торгового объекта</w:t>
      </w:r>
      <w:r w:rsidRPr="003669B0">
        <w:rPr>
          <w:sz w:val="27"/>
          <w:szCs w:val="27"/>
        </w:rPr>
        <w:t> - торговая деятельность, при которой восемьдесят и более процентов всех предлагаемых к продаже товаров (услуг) от их общего количества составляют товары (услуги) одной группы,</w:t>
      </w:r>
      <w:r>
        <w:rPr>
          <w:sz w:val="27"/>
          <w:szCs w:val="27"/>
        </w:rPr>
        <w:t xml:space="preserve"> </w:t>
      </w:r>
      <w:r w:rsidRPr="003669B0">
        <w:rPr>
          <w:sz w:val="27"/>
          <w:szCs w:val="27"/>
        </w:rPr>
        <w:t>за исключением деятельности по реализации печатной продукции.</w:t>
      </w:r>
    </w:p>
    <w:p w:rsidR="00806610" w:rsidRPr="003669B0" w:rsidRDefault="00806610" w:rsidP="00806610">
      <w:pPr>
        <w:ind w:firstLine="709"/>
        <w:jc w:val="both"/>
        <w:rPr>
          <w:sz w:val="27"/>
          <w:szCs w:val="27"/>
        </w:rPr>
      </w:pPr>
      <w:r w:rsidRPr="003669B0">
        <w:rPr>
          <w:b/>
          <w:bCs/>
          <w:sz w:val="27"/>
          <w:szCs w:val="27"/>
        </w:rPr>
        <w:t xml:space="preserve">Специализация нестационарного торгового объекта </w:t>
      </w:r>
      <w:r>
        <w:rPr>
          <w:b/>
          <w:bCs/>
          <w:sz w:val="27"/>
          <w:szCs w:val="27"/>
        </w:rPr>
        <w:t>«</w:t>
      </w:r>
      <w:r w:rsidRPr="003669B0">
        <w:rPr>
          <w:b/>
          <w:bCs/>
          <w:sz w:val="27"/>
          <w:szCs w:val="27"/>
        </w:rPr>
        <w:t>Печать</w:t>
      </w:r>
      <w:r>
        <w:rPr>
          <w:b/>
          <w:bCs/>
          <w:sz w:val="27"/>
          <w:szCs w:val="27"/>
        </w:rPr>
        <w:t>»</w:t>
      </w:r>
      <w:r w:rsidRPr="003669B0">
        <w:rPr>
          <w:sz w:val="27"/>
          <w:szCs w:val="27"/>
        </w:rPr>
        <w:t> - торговая деятельность, при которой пятьдесят и более процентов всех предлагаемых к продаже товаров от их общего количества составляет печатная продукция. Реализация иных дополнительных групп товаров (услуг) осуществляется в соответствии с установленной номенклатурой.</w:t>
      </w:r>
    </w:p>
    <w:p w:rsidR="00806610" w:rsidRPr="003669B0" w:rsidRDefault="00806610" w:rsidP="00806610">
      <w:pPr>
        <w:ind w:firstLine="709"/>
        <w:jc w:val="both"/>
        <w:rPr>
          <w:sz w:val="27"/>
          <w:szCs w:val="27"/>
        </w:rPr>
      </w:pPr>
      <w:r w:rsidRPr="003669B0">
        <w:rPr>
          <w:sz w:val="27"/>
          <w:szCs w:val="27"/>
        </w:rPr>
        <w:t>К нестационарным торговым объектам, включаемым в схему, относятся:</w:t>
      </w:r>
    </w:p>
    <w:p w:rsidR="00806610" w:rsidRPr="003669B0" w:rsidRDefault="00806610" w:rsidP="00806610">
      <w:pPr>
        <w:ind w:firstLine="709"/>
        <w:jc w:val="both"/>
        <w:rPr>
          <w:sz w:val="27"/>
          <w:szCs w:val="27"/>
        </w:rPr>
      </w:pPr>
      <w:r w:rsidRPr="003669B0">
        <w:rPr>
          <w:b/>
          <w:bCs/>
          <w:sz w:val="27"/>
          <w:szCs w:val="27"/>
        </w:rPr>
        <w:t>павильон</w:t>
      </w:r>
      <w:r w:rsidRPr="003669B0">
        <w:rPr>
          <w:sz w:val="27"/>
          <w:szCs w:val="27"/>
        </w:rPr>
        <w:t> - оборудованное строение, имеющее торговый зал и помещения для хранения товарного запаса, рассчитанное на одно или несколько рабочих мест;</w:t>
      </w:r>
    </w:p>
    <w:p w:rsidR="00806610" w:rsidRPr="003669B0" w:rsidRDefault="00806610" w:rsidP="00806610">
      <w:pPr>
        <w:ind w:firstLine="709"/>
        <w:jc w:val="both"/>
        <w:rPr>
          <w:sz w:val="27"/>
          <w:szCs w:val="27"/>
        </w:rPr>
      </w:pPr>
      <w:r w:rsidRPr="003669B0">
        <w:rPr>
          <w:b/>
          <w:bCs/>
          <w:sz w:val="27"/>
          <w:szCs w:val="27"/>
        </w:rPr>
        <w:t>киоск</w:t>
      </w:r>
      <w:r w:rsidRPr="003669B0">
        <w:rPr>
          <w:sz w:val="27"/>
          <w:szCs w:val="27"/>
        </w:rPr>
        <w:t> - оснащенное торговым оборудованием строение, не имеющее торгового зала и помещений для хранения товаров, рассчитанное на одно рабочее место продавца, на площади которого хранится товарный запас;</w:t>
      </w:r>
    </w:p>
    <w:p w:rsidR="00806610" w:rsidRPr="003669B0" w:rsidRDefault="00806610" w:rsidP="00806610">
      <w:pPr>
        <w:ind w:firstLine="709"/>
        <w:jc w:val="both"/>
        <w:rPr>
          <w:sz w:val="27"/>
          <w:szCs w:val="27"/>
        </w:rPr>
      </w:pPr>
      <w:r w:rsidRPr="003669B0">
        <w:rPr>
          <w:b/>
          <w:bCs/>
          <w:sz w:val="27"/>
          <w:szCs w:val="27"/>
        </w:rPr>
        <w:t>торговая галерея</w:t>
      </w:r>
      <w:r w:rsidRPr="003669B0">
        <w:rPr>
          <w:sz w:val="27"/>
          <w:szCs w:val="27"/>
        </w:rPr>
        <w:t> - выполненный в едином архитектурном решении нестационарный торговый объект, состоящий из совокупности, но не более пяти</w:t>
      </w:r>
      <w:r>
        <w:rPr>
          <w:sz w:val="27"/>
          <w:szCs w:val="27"/>
        </w:rPr>
        <w:t xml:space="preserve"> </w:t>
      </w:r>
      <w:r w:rsidRPr="003669B0">
        <w:rPr>
          <w:sz w:val="27"/>
          <w:szCs w:val="27"/>
        </w:rPr>
        <w:t>(в одном ряду) специализированных павильонов или киосков, симметрично расположенных напротив друг друга, обеспечивающих беспрепятственный проход для покупателей, объединенных под единой временной светопрозрачной кровлей,</w:t>
      </w:r>
      <w:r>
        <w:rPr>
          <w:sz w:val="27"/>
          <w:szCs w:val="27"/>
        </w:rPr>
        <w:t xml:space="preserve"> </w:t>
      </w:r>
      <w:r w:rsidRPr="003669B0">
        <w:rPr>
          <w:sz w:val="27"/>
          <w:szCs w:val="27"/>
        </w:rPr>
        <w:t>не несущей теплоизоляционную функцию;</w:t>
      </w:r>
    </w:p>
    <w:p w:rsidR="00806610" w:rsidRPr="003669B0" w:rsidRDefault="00806610" w:rsidP="00806610">
      <w:pPr>
        <w:ind w:firstLine="709"/>
        <w:jc w:val="both"/>
        <w:rPr>
          <w:sz w:val="27"/>
          <w:szCs w:val="27"/>
        </w:rPr>
      </w:pPr>
      <w:r w:rsidRPr="003669B0">
        <w:rPr>
          <w:b/>
          <w:bCs/>
          <w:sz w:val="27"/>
          <w:szCs w:val="27"/>
        </w:rPr>
        <w:lastRenderedPageBreak/>
        <w:t>пункт быстрого питания</w:t>
      </w:r>
      <w:r w:rsidRPr="003669B0">
        <w:rPr>
          <w:sz w:val="27"/>
          <w:szCs w:val="27"/>
        </w:rPr>
        <w:t> - павильон или киоск, специализирующийся на продаже изделий из полуфабрикатов высокой степени готовности в потребительской упаковке, обеспечивающей термическую обработку пищевого продукта;</w:t>
      </w:r>
    </w:p>
    <w:p w:rsidR="00806610" w:rsidRPr="003669B0" w:rsidRDefault="00806610" w:rsidP="00806610">
      <w:pPr>
        <w:ind w:firstLine="709"/>
        <w:jc w:val="both"/>
        <w:rPr>
          <w:sz w:val="27"/>
          <w:szCs w:val="27"/>
        </w:rPr>
      </w:pPr>
      <w:r w:rsidRPr="003669B0">
        <w:rPr>
          <w:b/>
          <w:bCs/>
          <w:sz w:val="27"/>
          <w:szCs w:val="27"/>
        </w:rPr>
        <w:t>мобильный пункт быстрого питания</w:t>
      </w:r>
      <w:r w:rsidRPr="003669B0">
        <w:rPr>
          <w:sz w:val="27"/>
          <w:szCs w:val="27"/>
        </w:rPr>
        <w:t> - передвижное сооружение (</w:t>
      </w:r>
      <w:proofErr w:type="spellStart"/>
      <w:r w:rsidRPr="003669B0">
        <w:rPr>
          <w:sz w:val="27"/>
          <w:szCs w:val="27"/>
        </w:rPr>
        <w:t>автокафе</w:t>
      </w:r>
      <w:proofErr w:type="spellEnd"/>
      <w:r w:rsidRPr="003669B0">
        <w:rPr>
          <w:sz w:val="27"/>
          <w:szCs w:val="27"/>
        </w:rPr>
        <w:t>), специализирующееся на продаже изделий из полуфабрикатов высокой степени готовности в потребительской упаковке, обеспечивающей термическую обработку пищевого продукта;</w:t>
      </w:r>
    </w:p>
    <w:p w:rsidR="00806610" w:rsidRPr="003669B0" w:rsidRDefault="00806610" w:rsidP="00806610">
      <w:pPr>
        <w:ind w:firstLine="709"/>
        <w:jc w:val="both"/>
        <w:rPr>
          <w:sz w:val="27"/>
          <w:szCs w:val="27"/>
        </w:rPr>
      </w:pPr>
      <w:r w:rsidRPr="003669B0">
        <w:rPr>
          <w:b/>
          <w:bCs/>
          <w:sz w:val="27"/>
          <w:szCs w:val="27"/>
        </w:rPr>
        <w:t>выносное холодильное оборудование</w:t>
      </w:r>
      <w:r w:rsidRPr="003669B0">
        <w:rPr>
          <w:sz w:val="27"/>
          <w:szCs w:val="27"/>
        </w:rPr>
        <w:t> - холодильник для хранения и реализации прохладительных напитков и мороженого;</w:t>
      </w:r>
    </w:p>
    <w:p w:rsidR="00806610" w:rsidRPr="003669B0" w:rsidRDefault="00806610" w:rsidP="00806610">
      <w:pPr>
        <w:ind w:firstLine="709"/>
        <w:jc w:val="both"/>
        <w:rPr>
          <w:sz w:val="27"/>
          <w:szCs w:val="27"/>
        </w:rPr>
      </w:pPr>
      <w:r w:rsidRPr="003669B0">
        <w:rPr>
          <w:b/>
          <w:bCs/>
          <w:sz w:val="27"/>
          <w:szCs w:val="27"/>
        </w:rPr>
        <w:t>торговый автомат (вендинговый автомат)</w:t>
      </w:r>
      <w:r w:rsidRPr="003669B0">
        <w:rPr>
          <w:sz w:val="27"/>
          <w:szCs w:val="27"/>
        </w:rPr>
        <w:t> - временное техническое устройство, сооружение или конструкция, осуществляющее продажу штучного товара, оплата и выдача которого осуществляется с помощью технических приспособлений, не требующих непосредственного участия продавца;</w:t>
      </w:r>
    </w:p>
    <w:p w:rsidR="00806610" w:rsidRPr="003669B0" w:rsidRDefault="00806610" w:rsidP="00806610">
      <w:pPr>
        <w:ind w:firstLine="709"/>
        <w:jc w:val="both"/>
        <w:rPr>
          <w:sz w:val="27"/>
          <w:szCs w:val="27"/>
        </w:rPr>
      </w:pPr>
      <w:r w:rsidRPr="003669B0">
        <w:rPr>
          <w:b/>
          <w:bCs/>
          <w:sz w:val="27"/>
          <w:szCs w:val="27"/>
        </w:rPr>
        <w:t>бахчевой развал</w:t>
      </w:r>
      <w:r w:rsidRPr="003669B0">
        <w:rPr>
          <w:sz w:val="27"/>
          <w:szCs w:val="27"/>
        </w:rPr>
        <w:t> - нестационарный торговый объект, представляющий собой специально оборудованную временную конструкцию в виде обособленной открытой площадки или установленной торговой палатки, предназначенный для продажи сезонных бахчевых культур;</w:t>
      </w:r>
    </w:p>
    <w:p w:rsidR="00806610" w:rsidRPr="003669B0" w:rsidRDefault="00806610" w:rsidP="00806610">
      <w:pPr>
        <w:ind w:firstLine="709"/>
        <w:jc w:val="both"/>
        <w:rPr>
          <w:sz w:val="27"/>
          <w:szCs w:val="27"/>
        </w:rPr>
      </w:pPr>
      <w:r w:rsidRPr="003669B0">
        <w:rPr>
          <w:b/>
          <w:bCs/>
          <w:sz w:val="27"/>
          <w:szCs w:val="27"/>
        </w:rPr>
        <w:t>передвижное сооружение</w:t>
      </w:r>
      <w:r w:rsidRPr="003669B0">
        <w:rPr>
          <w:sz w:val="27"/>
          <w:szCs w:val="27"/>
        </w:rPr>
        <w:t> - изотермические емкости и цистерны, прочие передвижные объекты;</w:t>
      </w:r>
    </w:p>
    <w:p w:rsidR="00806610" w:rsidRPr="003669B0" w:rsidRDefault="00806610" w:rsidP="00806610">
      <w:pPr>
        <w:ind w:firstLine="709"/>
        <w:jc w:val="both"/>
        <w:rPr>
          <w:sz w:val="27"/>
          <w:szCs w:val="27"/>
        </w:rPr>
      </w:pPr>
      <w:r w:rsidRPr="003669B0">
        <w:rPr>
          <w:b/>
          <w:bCs/>
          <w:sz w:val="27"/>
          <w:szCs w:val="27"/>
        </w:rPr>
        <w:t>объект мобильной торговли</w:t>
      </w:r>
      <w:r w:rsidRPr="003669B0">
        <w:rPr>
          <w:sz w:val="27"/>
          <w:szCs w:val="27"/>
        </w:rPr>
        <w:t> - нестационарный торговый объект, представляющий специализированный автомагазин, автолавку или иное специально оборудованное для осуществления розничной торговли транспортное средство;</w:t>
      </w:r>
    </w:p>
    <w:p w:rsidR="00806610" w:rsidRPr="003669B0" w:rsidRDefault="00806610" w:rsidP="00806610">
      <w:pPr>
        <w:ind w:firstLine="709"/>
        <w:jc w:val="both"/>
        <w:rPr>
          <w:sz w:val="27"/>
          <w:szCs w:val="27"/>
        </w:rPr>
      </w:pPr>
      <w:r w:rsidRPr="003669B0">
        <w:rPr>
          <w:b/>
          <w:bCs/>
          <w:sz w:val="27"/>
          <w:szCs w:val="27"/>
        </w:rPr>
        <w:t>специализированный нестационарный торговый объект для организации реализации продукции сельскохозяйственных товаропроизводителей</w:t>
      </w:r>
      <w:r>
        <w:rPr>
          <w:b/>
          <w:bCs/>
          <w:sz w:val="27"/>
          <w:szCs w:val="27"/>
        </w:rPr>
        <w:br/>
      </w:r>
      <w:r w:rsidRPr="003669B0">
        <w:rPr>
          <w:sz w:val="27"/>
          <w:szCs w:val="27"/>
        </w:rPr>
        <w:t xml:space="preserve">(далее - специализированный нестационарный торговый объект) </w:t>
      </w:r>
      <w:r>
        <w:rPr>
          <w:sz w:val="27"/>
          <w:szCs w:val="27"/>
        </w:rPr>
        <w:t>–</w:t>
      </w:r>
      <w:r w:rsidRPr="003669B0">
        <w:rPr>
          <w:sz w:val="27"/>
          <w:szCs w:val="27"/>
        </w:rPr>
        <w:t xml:space="preserve"> выполненный</w:t>
      </w:r>
      <w:r>
        <w:rPr>
          <w:sz w:val="27"/>
          <w:szCs w:val="27"/>
        </w:rPr>
        <w:br/>
      </w:r>
      <w:r w:rsidRPr="003669B0">
        <w:rPr>
          <w:sz w:val="27"/>
          <w:szCs w:val="27"/>
        </w:rPr>
        <w:t>в едином архитектурном решении нестационарный торговый объект, состоящий</w:t>
      </w:r>
      <w:r>
        <w:rPr>
          <w:sz w:val="27"/>
          <w:szCs w:val="27"/>
        </w:rPr>
        <w:br/>
      </w:r>
      <w:r w:rsidRPr="003669B0">
        <w:rPr>
          <w:sz w:val="27"/>
          <w:szCs w:val="27"/>
        </w:rPr>
        <w:t>из соединенных между собой нестационарных торговых объектов, находящихся под общим управлением, общей площадью не более 150 кв. м, в которых не менее восьмидесяти процентов торговых мест от их общего количества, предназначено для осуществления продажи товаров сельскохозяйственными товаропроизводителями,</w:t>
      </w:r>
      <w:r>
        <w:rPr>
          <w:sz w:val="27"/>
          <w:szCs w:val="27"/>
        </w:rPr>
        <w:br/>
      </w:r>
      <w:r w:rsidRPr="003669B0">
        <w:rPr>
          <w:sz w:val="27"/>
          <w:szCs w:val="27"/>
        </w:rPr>
        <w:t>в том числе осуществляющими деятельность на территории Московской области;</w:t>
      </w:r>
    </w:p>
    <w:p w:rsidR="00806610" w:rsidRPr="003669B0" w:rsidRDefault="00806610" w:rsidP="00806610">
      <w:pPr>
        <w:ind w:firstLine="709"/>
        <w:jc w:val="both"/>
        <w:rPr>
          <w:sz w:val="27"/>
          <w:szCs w:val="27"/>
        </w:rPr>
      </w:pPr>
      <w:r w:rsidRPr="003669B0">
        <w:rPr>
          <w:sz w:val="27"/>
          <w:szCs w:val="27"/>
        </w:rPr>
        <w:t xml:space="preserve">понятие </w:t>
      </w:r>
      <w:r>
        <w:rPr>
          <w:sz w:val="27"/>
          <w:szCs w:val="27"/>
        </w:rPr>
        <w:t>«</w:t>
      </w:r>
      <w:r w:rsidRPr="003669B0">
        <w:rPr>
          <w:sz w:val="27"/>
          <w:szCs w:val="27"/>
        </w:rPr>
        <w:t>сельскохозяйственный товаропроизводитель</w:t>
      </w:r>
      <w:r>
        <w:rPr>
          <w:sz w:val="27"/>
          <w:szCs w:val="27"/>
        </w:rPr>
        <w:t>»</w:t>
      </w:r>
      <w:r w:rsidRPr="003669B0">
        <w:rPr>
          <w:sz w:val="27"/>
          <w:szCs w:val="27"/>
        </w:rPr>
        <w:t xml:space="preserve"> используется в значении, установленном </w:t>
      </w:r>
      <w:hyperlink r:id="rId13" w:anchor="/document/12151309/entry/0" w:history="1">
        <w:r w:rsidRPr="003669B0">
          <w:rPr>
            <w:sz w:val="27"/>
            <w:szCs w:val="27"/>
          </w:rPr>
          <w:t>Федеральным законом</w:t>
        </w:r>
      </w:hyperlink>
      <w:r w:rsidRPr="003669B0">
        <w:rPr>
          <w:sz w:val="27"/>
          <w:szCs w:val="27"/>
        </w:rPr>
        <w:t xml:space="preserve"> от 29.12.2006 </w:t>
      </w:r>
      <w:r>
        <w:rPr>
          <w:sz w:val="27"/>
          <w:szCs w:val="27"/>
        </w:rPr>
        <w:t>№</w:t>
      </w:r>
      <w:r w:rsidRPr="003669B0">
        <w:rPr>
          <w:sz w:val="27"/>
          <w:szCs w:val="27"/>
        </w:rPr>
        <w:t xml:space="preserve"> 264-ФЗ </w:t>
      </w:r>
      <w:r>
        <w:rPr>
          <w:sz w:val="27"/>
          <w:szCs w:val="27"/>
        </w:rPr>
        <w:t>«</w:t>
      </w:r>
      <w:r w:rsidRPr="003669B0">
        <w:rPr>
          <w:sz w:val="27"/>
          <w:szCs w:val="27"/>
        </w:rPr>
        <w:t>О развитии сельского хозяйства</w:t>
      </w:r>
      <w:r>
        <w:rPr>
          <w:sz w:val="27"/>
          <w:szCs w:val="27"/>
        </w:rPr>
        <w:t>»</w:t>
      </w:r>
      <w:r w:rsidRPr="003669B0">
        <w:rPr>
          <w:sz w:val="27"/>
          <w:szCs w:val="27"/>
        </w:rPr>
        <w:t>;</w:t>
      </w:r>
    </w:p>
    <w:p w:rsidR="00806610" w:rsidRPr="003669B0" w:rsidRDefault="00806610" w:rsidP="00806610">
      <w:pPr>
        <w:ind w:firstLine="709"/>
        <w:jc w:val="both"/>
        <w:rPr>
          <w:sz w:val="27"/>
          <w:szCs w:val="27"/>
        </w:rPr>
      </w:pPr>
      <w:r w:rsidRPr="003669B0">
        <w:rPr>
          <w:b/>
          <w:bCs/>
          <w:sz w:val="27"/>
          <w:szCs w:val="27"/>
        </w:rPr>
        <w:t>елочный базар</w:t>
      </w:r>
      <w:r w:rsidRPr="003669B0">
        <w:rPr>
          <w:sz w:val="27"/>
          <w:szCs w:val="27"/>
        </w:rPr>
        <w:t> - нестационарный торговый объект, представляющий собой специально оборудованную временную конструкцию в виде обособленной открытой площадки для новогодней (рождественской) продажи натуральных хвойных деревьев и веток хвойных деревьев;</w:t>
      </w:r>
    </w:p>
    <w:p w:rsidR="00806610" w:rsidRDefault="00806610" w:rsidP="00806610">
      <w:pPr>
        <w:ind w:firstLine="709"/>
        <w:jc w:val="both"/>
        <w:rPr>
          <w:sz w:val="27"/>
          <w:szCs w:val="27"/>
        </w:rPr>
      </w:pPr>
      <w:r w:rsidRPr="003669B0">
        <w:rPr>
          <w:b/>
          <w:bCs/>
          <w:sz w:val="27"/>
          <w:szCs w:val="27"/>
        </w:rPr>
        <w:t>торговая палатка</w:t>
      </w:r>
      <w:r w:rsidRPr="003669B0">
        <w:rPr>
          <w:sz w:val="27"/>
          <w:szCs w:val="27"/>
        </w:rPr>
        <w:t> - нестационарный торговый объект, представляющий собой оснащенную прилавком легковозводимую сборно-разборную конструкцию, образующую внутреннее пространство, не замкнутое со стороны прилавка, предназначенный для размещения одного или нескольких рабочих мест продавцов и товарно</w:t>
      </w:r>
      <w:r>
        <w:rPr>
          <w:sz w:val="27"/>
          <w:szCs w:val="27"/>
        </w:rPr>
        <w:t>го запаса на один день торговли;</w:t>
      </w:r>
    </w:p>
    <w:p w:rsidR="00806610" w:rsidRDefault="00806610" w:rsidP="00806610">
      <w:pPr>
        <w:ind w:firstLine="709"/>
        <w:jc w:val="both"/>
        <w:rPr>
          <w:sz w:val="27"/>
          <w:szCs w:val="27"/>
        </w:rPr>
      </w:pPr>
      <w:r>
        <w:rPr>
          <w:b/>
          <w:sz w:val="27"/>
          <w:szCs w:val="27"/>
        </w:rPr>
        <w:t>о</w:t>
      </w:r>
      <w:r w:rsidRPr="003E6293">
        <w:rPr>
          <w:b/>
          <w:sz w:val="27"/>
          <w:szCs w:val="27"/>
        </w:rPr>
        <w:t>бъект реализации сель</w:t>
      </w:r>
      <w:r w:rsidR="009871C2">
        <w:rPr>
          <w:b/>
          <w:sz w:val="27"/>
          <w:szCs w:val="27"/>
        </w:rPr>
        <w:t>скохозяйственных и декоративных</w:t>
      </w:r>
      <w:r w:rsidR="00146932">
        <w:rPr>
          <w:b/>
          <w:sz w:val="27"/>
          <w:szCs w:val="27"/>
        </w:rPr>
        <w:t xml:space="preserve"> кустов </w:t>
      </w:r>
      <w:r w:rsidRPr="003E6293">
        <w:rPr>
          <w:b/>
          <w:sz w:val="27"/>
          <w:szCs w:val="27"/>
        </w:rPr>
        <w:t>и растений</w:t>
      </w:r>
      <w:r>
        <w:rPr>
          <w:sz w:val="27"/>
          <w:szCs w:val="27"/>
        </w:rPr>
        <w:t xml:space="preserve">  - нестационарный торговый объект, представляющий собой киоск или павильон со специально оборудованной временной конструкцией в виде обособленной  огороженной  открытой площадки  (экспозиционной и/или  декоративной), </w:t>
      </w:r>
      <w:r>
        <w:rPr>
          <w:sz w:val="27"/>
          <w:szCs w:val="27"/>
        </w:rPr>
        <w:lastRenderedPageBreak/>
        <w:t>предназначенный  для реализации  сельскохозяйственных и декоративных  деревьев, кустов и растений и  сопутствующих  товаров.</w:t>
      </w:r>
    </w:p>
    <w:p w:rsidR="00806610" w:rsidRDefault="00806610" w:rsidP="00806610">
      <w:pPr>
        <w:jc w:val="both"/>
        <w:rPr>
          <w:sz w:val="27"/>
          <w:szCs w:val="27"/>
        </w:rPr>
      </w:pPr>
    </w:p>
    <w:p w:rsidR="00806610" w:rsidRPr="003669B0" w:rsidRDefault="00806610" w:rsidP="00806610">
      <w:pPr>
        <w:ind w:firstLine="709"/>
        <w:jc w:val="both"/>
        <w:rPr>
          <w:sz w:val="27"/>
          <w:szCs w:val="27"/>
        </w:rPr>
      </w:pPr>
    </w:p>
    <w:p w:rsidR="00806610" w:rsidRDefault="00806610" w:rsidP="00806610">
      <w:pPr>
        <w:jc w:val="center"/>
        <w:rPr>
          <w:sz w:val="27"/>
          <w:szCs w:val="27"/>
        </w:rPr>
      </w:pPr>
      <w:r w:rsidRPr="003669B0">
        <w:rPr>
          <w:sz w:val="27"/>
          <w:szCs w:val="27"/>
        </w:rPr>
        <w:t>2. Требования к разработке схемы</w:t>
      </w:r>
    </w:p>
    <w:p w:rsidR="00806610" w:rsidRPr="003669B0" w:rsidRDefault="00806610" w:rsidP="00806610">
      <w:pPr>
        <w:jc w:val="center"/>
        <w:rPr>
          <w:sz w:val="27"/>
          <w:szCs w:val="27"/>
        </w:rPr>
      </w:pPr>
    </w:p>
    <w:p w:rsidR="00806610" w:rsidRPr="003669B0" w:rsidRDefault="00806610" w:rsidP="00806610">
      <w:pPr>
        <w:ind w:firstLine="709"/>
        <w:jc w:val="both"/>
        <w:rPr>
          <w:sz w:val="27"/>
          <w:szCs w:val="27"/>
        </w:rPr>
      </w:pPr>
      <w:r w:rsidRPr="003669B0">
        <w:rPr>
          <w:sz w:val="27"/>
          <w:szCs w:val="27"/>
        </w:rPr>
        <w:t>2.1. При разработке схемы учитываются:</w:t>
      </w:r>
    </w:p>
    <w:p w:rsidR="00806610" w:rsidRPr="003669B0" w:rsidRDefault="00806610" w:rsidP="00806610">
      <w:pPr>
        <w:ind w:firstLine="709"/>
        <w:jc w:val="both"/>
        <w:rPr>
          <w:sz w:val="27"/>
          <w:szCs w:val="27"/>
        </w:rPr>
      </w:pPr>
      <w:r w:rsidRPr="003669B0">
        <w:rPr>
          <w:sz w:val="27"/>
          <w:szCs w:val="27"/>
        </w:rPr>
        <w:t xml:space="preserve">особенности развития торговой </w:t>
      </w:r>
      <w:r w:rsidR="0007092F" w:rsidRPr="0007092F">
        <w:rPr>
          <w:sz w:val="27"/>
          <w:szCs w:val="27"/>
        </w:rPr>
        <w:t>деятельности</w:t>
      </w:r>
      <w:r w:rsidRPr="0007092F">
        <w:rPr>
          <w:sz w:val="27"/>
          <w:szCs w:val="27"/>
        </w:rPr>
        <w:t xml:space="preserve"> Рузского </w:t>
      </w:r>
      <w:r w:rsidR="009871C2">
        <w:rPr>
          <w:sz w:val="27"/>
          <w:szCs w:val="27"/>
        </w:rPr>
        <w:t xml:space="preserve">городского округа Московской </w:t>
      </w:r>
      <w:r>
        <w:rPr>
          <w:sz w:val="27"/>
          <w:szCs w:val="27"/>
        </w:rPr>
        <w:t>области</w:t>
      </w:r>
      <w:r w:rsidRPr="003669B0">
        <w:rPr>
          <w:sz w:val="27"/>
          <w:szCs w:val="27"/>
        </w:rPr>
        <w:t>;</w:t>
      </w:r>
    </w:p>
    <w:p w:rsidR="00806610" w:rsidRPr="003669B0" w:rsidRDefault="00806610" w:rsidP="00806610">
      <w:pPr>
        <w:ind w:firstLine="709"/>
        <w:jc w:val="both"/>
        <w:rPr>
          <w:sz w:val="27"/>
          <w:szCs w:val="27"/>
        </w:rPr>
      </w:pPr>
      <w:r w:rsidRPr="003669B0">
        <w:rPr>
          <w:sz w:val="27"/>
          <w:szCs w:val="27"/>
        </w:rPr>
        <w:t>необходимость размещения не менее чем шестьдесят процентов нестационарных торговых объектов, используемых субъектами малого или среднего предпринимательства, осуществляющими торговую деятельность, от общего количества нестационарных торговых объектов;</w:t>
      </w:r>
    </w:p>
    <w:p w:rsidR="00806610" w:rsidRPr="003669B0" w:rsidRDefault="00806610" w:rsidP="00806610">
      <w:pPr>
        <w:ind w:firstLine="709"/>
        <w:jc w:val="both"/>
        <w:rPr>
          <w:sz w:val="27"/>
          <w:szCs w:val="27"/>
        </w:rPr>
      </w:pPr>
      <w:r w:rsidRPr="003669B0">
        <w:rPr>
          <w:sz w:val="27"/>
          <w:szCs w:val="27"/>
        </w:rPr>
        <w:t>обеспечение беспрепятственного развития улично-дорожной сети;</w:t>
      </w:r>
    </w:p>
    <w:p w:rsidR="00806610" w:rsidRPr="003669B0" w:rsidRDefault="00806610" w:rsidP="00806610">
      <w:pPr>
        <w:ind w:firstLine="709"/>
        <w:jc w:val="both"/>
        <w:rPr>
          <w:sz w:val="27"/>
          <w:szCs w:val="27"/>
        </w:rPr>
      </w:pPr>
      <w:r w:rsidRPr="003669B0">
        <w:rPr>
          <w:sz w:val="27"/>
          <w:szCs w:val="27"/>
        </w:rPr>
        <w:t>обеспечение беспрепятственного движения транспорта и пешеходов;</w:t>
      </w:r>
    </w:p>
    <w:p w:rsidR="00806610" w:rsidRPr="003669B0" w:rsidRDefault="00806610" w:rsidP="00806610">
      <w:pPr>
        <w:ind w:firstLine="709"/>
        <w:jc w:val="both"/>
        <w:rPr>
          <w:sz w:val="27"/>
          <w:szCs w:val="27"/>
        </w:rPr>
      </w:pPr>
      <w:r w:rsidRPr="003669B0">
        <w:rPr>
          <w:sz w:val="27"/>
          <w:szCs w:val="27"/>
        </w:rPr>
        <w:t>специализация нестационарного торгового объекта;</w:t>
      </w:r>
    </w:p>
    <w:p w:rsidR="00806610" w:rsidRPr="003669B0" w:rsidRDefault="00806610" w:rsidP="00806610">
      <w:pPr>
        <w:ind w:firstLine="709"/>
        <w:jc w:val="both"/>
        <w:rPr>
          <w:sz w:val="27"/>
          <w:szCs w:val="27"/>
        </w:rPr>
      </w:pPr>
      <w:r w:rsidRPr="003669B0">
        <w:rPr>
          <w:sz w:val="27"/>
          <w:szCs w:val="27"/>
        </w:rPr>
        <w:t>обеспечение соответствия деятельности нестационарных торговых объектов санитарным, противопожарным, экологическим требованиям, правилам продажи отдельных видов товаров, требованиям безопасности для жизни и здоровья людей;</w:t>
      </w:r>
    </w:p>
    <w:p w:rsidR="00806610" w:rsidRPr="003669B0" w:rsidRDefault="00806610" w:rsidP="00806610">
      <w:pPr>
        <w:ind w:firstLine="709"/>
        <w:jc w:val="both"/>
        <w:rPr>
          <w:sz w:val="27"/>
          <w:szCs w:val="27"/>
        </w:rPr>
      </w:pPr>
      <w:r w:rsidRPr="003669B0">
        <w:rPr>
          <w:sz w:val="27"/>
          <w:szCs w:val="27"/>
        </w:rPr>
        <w:t>2.2. Размещение нестационарных торговых объектов должно обеспечивать свободное движение пешеходов и доступ потребителей к торговым объектам, в том числе обеспечение безбарьерной среды жизнедеятельности для инвалидов и иных маломобильных групп населения, беспрепятственный подъезд спецтранспорта при чрезвычайных ситуациях.</w:t>
      </w:r>
    </w:p>
    <w:p w:rsidR="00806610" w:rsidRPr="004920BB" w:rsidRDefault="00806610" w:rsidP="00806610">
      <w:pPr>
        <w:ind w:firstLine="709"/>
        <w:jc w:val="both"/>
        <w:rPr>
          <w:sz w:val="27"/>
          <w:szCs w:val="27"/>
        </w:rPr>
      </w:pPr>
      <w:r w:rsidRPr="004920BB">
        <w:rPr>
          <w:sz w:val="27"/>
          <w:szCs w:val="27"/>
        </w:rPr>
        <w:t>2.3. Внешний вид нестационарных торговых объектов должен соответствовать внешнему архитектурному облику сложившейся застр</w:t>
      </w:r>
      <w:r w:rsidR="00F325AE">
        <w:rPr>
          <w:sz w:val="27"/>
          <w:szCs w:val="27"/>
        </w:rPr>
        <w:t xml:space="preserve">ойки муниципального образования </w:t>
      </w:r>
      <w:r w:rsidR="0007092F">
        <w:rPr>
          <w:sz w:val="27"/>
          <w:szCs w:val="27"/>
        </w:rPr>
        <w:t>«Рузский городской округ Московской области»</w:t>
      </w:r>
      <w:r w:rsidR="00F325AE">
        <w:rPr>
          <w:sz w:val="27"/>
          <w:szCs w:val="27"/>
        </w:rPr>
        <w:t>.</w:t>
      </w:r>
    </w:p>
    <w:p w:rsidR="00806610" w:rsidRPr="003669B0" w:rsidRDefault="00806610" w:rsidP="00806610">
      <w:pPr>
        <w:ind w:firstLine="709"/>
        <w:jc w:val="both"/>
        <w:rPr>
          <w:sz w:val="27"/>
          <w:szCs w:val="27"/>
        </w:rPr>
      </w:pPr>
      <w:r w:rsidRPr="003669B0">
        <w:rPr>
          <w:sz w:val="27"/>
          <w:szCs w:val="27"/>
        </w:rPr>
        <w:t>2.</w:t>
      </w:r>
      <w:r>
        <w:rPr>
          <w:sz w:val="27"/>
          <w:szCs w:val="27"/>
        </w:rPr>
        <w:t>4</w:t>
      </w:r>
      <w:r w:rsidRPr="003669B0">
        <w:rPr>
          <w:sz w:val="27"/>
          <w:szCs w:val="27"/>
        </w:rPr>
        <w:t>. Площадки для размещения нестационарных торговых объектов и прилегающая территория должны быть благоустроены.</w:t>
      </w:r>
    </w:p>
    <w:p w:rsidR="00806610" w:rsidRPr="003669B0" w:rsidRDefault="00806610" w:rsidP="00806610">
      <w:pPr>
        <w:ind w:firstLine="709"/>
        <w:jc w:val="both"/>
        <w:rPr>
          <w:sz w:val="27"/>
          <w:szCs w:val="27"/>
        </w:rPr>
      </w:pPr>
      <w:r w:rsidRPr="003669B0">
        <w:rPr>
          <w:sz w:val="27"/>
          <w:szCs w:val="27"/>
        </w:rPr>
        <w:t>2.</w:t>
      </w:r>
      <w:r>
        <w:rPr>
          <w:sz w:val="27"/>
          <w:szCs w:val="27"/>
        </w:rPr>
        <w:t>5</w:t>
      </w:r>
      <w:r w:rsidRPr="003669B0">
        <w:rPr>
          <w:sz w:val="27"/>
          <w:szCs w:val="27"/>
        </w:rPr>
        <w:t>. Период размещения нестационарного торгового объекта устанавливается с учетом следующих особенностей:</w:t>
      </w:r>
    </w:p>
    <w:p w:rsidR="00806610" w:rsidRPr="003669B0" w:rsidRDefault="00806610" w:rsidP="00806610">
      <w:pPr>
        <w:ind w:firstLine="709"/>
        <w:jc w:val="both"/>
        <w:rPr>
          <w:sz w:val="27"/>
          <w:szCs w:val="27"/>
        </w:rPr>
      </w:pPr>
      <w:r w:rsidRPr="003669B0">
        <w:rPr>
          <w:sz w:val="27"/>
          <w:szCs w:val="27"/>
        </w:rPr>
        <w:t>для мест размещения передвижных сооружений (выносного холодильного оборудования), торговых палаток период размещения устанавливается с 1 апреля по 1 ноября;</w:t>
      </w:r>
    </w:p>
    <w:p w:rsidR="00806610" w:rsidRDefault="00806610" w:rsidP="00806610">
      <w:pPr>
        <w:ind w:firstLine="709"/>
        <w:jc w:val="both"/>
        <w:rPr>
          <w:sz w:val="27"/>
          <w:szCs w:val="27"/>
        </w:rPr>
      </w:pPr>
      <w:r w:rsidRPr="003669B0">
        <w:rPr>
          <w:sz w:val="27"/>
          <w:szCs w:val="27"/>
        </w:rPr>
        <w:t>для мест размещения бахчевых развалов период размещения устанавливается с 1 августа по 1 ноября;</w:t>
      </w:r>
    </w:p>
    <w:p w:rsidR="00806610" w:rsidRPr="0077634C" w:rsidRDefault="00806610" w:rsidP="00806610">
      <w:pPr>
        <w:ind w:firstLine="709"/>
        <w:jc w:val="both"/>
        <w:rPr>
          <w:sz w:val="27"/>
          <w:szCs w:val="27"/>
        </w:rPr>
      </w:pPr>
      <w:r w:rsidRPr="0077634C">
        <w:rPr>
          <w:sz w:val="27"/>
          <w:szCs w:val="27"/>
        </w:rPr>
        <w:t xml:space="preserve">для мест размещения елочных базаров период размещения устанавливается </w:t>
      </w:r>
      <w:r w:rsidRPr="0077634C">
        <w:rPr>
          <w:sz w:val="27"/>
          <w:szCs w:val="27"/>
        </w:rPr>
        <w:br/>
        <w:t>с 1 декабря по 10 января;</w:t>
      </w:r>
    </w:p>
    <w:p w:rsidR="00806610" w:rsidRPr="003669B0" w:rsidRDefault="00806610" w:rsidP="00806610">
      <w:pPr>
        <w:ind w:firstLine="709"/>
        <w:jc w:val="both"/>
        <w:rPr>
          <w:sz w:val="27"/>
          <w:szCs w:val="27"/>
        </w:rPr>
      </w:pPr>
      <w:r w:rsidRPr="0077634C">
        <w:rPr>
          <w:sz w:val="27"/>
          <w:szCs w:val="27"/>
        </w:rPr>
        <w:t>для иных нестационарных торговых объектов, за исключением предусмотренных абзацами вторым, третьим и четвертым</w:t>
      </w:r>
      <w:r w:rsidRPr="003669B0">
        <w:rPr>
          <w:sz w:val="27"/>
          <w:szCs w:val="27"/>
        </w:rPr>
        <w:t xml:space="preserve"> настоящего пункта, - с учетом необходимости обеспечения устойчивого развития территорий, на срок действия схемы.</w:t>
      </w:r>
    </w:p>
    <w:p w:rsidR="00806610" w:rsidRPr="003669B0" w:rsidRDefault="00806610" w:rsidP="00806610">
      <w:pPr>
        <w:ind w:firstLine="709"/>
        <w:jc w:val="both"/>
        <w:rPr>
          <w:sz w:val="27"/>
          <w:szCs w:val="27"/>
        </w:rPr>
      </w:pPr>
      <w:r w:rsidRPr="003669B0">
        <w:rPr>
          <w:sz w:val="27"/>
          <w:szCs w:val="27"/>
        </w:rPr>
        <w:t>2.</w:t>
      </w:r>
      <w:r>
        <w:rPr>
          <w:sz w:val="27"/>
          <w:szCs w:val="27"/>
        </w:rPr>
        <w:t>6</w:t>
      </w:r>
      <w:r w:rsidRPr="003669B0">
        <w:rPr>
          <w:sz w:val="27"/>
          <w:szCs w:val="27"/>
        </w:rPr>
        <w:t>. Не допускается размещение нестационарных торговых объектов:</w:t>
      </w:r>
    </w:p>
    <w:p w:rsidR="00F325AE" w:rsidRDefault="00F325AE" w:rsidP="00F325AE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</w:t>
      </w:r>
      <w:r w:rsidR="00286CF8">
        <w:rPr>
          <w:sz w:val="27"/>
          <w:szCs w:val="27"/>
        </w:rPr>
        <w:t xml:space="preserve">  </w:t>
      </w:r>
      <w:r w:rsidR="00806610" w:rsidRPr="003669B0">
        <w:rPr>
          <w:sz w:val="27"/>
          <w:szCs w:val="27"/>
        </w:rPr>
        <w:t>в местах, не включенных в схему;</w:t>
      </w:r>
    </w:p>
    <w:p w:rsidR="00806610" w:rsidRDefault="00F325AE" w:rsidP="00F325AE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</w:t>
      </w:r>
      <w:r w:rsidR="00806610">
        <w:rPr>
          <w:sz w:val="27"/>
          <w:szCs w:val="27"/>
        </w:rPr>
        <w:t xml:space="preserve"> </w:t>
      </w:r>
      <w:r w:rsidR="00286CF8">
        <w:rPr>
          <w:sz w:val="27"/>
          <w:szCs w:val="27"/>
        </w:rPr>
        <w:t xml:space="preserve">  </w:t>
      </w:r>
      <w:r w:rsidR="00806610" w:rsidRPr="003669B0">
        <w:rPr>
          <w:sz w:val="27"/>
          <w:szCs w:val="27"/>
        </w:rPr>
        <w:t xml:space="preserve">в арках зданий, на газонах (без устройства специального настила), площадках (детских, для отдыха, спортивных, транспортных стоянках), посадочных площадках пассажирского транспорта </w:t>
      </w:r>
      <w:r w:rsidR="00806610" w:rsidRPr="0077634C">
        <w:rPr>
          <w:sz w:val="27"/>
          <w:szCs w:val="27"/>
        </w:rPr>
        <w:t>(в том числе</w:t>
      </w:r>
      <w:r w:rsidR="00806610">
        <w:rPr>
          <w:sz w:val="27"/>
          <w:szCs w:val="27"/>
        </w:rPr>
        <w:t xml:space="preserve"> </w:t>
      </w:r>
      <w:r w:rsidR="00806610" w:rsidRPr="003669B0">
        <w:rPr>
          <w:sz w:val="27"/>
          <w:szCs w:val="27"/>
        </w:rPr>
        <w:t xml:space="preserve">сблокированных с остановочным павильоном), в охранной зоне водопроводных, канализационных, электрических, кабельных сетей связи, трубопроводов, а также ближе 5 метров от остановочных павильонов, 25 метров </w:t>
      </w:r>
      <w:r w:rsidR="00806610" w:rsidRPr="003669B0">
        <w:rPr>
          <w:sz w:val="27"/>
          <w:szCs w:val="27"/>
        </w:rPr>
        <w:lastRenderedPageBreak/>
        <w:t xml:space="preserve">- от вентиляционных шахт, 20 метров - от окон жилых помещений, перед витринами торговых организаций, 3 </w:t>
      </w:r>
      <w:r w:rsidR="00806610" w:rsidRPr="0077634C">
        <w:rPr>
          <w:sz w:val="27"/>
          <w:szCs w:val="27"/>
        </w:rPr>
        <w:t>метра - от ствола дерева, 1,5 метра - от внешней границы кроны кустарника;</w:t>
      </w:r>
    </w:p>
    <w:p w:rsidR="00806610" w:rsidRPr="003669B0" w:rsidRDefault="00806610" w:rsidP="00806610">
      <w:pPr>
        <w:ind w:firstLine="709"/>
        <w:jc w:val="both"/>
        <w:rPr>
          <w:sz w:val="27"/>
          <w:szCs w:val="27"/>
        </w:rPr>
      </w:pPr>
      <w:r w:rsidRPr="003669B0">
        <w:rPr>
          <w:sz w:val="27"/>
          <w:szCs w:val="27"/>
        </w:rPr>
        <w:t>на территории выделенных технических (охранных) зон магистральных коллекторов и трубопроводов, кабелей высокого, низкого напряжения и слабых токов, линий высоковольтных передач;</w:t>
      </w:r>
    </w:p>
    <w:p w:rsidR="00806610" w:rsidRPr="003669B0" w:rsidRDefault="00806610" w:rsidP="00806610">
      <w:pPr>
        <w:ind w:firstLine="709"/>
        <w:jc w:val="both"/>
        <w:rPr>
          <w:sz w:val="27"/>
          <w:szCs w:val="27"/>
        </w:rPr>
      </w:pPr>
      <w:r w:rsidRPr="003669B0">
        <w:rPr>
          <w:sz w:val="27"/>
          <w:szCs w:val="27"/>
        </w:rPr>
        <w:t>под железнодорожными путепроводами и автомобильными эстакадами, мостами;</w:t>
      </w:r>
    </w:p>
    <w:p w:rsidR="00806610" w:rsidRPr="003669B0" w:rsidRDefault="00806610" w:rsidP="00806610">
      <w:pPr>
        <w:ind w:firstLine="709"/>
        <w:jc w:val="both"/>
        <w:rPr>
          <w:sz w:val="27"/>
          <w:szCs w:val="27"/>
        </w:rPr>
      </w:pPr>
      <w:r w:rsidRPr="003669B0">
        <w:rPr>
          <w:sz w:val="27"/>
          <w:szCs w:val="27"/>
        </w:rPr>
        <w:t>в надземных и подземных переходах, а также в 5-метровой охранной зоне</w:t>
      </w:r>
      <w:r>
        <w:rPr>
          <w:sz w:val="27"/>
          <w:szCs w:val="27"/>
        </w:rPr>
        <w:br/>
      </w:r>
      <w:r w:rsidRPr="003669B0">
        <w:rPr>
          <w:sz w:val="27"/>
          <w:szCs w:val="27"/>
        </w:rPr>
        <w:t>от входов (выходов) в подземные переходы, метро;</w:t>
      </w:r>
    </w:p>
    <w:p w:rsidR="00806610" w:rsidRPr="003669B0" w:rsidRDefault="00806610" w:rsidP="00806610">
      <w:pPr>
        <w:ind w:firstLine="709"/>
        <w:jc w:val="both"/>
        <w:rPr>
          <w:sz w:val="27"/>
          <w:szCs w:val="27"/>
        </w:rPr>
      </w:pPr>
      <w:r w:rsidRPr="003669B0">
        <w:rPr>
          <w:sz w:val="27"/>
          <w:szCs w:val="27"/>
        </w:rPr>
        <w:t>на расстоянии менее 25 метров от мест сбора мусора и пищевых отходов, дворовых уборных, выгребных ям;</w:t>
      </w:r>
    </w:p>
    <w:p w:rsidR="00806610" w:rsidRPr="003669B0" w:rsidRDefault="00806610" w:rsidP="00806610">
      <w:pPr>
        <w:ind w:firstLine="709"/>
        <w:jc w:val="both"/>
        <w:rPr>
          <w:sz w:val="27"/>
          <w:szCs w:val="27"/>
        </w:rPr>
      </w:pPr>
      <w:r w:rsidRPr="003669B0">
        <w:rPr>
          <w:sz w:val="27"/>
          <w:szCs w:val="27"/>
        </w:rPr>
        <w:t>в случае, если размещение нестационарных торговых объектов препятствует свободному подъезду пожарной, аварийно-спасательной техники или доступу</w:t>
      </w:r>
      <w:r>
        <w:rPr>
          <w:sz w:val="27"/>
          <w:szCs w:val="27"/>
        </w:rPr>
        <w:br/>
      </w:r>
      <w:r w:rsidRPr="003669B0">
        <w:rPr>
          <w:sz w:val="27"/>
          <w:szCs w:val="27"/>
        </w:rPr>
        <w:t>к объектам инженерной инфраструктуры (объекты энергоснабжения и освещения, колодцы, краны, гидранты и т.д.);</w:t>
      </w:r>
    </w:p>
    <w:p w:rsidR="00806610" w:rsidRPr="003669B0" w:rsidRDefault="00806610" w:rsidP="00806610">
      <w:pPr>
        <w:ind w:firstLine="709"/>
        <w:jc w:val="both"/>
        <w:rPr>
          <w:sz w:val="27"/>
          <w:szCs w:val="27"/>
        </w:rPr>
      </w:pPr>
      <w:r w:rsidRPr="003669B0">
        <w:rPr>
          <w:sz w:val="27"/>
          <w:szCs w:val="27"/>
        </w:rPr>
        <w:t>без приспособления для беспрепятственного доступа к ним и использования их инвалидами и другими маломобильными группами населения;</w:t>
      </w:r>
    </w:p>
    <w:p w:rsidR="00806610" w:rsidRDefault="00806610" w:rsidP="00806610">
      <w:pPr>
        <w:ind w:firstLine="709"/>
        <w:jc w:val="both"/>
        <w:rPr>
          <w:sz w:val="27"/>
          <w:szCs w:val="27"/>
        </w:rPr>
      </w:pPr>
      <w:r w:rsidRPr="003669B0">
        <w:rPr>
          <w:sz w:val="27"/>
          <w:szCs w:val="27"/>
        </w:rPr>
        <w:t>с нарушением санитарных, градостроительных, противопожарных норм</w:t>
      </w:r>
      <w:r>
        <w:rPr>
          <w:sz w:val="27"/>
          <w:szCs w:val="27"/>
        </w:rPr>
        <w:br/>
      </w:r>
      <w:r w:rsidRPr="003669B0">
        <w:rPr>
          <w:sz w:val="27"/>
          <w:szCs w:val="27"/>
        </w:rPr>
        <w:t>и правил, требований в сфере благоустройства.</w:t>
      </w:r>
    </w:p>
    <w:p w:rsidR="00806610" w:rsidRPr="003669B0" w:rsidRDefault="00806610" w:rsidP="00806610">
      <w:pPr>
        <w:ind w:firstLine="709"/>
        <w:jc w:val="both"/>
        <w:rPr>
          <w:sz w:val="27"/>
          <w:szCs w:val="27"/>
        </w:rPr>
      </w:pPr>
    </w:p>
    <w:p w:rsidR="00806610" w:rsidRDefault="00806610" w:rsidP="00806610">
      <w:pPr>
        <w:ind w:firstLine="709"/>
        <w:jc w:val="center"/>
        <w:rPr>
          <w:sz w:val="27"/>
          <w:szCs w:val="27"/>
        </w:rPr>
      </w:pPr>
      <w:r w:rsidRPr="003669B0">
        <w:rPr>
          <w:sz w:val="27"/>
          <w:szCs w:val="27"/>
        </w:rPr>
        <w:t>3. Порядок разработки и утверждения схемы</w:t>
      </w:r>
    </w:p>
    <w:p w:rsidR="00806610" w:rsidRPr="003669B0" w:rsidRDefault="00806610" w:rsidP="00806610">
      <w:pPr>
        <w:ind w:firstLine="709"/>
        <w:jc w:val="center"/>
        <w:rPr>
          <w:sz w:val="27"/>
          <w:szCs w:val="27"/>
        </w:rPr>
      </w:pPr>
    </w:p>
    <w:p w:rsidR="00806610" w:rsidRPr="003669B0" w:rsidRDefault="00806610" w:rsidP="00806610">
      <w:pPr>
        <w:ind w:firstLine="709"/>
        <w:jc w:val="both"/>
        <w:rPr>
          <w:sz w:val="27"/>
          <w:szCs w:val="27"/>
        </w:rPr>
      </w:pPr>
      <w:r w:rsidRPr="003669B0">
        <w:rPr>
          <w:sz w:val="27"/>
          <w:szCs w:val="27"/>
        </w:rPr>
        <w:t>3.1. Проект схемы разрабатывается</w:t>
      </w:r>
      <w:r w:rsidR="00BB259D">
        <w:rPr>
          <w:sz w:val="27"/>
          <w:szCs w:val="27"/>
        </w:rPr>
        <w:t xml:space="preserve"> администрацией Рузского городского округа Московской области</w:t>
      </w:r>
      <w:r w:rsidRPr="003669B0">
        <w:rPr>
          <w:sz w:val="27"/>
          <w:szCs w:val="27"/>
        </w:rPr>
        <w:t xml:space="preserve"> с учетом требований, установленных </w:t>
      </w:r>
      <w:hyperlink r:id="rId14" w:anchor="/document/36757606/entry/1200" w:history="1">
        <w:r w:rsidRPr="003669B0">
          <w:rPr>
            <w:sz w:val="27"/>
            <w:szCs w:val="27"/>
          </w:rPr>
          <w:t>разделом 2</w:t>
        </w:r>
      </w:hyperlink>
      <w:r w:rsidRPr="003669B0">
        <w:rPr>
          <w:sz w:val="27"/>
          <w:szCs w:val="27"/>
        </w:rPr>
        <w:t> настоящего Порядка.</w:t>
      </w:r>
    </w:p>
    <w:p w:rsidR="00806610" w:rsidRPr="003669B0" w:rsidRDefault="00806610" w:rsidP="00806610">
      <w:pPr>
        <w:ind w:firstLine="709"/>
        <w:jc w:val="both"/>
        <w:rPr>
          <w:sz w:val="27"/>
          <w:szCs w:val="27"/>
        </w:rPr>
      </w:pPr>
      <w:r w:rsidRPr="003669B0">
        <w:rPr>
          <w:sz w:val="27"/>
          <w:szCs w:val="27"/>
        </w:rPr>
        <w:t>3.2. В текстовой части схемы (в таблице), разработанной по форме</w:t>
      </w:r>
      <w:r>
        <w:rPr>
          <w:sz w:val="27"/>
          <w:szCs w:val="27"/>
        </w:rPr>
        <w:t>,</w:t>
      </w:r>
      <w:r w:rsidRPr="003669B0">
        <w:rPr>
          <w:sz w:val="27"/>
          <w:szCs w:val="27"/>
        </w:rPr>
        <w:t xml:space="preserve"> согласно </w:t>
      </w:r>
      <w:r>
        <w:rPr>
          <w:sz w:val="27"/>
          <w:szCs w:val="27"/>
        </w:rPr>
        <w:t xml:space="preserve">приложению №1 </w:t>
      </w:r>
      <w:r w:rsidRPr="003669B0">
        <w:rPr>
          <w:sz w:val="27"/>
          <w:szCs w:val="27"/>
        </w:rPr>
        <w:t>к</w:t>
      </w:r>
      <w:r>
        <w:rPr>
          <w:sz w:val="27"/>
          <w:szCs w:val="27"/>
        </w:rPr>
        <w:t xml:space="preserve"> </w:t>
      </w:r>
      <w:r w:rsidRPr="003669B0">
        <w:rPr>
          <w:sz w:val="27"/>
          <w:szCs w:val="27"/>
        </w:rPr>
        <w:t>настоящему Порядку, указывается следующая</w:t>
      </w:r>
      <w:r>
        <w:rPr>
          <w:sz w:val="27"/>
          <w:szCs w:val="27"/>
        </w:rPr>
        <w:t xml:space="preserve"> </w:t>
      </w:r>
      <w:r w:rsidRPr="003669B0">
        <w:rPr>
          <w:sz w:val="27"/>
          <w:szCs w:val="27"/>
        </w:rPr>
        <w:t>информация:</w:t>
      </w:r>
    </w:p>
    <w:p w:rsidR="00806610" w:rsidRPr="003669B0" w:rsidRDefault="00806610" w:rsidP="00806610">
      <w:pPr>
        <w:ind w:firstLine="709"/>
        <w:jc w:val="both"/>
        <w:rPr>
          <w:sz w:val="27"/>
          <w:szCs w:val="27"/>
        </w:rPr>
      </w:pPr>
      <w:r w:rsidRPr="003669B0">
        <w:rPr>
          <w:sz w:val="27"/>
          <w:szCs w:val="27"/>
        </w:rPr>
        <w:t>адресные ориентиры, вид, специализация нестационарного торгового объекта;</w:t>
      </w:r>
    </w:p>
    <w:p w:rsidR="00806610" w:rsidRPr="003669B0" w:rsidRDefault="00806610" w:rsidP="00806610">
      <w:pPr>
        <w:ind w:firstLine="709"/>
        <w:jc w:val="both"/>
        <w:rPr>
          <w:sz w:val="27"/>
          <w:szCs w:val="27"/>
        </w:rPr>
      </w:pPr>
      <w:r w:rsidRPr="003669B0">
        <w:rPr>
          <w:sz w:val="27"/>
          <w:szCs w:val="27"/>
        </w:rPr>
        <w:t>форма собственности земельного участка, на котором будет расположен нестационарный торговый объект;</w:t>
      </w:r>
    </w:p>
    <w:p w:rsidR="00806610" w:rsidRPr="003669B0" w:rsidRDefault="00806610" w:rsidP="00806610">
      <w:pPr>
        <w:ind w:firstLine="709"/>
        <w:jc w:val="both"/>
        <w:rPr>
          <w:sz w:val="27"/>
          <w:szCs w:val="27"/>
        </w:rPr>
      </w:pPr>
      <w:r w:rsidRPr="003669B0">
        <w:rPr>
          <w:sz w:val="27"/>
          <w:szCs w:val="27"/>
        </w:rPr>
        <w:t>период размещения нестационарного торгового объекта;</w:t>
      </w:r>
    </w:p>
    <w:p w:rsidR="00806610" w:rsidRPr="003669B0" w:rsidRDefault="00806610" w:rsidP="00806610">
      <w:pPr>
        <w:ind w:firstLine="709"/>
        <w:jc w:val="both"/>
        <w:rPr>
          <w:sz w:val="27"/>
          <w:szCs w:val="27"/>
        </w:rPr>
      </w:pPr>
      <w:r w:rsidRPr="003669B0">
        <w:rPr>
          <w:sz w:val="27"/>
          <w:szCs w:val="27"/>
        </w:rPr>
        <w:t>информация о возможности размещения нестационарного торгового объекта субъектами малого и среднего предпринимательства.</w:t>
      </w:r>
    </w:p>
    <w:p w:rsidR="00806610" w:rsidRPr="003669B0" w:rsidRDefault="00806610" w:rsidP="00806610">
      <w:pPr>
        <w:ind w:firstLine="709"/>
        <w:jc w:val="both"/>
        <w:rPr>
          <w:sz w:val="27"/>
          <w:szCs w:val="27"/>
        </w:rPr>
      </w:pPr>
      <w:r w:rsidRPr="003669B0">
        <w:rPr>
          <w:sz w:val="27"/>
          <w:szCs w:val="27"/>
        </w:rPr>
        <w:t>Графическая часть схемы разрабатывается в виде карты-схемы генерального плана городского округа (М 1:5000); генерального плана поселения масштабом</w:t>
      </w:r>
      <w:r>
        <w:rPr>
          <w:sz w:val="27"/>
          <w:szCs w:val="27"/>
        </w:rPr>
        <w:t xml:space="preserve">            </w:t>
      </w:r>
      <w:proofErr w:type="gramStart"/>
      <w:r>
        <w:rPr>
          <w:sz w:val="27"/>
          <w:szCs w:val="27"/>
        </w:rPr>
        <w:t xml:space="preserve">   </w:t>
      </w:r>
      <w:r w:rsidRPr="003669B0">
        <w:rPr>
          <w:sz w:val="27"/>
          <w:szCs w:val="27"/>
        </w:rPr>
        <w:t>(</w:t>
      </w:r>
      <w:proofErr w:type="gramEnd"/>
      <w:r w:rsidRPr="003669B0">
        <w:rPr>
          <w:sz w:val="27"/>
          <w:szCs w:val="27"/>
        </w:rPr>
        <w:t>М 1:5000) с предусмотренными на ней (на них) возможными местами размещения объектов.</w:t>
      </w:r>
    </w:p>
    <w:p w:rsidR="00806610" w:rsidRDefault="0091197B" w:rsidP="00A662A6">
      <w:pPr>
        <w:ind w:firstLine="709"/>
        <w:jc w:val="both"/>
        <w:rPr>
          <w:sz w:val="27"/>
          <w:szCs w:val="27"/>
        </w:rPr>
      </w:pPr>
      <w:r w:rsidRPr="00A662A6">
        <w:rPr>
          <w:sz w:val="27"/>
          <w:szCs w:val="27"/>
        </w:rPr>
        <w:t>3.3</w:t>
      </w:r>
      <w:r w:rsidR="00806610" w:rsidRPr="00A662A6">
        <w:rPr>
          <w:sz w:val="27"/>
          <w:szCs w:val="27"/>
        </w:rPr>
        <w:t xml:space="preserve">. </w:t>
      </w:r>
      <w:r w:rsidR="00A662A6">
        <w:rPr>
          <w:sz w:val="27"/>
          <w:szCs w:val="27"/>
        </w:rPr>
        <w:t>После разработки проекта схемы Администрация Рузского городского округа московской области направляет указанный проект на согласование в органы уполномоченные:</w:t>
      </w:r>
    </w:p>
    <w:p w:rsidR="00A662A6" w:rsidRDefault="00A662A6" w:rsidP="00A662A6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в области градостроительной деятельности;</w:t>
      </w:r>
    </w:p>
    <w:p w:rsidR="00A662A6" w:rsidRDefault="00A662A6" w:rsidP="00A662A6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в области использования и распоряжения земель;</w:t>
      </w:r>
    </w:p>
    <w:p w:rsidR="00A662A6" w:rsidRDefault="00A662A6" w:rsidP="00A662A6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в области организации благоустройства;</w:t>
      </w:r>
    </w:p>
    <w:p w:rsidR="00A662A6" w:rsidRDefault="00A662A6" w:rsidP="00A662A6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в области обеспечения благоприятной окружающей среды;</w:t>
      </w:r>
    </w:p>
    <w:p w:rsidR="00A662A6" w:rsidRDefault="00A662A6" w:rsidP="00A662A6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в области организации дорожной деятельности и обеспечения оказания транспортных услуг населению;</w:t>
      </w:r>
    </w:p>
    <w:p w:rsidR="00A662A6" w:rsidRDefault="00A662A6" w:rsidP="00A662A6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       в области создания условий для обеспечения жителей Рузского городского округа услугами торговли;</w:t>
      </w:r>
    </w:p>
    <w:p w:rsidR="00A662A6" w:rsidRDefault="00A662A6" w:rsidP="00A662A6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в области охраны объектов культурного наследия (если схема предусматривает размещение нестационарных торговых объектов на территории объектов культурного наследия и зон их охраны (при наличии таковых)</w:t>
      </w:r>
      <w:r w:rsidR="009A7368">
        <w:rPr>
          <w:sz w:val="27"/>
          <w:szCs w:val="27"/>
        </w:rPr>
        <w:t>;</w:t>
      </w:r>
    </w:p>
    <w:p w:rsidR="00030E7D" w:rsidRDefault="00030E7D" w:rsidP="00A662A6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в целях создания условий для обеспечения общественного порядка и общественной безопасности на территории Рузского городского округа Московской области</w:t>
      </w:r>
      <w:r w:rsidR="005202A1">
        <w:rPr>
          <w:sz w:val="27"/>
          <w:szCs w:val="27"/>
        </w:rPr>
        <w:t xml:space="preserve"> в структурные подразделения Главного управления Министерства внутренних дел Российской Федерации по Московской области (далее – ГУ МВД России по Московской области).</w:t>
      </w:r>
    </w:p>
    <w:p w:rsidR="00A662A6" w:rsidRDefault="00A662A6" w:rsidP="00DA27AC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</w:t>
      </w:r>
      <w:r w:rsidR="00116418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После рассмотрения уполномоченными органами проект схемы (проект изменений, внесенных в схему) направляется на рассмотрение межведомственной комиссии по вопросам потребительского рынка и услуг на территории Рузского городского округа Московской области.   </w:t>
      </w:r>
    </w:p>
    <w:p w:rsidR="00130559" w:rsidRPr="003669B0" w:rsidRDefault="00130559" w:rsidP="00DA27AC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Проект схемы (проект изменений, внесенных в схему) направляется на рассмотрение Московской областной межведомственной комиссии по вопросам потребительского рынка через Министерство сельского хозяйства и продовольствия Московской области (далее – Министерство)</w:t>
      </w:r>
    </w:p>
    <w:p w:rsidR="00116418" w:rsidRDefault="0091197B" w:rsidP="00116418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3.4</w:t>
      </w:r>
      <w:r w:rsidR="00116418">
        <w:rPr>
          <w:sz w:val="27"/>
          <w:szCs w:val="27"/>
        </w:rPr>
        <w:t xml:space="preserve">. </w:t>
      </w:r>
      <w:r w:rsidR="00806610" w:rsidRPr="003669B0">
        <w:rPr>
          <w:sz w:val="27"/>
          <w:szCs w:val="27"/>
        </w:rPr>
        <w:t>Замечания (предложения) к проекту схемы, поступившие от органов, указанных в </w:t>
      </w:r>
      <w:hyperlink r:id="rId15" w:anchor="/document/36757606/entry/1033" w:history="1">
        <w:r w:rsidR="00806610" w:rsidRPr="003669B0">
          <w:rPr>
            <w:sz w:val="27"/>
            <w:szCs w:val="27"/>
          </w:rPr>
          <w:t>пункте 3.3</w:t>
        </w:r>
      </w:hyperlink>
      <w:r w:rsidR="00806610" w:rsidRPr="003669B0">
        <w:rPr>
          <w:sz w:val="27"/>
          <w:szCs w:val="27"/>
        </w:rPr>
        <w:t xml:space="preserve"> настоящего Порядка, рассматриваются </w:t>
      </w:r>
      <w:r w:rsidR="000128EB">
        <w:rPr>
          <w:sz w:val="27"/>
          <w:szCs w:val="27"/>
        </w:rPr>
        <w:t>в течении 10 рабочих дней представленный им на согласование проект схемы.</w:t>
      </w:r>
      <w:r w:rsidR="00806610">
        <w:rPr>
          <w:sz w:val="27"/>
          <w:szCs w:val="27"/>
        </w:rPr>
        <w:t xml:space="preserve"> </w:t>
      </w:r>
    </w:p>
    <w:p w:rsidR="005202A1" w:rsidRDefault="005202A1" w:rsidP="00116418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Структурные подразделения ГУ МВД России по Московской области в течении 5 рабочих дней направляют в органы местного самоуправления свои замечания на представленный им проект схемы.</w:t>
      </w:r>
    </w:p>
    <w:p w:rsidR="00116418" w:rsidRDefault="00116418" w:rsidP="00116418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</w:t>
      </w:r>
      <w:r w:rsidR="005911D8">
        <w:rPr>
          <w:sz w:val="27"/>
          <w:szCs w:val="27"/>
        </w:rPr>
        <w:t xml:space="preserve">  </w:t>
      </w:r>
      <w:r w:rsidR="000128EB" w:rsidRPr="00116418">
        <w:rPr>
          <w:sz w:val="27"/>
          <w:szCs w:val="27"/>
        </w:rPr>
        <w:t>По итогам рассмотрения принимают решение о согласовании или отказе в согласовании проекта схемы.</w:t>
      </w:r>
    </w:p>
    <w:p w:rsidR="000128EB" w:rsidRPr="00116418" w:rsidRDefault="00116418" w:rsidP="00116418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</w:t>
      </w:r>
      <w:r w:rsidR="005911D8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</w:t>
      </w:r>
      <w:r w:rsidR="000128EB" w:rsidRPr="00116418">
        <w:rPr>
          <w:sz w:val="27"/>
          <w:szCs w:val="27"/>
        </w:rPr>
        <w:t>Согласование, отказ в согласовании, замечания (предложения) оформляются письменно.</w:t>
      </w:r>
    </w:p>
    <w:p w:rsidR="00806610" w:rsidRPr="003669B0" w:rsidRDefault="0091197B" w:rsidP="00806610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3.5</w:t>
      </w:r>
      <w:r w:rsidR="00806610" w:rsidRPr="003669B0">
        <w:rPr>
          <w:sz w:val="27"/>
          <w:szCs w:val="27"/>
        </w:rPr>
        <w:t xml:space="preserve">. </w:t>
      </w:r>
      <w:r w:rsidR="0002740A">
        <w:rPr>
          <w:sz w:val="27"/>
          <w:szCs w:val="27"/>
        </w:rPr>
        <w:t xml:space="preserve"> </w:t>
      </w:r>
      <w:r w:rsidR="005911D8">
        <w:rPr>
          <w:sz w:val="27"/>
          <w:szCs w:val="27"/>
        </w:rPr>
        <w:t xml:space="preserve"> </w:t>
      </w:r>
      <w:r w:rsidR="00806610" w:rsidRPr="003669B0">
        <w:rPr>
          <w:sz w:val="27"/>
          <w:szCs w:val="27"/>
        </w:rPr>
        <w:t>Измененный с учетом поступивших замечаний (предложений) проект схемы подлежит в течение 10 рабочих дней повторному согласованию с органами, представившими замечания (предложения).</w:t>
      </w:r>
    </w:p>
    <w:p w:rsidR="00806610" w:rsidRPr="003669B0" w:rsidRDefault="0091197B" w:rsidP="00806610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3.6</w:t>
      </w:r>
      <w:r w:rsidR="0002740A">
        <w:rPr>
          <w:sz w:val="27"/>
          <w:szCs w:val="27"/>
        </w:rPr>
        <w:t>.</w:t>
      </w:r>
      <w:r w:rsidR="005911D8">
        <w:rPr>
          <w:sz w:val="27"/>
          <w:szCs w:val="27"/>
        </w:rPr>
        <w:t xml:space="preserve"> </w:t>
      </w:r>
      <w:r w:rsidR="00806610" w:rsidRPr="003669B0">
        <w:rPr>
          <w:sz w:val="27"/>
          <w:szCs w:val="27"/>
        </w:rPr>
        <w:t>Согласованная схема утверждается муниципальным прав</w:t>
      </w:r>
      <w:r w:rsidR="00806610">
        <w:rPr>
          <w:sz w:val="27"/>
          <w:szCs w:val="27"/>
        </w:rPr>
        <w:t>овым актом, размещается на</w:t>
      </w:r>
      <w:r>
        <w:rPr>
          <w:sz w:val="27"/>
          <w:szCs w:val="27"/>
        </w:rPr>
        <w:t xml:space="preserve"> официальном сайте</w:t>
      </w:r>
      <w:r w:rsidR="00806610">
        <w:rPr>
          <w:sz w:val="27"/>
          <w:szCs w:val="27"/>
        </w:rPr>
        <w:t xml:space="preserve"> Рузского городского округа </w:t>
      </w:r>
      <w:r w:rsidR="00806610" w:rsidRPr="003669B0">
        <w:rPr>
          <w:sz w:val="27"/>
          <w:szCs w:val="27"/>
        </w:rPr>
        <w:t xml:space="preserve">в информационно-телекоммуникационной сети </w:t>
      </w:r>
      <w:r w:rsidR="00806610">
        <w:rPr>
          <w:sz w:val="27"/>
          <w:szCs w:val="27"/>
        </w:rPr>
        <w:t>«</w:t>
      </w:r>
      <w:r w:rsidR="00806610" w:rsidRPr="003669B0">
        <w:rPr>
          <w:sz w:val="27"/>
          <w:szCs w:val="27"/>
        </w:rPr>
        <w:t>Интернет</w:t>
      </w:r>
      <w:r w:rsidR="00806610">
        <w:rPr>
          <w:sz w:val="27"/>
          <w:szCs w:val="27"/>
        </w:rPr>
        <w:t>»</w:t>
      </w:r>
      <w:r w:rsidR="00806610" w:rsidRPr="003669B0">
        <w:rPr>
          <w:sz w:val="27"/>
          <w:szCs w:val="27"/>
        </w:rPr>
        <w:t xml:space="preserve"> в течение десяти дней после утверждения.</w:t>
      </w:r>
    </w:p>
    <w:p w:rsidR="00130559" w:rsidRDefault="0091197B" w:rsidP="00806610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3.7</w:t>
      </w:r>
      <w:r w:rsidR="00806610" w:rsidRPr="003669B0">
        <w:rPr>
          <w:sz w:val="27"/>
          <w:szCs w:val="27"/>
        </w:rPr>
        <w:t xml:space="preserve">. </w:t>
      </w:r>
      <w:r w:rsidR="005911D8">
        <w:rPr>
          <w:sz w:val="27"/>
          <w:szCs w:val="27"/>
        </w:rPr>
        <w:t xml:space="preserve"> </w:t>
      </w:r>
      <w:r w:rsidR="00806610" w:rsidRPr="003669B0">
        <w:rPr>
          <w:sz w:val="27"/>
          <w:szCs w:val="27"/>
        </w:rPr>
        <w:t>В течение пяти рабочих дней после опубликования муниципальный правовой акт, утвердивший схему, а также копия официального печатного издания, в котором опубликована </w:t>
      </w:r>
      <w:hyperlink r:id="rId16" w:anchor="/document/36757606/entry/10000" w:history="1">
        <w:r w:rsidR="00806610" w:rsidRPr="003669B0">
          <w:rPr>
            <w:sz w:val="27"/>
            <w:szCs w:val="27"/>
          </w:rPr>
          <w:t>схема</w:t>
        </w:r>
      </w:hyperlink>
      <w:r w:rsidR="00130559">
        <w:rPr>
          <w:sz w:val="27"/>
          <w:szCs w:val="27"/>
        </w:rPr>
        <w:t>, представляются в Министерство.</w:t>
      </w:r>
    </w:p>
    <w:p w:rsidR="00806610" w:rsidRPr="003669B0" w:rsidRDefault="00806610" w:rsidP="00806610">
      <w:pPr>
        <w:ind w:firstLine="709"/>
        <w:jc w:val="both"/>
        <w:rPr>
          <w:sz w:val="27"/>
          <w:szCs w:val="27"/>
        </w:rPr>
      </w:pPr>
      <w:r w:rsidRPr="003669B0">
        <w:rPr>
          <w:sz w:val="27"/>
          <w:szCs w:val="27"/>
        </w:rPr>
        <w:t xml:space="preserve">В целях создания условий для обеспечения общественного порядка и общественной безопасности на территории </w:t>
      </w:r>
      <w:r w:rsidR="0091197B">
        <w:rPr>
          <w:sz w:val="27"/>
          <w:szCs w:val="27"/>
        </w:rPr>
        <w:t xml:space="preserve">Рузского городского округа </w:t>
      </w:r>
      <w:r w:rsidRPr="003669B0">
        <w:rPr>
          <w:sz w:val="27"/>
          <w:szCs w:val="27"/>
        </w:rPr>
        <w:t>муниципального образовани</w:t>
      </w:r>
      <w:r w:rsidR="009871C2">
        <w:rPr>
          <w:sz w:val="27"/>
          <w:szCs w:val="27"/>
        </w:rPr>
        <w:t>я, орган местного</w:t>
      </w:r>
      <w:r w:rsidR="0091197B">
        <w:rPr>
          <w:sz w:val="27"/>
          <w:szCs w:val="27"/>
        </w:rPr>
        <w:t xml:space="preserve"> самоуправления</w:t>
      </w:r>
      <w:r w:rsidRPr="003669B0">
        <w:rPr>
          <w:sz w:val="27"/>
          <w:szCs w:val="27"/>
        </w:rPr>
        <w:t xml:space="preserve"> направляет копию схемы в территориальные органы внутренних дел (полиции), в структурные подразделения (отделы) Управления Государственной инспекции безопасности дорожного движения Главного управления внутренних дел по Московской области. Замечания (предложения), поступившие от</w:t>
      </w:r>
      <w:r>
        <w:rPr>
          <w:sz w:val="27"/>
          <w:szCs w:val="27"/>
        </w:rPr>
        <w:t xml:space="preserve"> </w:t>
      </w:r>
      <w:r w:rsidRPr="003669B0">
        <w:rPr>
          <w:sz w:val="27"/>
          <w:szCs w:val="27"/>
        </w:rPr>
        <w:t>указанных органов, рассматриваются в порядке,</w:t>
      </w:r>
      <w:r>
        <w:rPr>
          <w:sz w:val="27"/>
          <w:szCs w:val="27"/>
        </w:rPr>
        <w:t xml:space="preserve"> </w:t>
      </w:r>
      <w:r w:rsidRPr="003669B0">
        <w:rPr>
          <w:sz w:val="27"/>
          <w:szCs w:val="27"/>
        </w:rPr>
        <w:t>предусмотренном </w:t>
      </w:r>
      <w:hyperlink r:id="rId17" w:anchor="/document/36757606/entry/1035" w:history="1">
        <w:r w:rsidR="0091197B">
          <w:rPr>
            <w:sz w:val="27"/>
            <w:szCs w:val="27"/>
          </w:rPr>
          <w:t>3.4.</w:t>
        </w:r>
      </w:hyperlink>
      <w:r w:rsidRPr="003669B0">
        <w:rPr>
          <w:sz w:val="27"/>
          <w:szCs w:val="27"/>
        </w:rPr>
        <w:t> настоящего Порядка.</w:t>
      </w:r>
    </w:p>
    <w:p w:rsidR="00806610" w:rsidRPr="003669B0" w:rsidRDefault="0091197B" w:rsidP="00806610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3.8</w:t>
      </w:r>
      <w:r w:rsidR="00806610" w:rsidRPr="003669B0">
        <w:rPr>
          <w:sz w:val="27"/>
          <w:szCs w:val="27"/>
        </w:rPr>
        <w:t>. Предоставление в Министерство документов, указанных в </w:t>
      </w:r>
      <w:r>
        <w:rPr>
          <w:sz w:val="27"/>
          <w:szCs w:val="27"/>
        </w:rPr>
        <w:t>3.7.</w:t>
      </w:r>
      <w:r w:rsidR="00806610" w:rsidRPr="003669B0">
        <w:rPr>
          <w:sz w:val="27"/>
          <w:szCs w:val="27"/>
        </w:rPr>
        <w:t> настоящего Порядка, осуществляется следующим способам:</w:t>
      </w:r>
    </w:p>
    <w:p w:rsidR="00806610" w:rsidRPr="003669B0" w:rsidRDefault="00806610" w:rsidP="00806610">
      <w:pPr>
        <w:ind w:firstLine="709"/>
        <w:jc w:val="both"/>
        <w:rPr>
          <w:sz w:val="27"/>
          <w:szCs w:val="27"/>
        </w:rPr>
      </w:pPr>
      <w:r w:rsidRPr="003669B0">
        <w:rPr>
          <w:sz w:val="27"/>
          <w:szCs w:val="27"/>
        </w:rPr>
        <w:lastRenderedPageBreak/>
        <w:t xml:space="preserve">доставкой по почтовому адресу Министерства: </w:t>
      </w:r>
      <w:r w:rsidRPr="00752B5D">
        <w:rPr>
          <w:sz w:val="27"/>
          <w:szCs w:val="27"/>
        </w:rPr>
        <w:t>127994, г. Москва, ул. Садовая-Триумфальная, д.10/13</w:t>
      </w:r>
      <w:r w:rsidRPr="003669B0">
        <w:rPr>
          <w:sz w:val="27"/>
          <w:szCs w:val="27"/>
        </w:rPr>
        <w:t>.</w:t>
      </w:r>
    </w:p>
    <w:p w:rsidR="00806610" w:rsidRPr="003669B0" w:rsidRDefault="0091197B" w:rsidP="00806610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3.9</w:t>
      </w:r>
      <w:r w:rsidR="00806610" w:rsidRPr="003669B0">
        <w:rPr>
          <w:sz w:val="27"/>
          <w:szCs w:val="27"/>
        </w:rPr>
        <w:t>. В схему не чаще одного раза в квартал могут быть внесены изменения в порядке, установленном для ее разработки и утверждения.</w:t>
      </w:r>
    </w:p>
    <w:p w:rsidR="00806610" w:rsidRPr="003669B0" w:rsidRDefault="0091197B" w:rsidP="00806610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3.10</w:t>
      </w:r>
      <w:r w:rsidR="00806610" w:rsidRPr="003669B0">
        <w:rPr>
          <w:sz w:val="27"/>
          <w:szCs w:val="27"/>
        </w:rPr>
        <w:t>. Основаниями для внесения изменений в схему являются:</w:t>
      </w:r>
    </w:p>
    <w:p w:rsidR="00806610" w:rsidRPr="003669B0" w:rsidRDefault="00806610" w:rsidP="00806610">
      <w:pPr>
        <w:ind w:firstLine="709"/>
        <w:jc w:val="both"/>
        <w:rPr>
          <w:sz w:val="27"/>
          <w:szCs w:val="27"/>
        </w:rPr>
      </w:pPr>
      <w:r w:rsidRPr="003669B0">
        <w:rPr>
          <w:sz w:val="27"/>
          <w:szCs w:val="27"/>
        </w:rPr>
        <w:t xml:space="preserve">реализация долгосрочных стратегических и государственных программ Московской области, </w:t>
      </w:r>
      <w:r w:rsidR="0007092F">
        <w:rPr>
          <w:sz w:val="27"/>
          <w:szCs w:val="27"/>
        </w:rPr>
        <w:t>Рузского городского округа</w:t>
      </w:r>
      <w:r w:rsidRPr="003669B0">
        <w:rPr>
          <w:sz w:val="27"/>
          <w:szCs w:val="27"/>
        </w:rPr>
        <w:t xml:space="preserve"> Московской области;</w:t>
      </w:r>
    </w:p>
    <w:p w:rsidR="00806610" w:rsidRPr="003669B0" w:rsidRDefault="00806610" w:rsidP="00806610">
      <w:pPr>
        <w:ind w:firstLine="709"/>
        <w:jc w:val="both"/>
        <w:rPr>
          <w:sz w:val="27"/>
          <w:szCs w:val="27"/>
        </w:rPr>
      </w:pPr>
      <w:r w:rsidRPr="003669B0">
        <w:rPr>
          <w:sz w:val="27"/>
          <w:szCs w:val="27"/>
        </w:rPr>
        <w:t>новая застройка отдельных элементов планировочной структуры населенных пунктов, районов, микрорайонов, иных элементов, повлекшая изменение нормативов минимальной обеспеченности населения площадью торговых объектов;</w:t>
      </w:r>
    </w:p>
    <w:p w:rsidR="00806610" w:rsidRPr="003669B0" w:rsidRDefault="00806610" w:rsidP="00806610">
      <w:pPr>
        <w:ind w:firstLine="709"/>
        <w:jc w:val="both"/>
        <w:rPr>
          <w:sz w:val="27"/>
          <w:szCs w:val="27"/>
        </w:rPr>
      </w:pPr>
      <w:r w:rsidRPr="003669B0">
        <w:rPr>
          <w:sz w:val="27"/>
          <w:szCs w:val="27"/>
        </w:rPr>
        <w:t>ремонт и реконструкция автомобильных дорог;</w:t>
      </w:r>
    </w:p>
    <w:p w:rsidR="00806610" w:rsidRPr="003669B0" w:rsidRDefault="00806610" w:rsidP="00806610">
      <w:pPr>
        <w:ind w:firstLine="709"/>
        <w:jc w:val="both"/>
        <w:rPr>
          <w:sz w:val="27"/>
          <w:szCs w:val="27"/>
        </w:rPr>
      </w:pPr>
      <w:r w:rsidRPr="003669B0">
        <w:rPr>
          <w:sz w:val="27"/>
          <w:szCs w:val="27"/>
        </w:rPr>
        <w:t>изъятие земельных участков для государственных и муниципальных нужд.</w:t>
      </w:r>
    </w:p>
    <w:p w:rsidR="00806610" w:rsidRPr="003669B0" w:rsidRDefault="0091197B" w:rsidP="00806610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3.11</w:t>
      </w:r>
      <w:r w:rsidR="00806610" w:rsidRPr="003669B0">
        <w:rPr>
          <w:sz w:val="27"/>
          <w:szCs w:val="27"/>
        </w:rPr>
        <w:t>. Изменения, внесенные в схему, утверждаются муниципальным правовым актом, который подлежит опубликованию в порядке, установленном для официального опубликования муниципальных правовых актов, и размещается</w:t>
      </w:r>
      <w:r w:rsidR="00806610">
        <w:rPr>
          <w:sz w:val="27"/>
          <w:szCs w:val="27"/>
        </w:rPr>
        <w:t xml:space="preserve"> на </w:t>
      </w:r>
      <w:r w:rsidR="00806610" w:rsidRPr="003669B0">
        <w:rPr>
          <w:sz w:val="27"/>
          <w:szCs w:val="27"/>
        </w:rPr>
        <w:t xml:space="preserve">официальном сайте </w:t>
      </w:r>
      <w:r w:rsidR="00806610">
        <w:rPr>
          <w:sz w:val="27"/>
          <w:szCs w:val="27"/>
        </w:rPr>
        <w:t xml:space="preserve">Рузского городского округа </w:t>
      </w:r>
      <w:r w:rsidR="00806610" w:rsidRPr="003669B0">
        <w:rPr>
          <w:sz w:val="27"/>
          <w:szCs w:val="27"/>
        </w:rPr>
        <w:t xml:space="preserve">в информационно-телекоммуникационной сети </w:t>
      </w:r>
      <w:r w:rsidR="00806610">
        <w:rPr>
          <w:sz w:val="27"/>
          <w:szCs w:val="27"/>
        </w:rPr>
        <w:t>«</w:t>
      </w:r>
      <w:r w:rsidR="00806610" w:rsidRPr="003669B0">
        <w:rPr>
          <w:sz w:val="27"/>
          <w:szCs w:val="27"/>
        </w:rPr>
        <w:t>Интернет</w:t>
      </w:r>
      <w:r w:rsidR="00806610">
        <w:rPr>
          <w:sz w:val="27"/>
          <w:szCs w:val="27"/>
        </w:rPr>
        <w:t>»</w:t>
      </w:r>
      <w:r w:rsidR="00806610" w:rsidRPr="003669B0">
        <w:rPr>
          <w:sz w:val="27"/>
          <w:szCs w:val="27"/>
        </w:rPr>
        <w:t xml:space="preserve"> в течение десяти дней после его утверждения.</w:t>
      </w:r>
    </w:p>
    <w:p w:rsidR="00806610" w:rsidRPr="003669B0" w:rsidRDefault="00806610" w:rsidP="00806610">
      <w:pPr>
        <w:ind w:firstLine="709"/>
        <w:jc w:val="both"/>
        <w:rPr>
          <w:sz w:val="27"/>
          <w:szCs w:val="27"/>
        </w:rPr>
      </w:pPr>
      <w:r w:rsidRPr="003669B0">
        <w:rPr>
          <w:sz w:val="27"/>
          <w:szCs w:val="27"/>
        </w:rPr>
        <w:t>В течение пяти рабочих дней после опубликования муниципальный правовой акт, утвердивший внесенные в схему изменения, а также копия официального печатного издания, в котором опубликованы изменения в схему, представляются в Министерство способами, указанными в </w:t>
      </w:r>
      <w:r w:rsidR="0091197B">
        <w:rPr>
          <w:sz w:val="27"/>
          <w:szCs w:val="27"/>
        </w:rPr>
        <w:t>пункте 3.8.</w:t>
      </w:r>
      <w:r w:rsidRPr="003669B0">
        <w:rPr>
          <w:sz w:val="27"/>
          <w:szCs w:val="27"/>
        </w:rPr>
        <w:t> настоящего Порядка.</w:t>
      </w:r>
    </w:p>
    <w:p w:rsidR="00806610" w:rsidRPr="003669B0" w:rsidRDefault="0091197B" w:rsidP="00806610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3.12</w:t>
      </w:r>
      <w:r w:rsidR="00806610" w:rsidRPr="003669B0">
        <w:rPr>
          <w:sz w:val="27"/>
          <w:szCs w:val="27"/>
        </w:rPr>
        <w:t xml:space="preserve">. Информацию о хозяйствующих субъектах, осуществляющих торговую деятельность в нестационарных торговых объектах, включенных в </w:t>
      </w:r>
      <w:r w:rsidR="00806610">
        <w:rPr>
          <w:sz w:val="27"/>
          <w:szCs w:val="27"/>
        </w:rPr>
        <w:t>схему, Администрация Рузского городского круга</w:t>
      </w:r>
      <w:r w:rsidR="00806610" w:rsidRPr="003669B0">
        <w:rPr>
          <w:sz w:val="27"/>
          <w:szCs w:val="27"/>
        </w:rPr>
        <w:t xml:space="preserve"> ежемесячно </w:t>
      </w:r>
      <w:r w:rsidR="00806610" w:rsidRPr="0077634C">
        <w:rPr>
          <w:sz w:val="27"/>
          <w:szCs w:val="27"/>
        </w:rPr>
        <w:t>до 5 числа</w:t>
      </w:r>
      <w:r w:rsidR="00806610">
        <w:rPr>
          <w:sz w:val="27"/>
          <w:szCs w:val="27"/>
        </w:rPr>
        <w:t xml:space="preserve"> предоставляе</w:t>
      </w:r>
      <w:r w:rsidR="00806610" w:rsidRPr="003669B0">
        <w:rPr>
          <w:sz w:val="27"/>
          <w:szCs w:val="27"/>
        </w:rPr>
        <w:t>т в Министерство по форме согласно </w:t>
      </w:r>
      <w:hyperlink r:id="rId18" w:anchor="/document/36757606/entry/2100" w:history="1">
        <w:r w:rsidR="00806610" w:rsidRPr="003669B0">
          <w:rPr>
            <w:sz w:val="27"/>
            <w:szCs w:val="27"/>
          </w:rPr>
          <w:t xml:space="preserve">приложению </w:t>
        </w:r>
        <w:r w:rsidR="00806610">
          <w:rPr>
            <w:sz w:val="27"/>
            <w:szCs w:val="27"/>
          </w:rPr>
          <w:t>№</w:t>
        </w:r>
        <w:r w:rsidR="00806610" w:rsidRPr="003669B0">
          <w:rPr>
            <w:sz w:val="27"/>
            <w:szCs w:val="27"/>
          </w:rPr>
          <w:t> 2</w:t>
        </w:r>
      </w:hyperlink>
      <w:r w:rsidR="00806610" w:rsidRPr="003669B0">
        <w:rPr>
          <w:sz w:val="27"/>
          <w:szCs w:val="27"/>
        </w:rPr>
        <w:t> к настоящему Порядку.</w:t>
      </w:r>
    </w:p>
    <w:p w:rsidR="00806610" w:rsidRDefault="00806610" w:rsidP="0038672B">
      <w:pPr>
        <w:ind w:firstLine="709"/>
        <w:jc w:val="both"/>
        <w:rPr>
          <w:rStyle w:val="a5"/>
          <w:sz w:val="27"/>
          <w:szCs w:val="27"/>
        </w:rPr>
      </w:pPr>
      <w:r w:rsidRPr="003669B0">
        <w:rPr>
          <w:sz w:val="27"/>
          <w:szCs w:val="27"/>
        </w:rPr>
        <w:t>Предоставление в Министерство информации осуществляется по электронной почте на адрес </w:t>
      </w:r>
      <w:hyperlink r:id="rId19" w:history="1">
        <w:r w:rsidRPr="00A15C36">
          <w:rPr>
            <w:rStyle w:val="a5"/>
            <w:sz w:val="27"/>
            <w:szCs w:val="27"/>
          </w:rPr>
          <w:t>m</w:t>
        </w:r>
        <w:r w:rsidRPr="00A15C36">
          <w:rPr>
            <w:rStyle w:val="a5"/>
            <w:sz w:val="27"/>
            <w:szCs w:val="27"/>
            <w:lang w:val="en-US"/>
          </w:rPr>
          <w:t>sh</w:t>
        </w:r>
        <w:r w:rsidRPr="00A15C36">
          <w:rPr>
            <w:rStyle w:val="a5"/>
            <w:sz w:val="27"/>
            <w:szCs w:val="27"/>
          </w:rPr>
          <w:t>@mosreg.ru</w:t>
        </w:r>
      </w:hyperlink>
    </w:p>
    <w:p w:rsidR="00B1485A" w:rsidRDefault="00B1485A" w:rsidP="0038672B">
      <w:pPr>
        <w:ind w:firstLine="709"/>
        <w:jc w:val="both"/>
        <w:rPr>
          <w:sz w:val="27"/>
          <w:szCs w:val="27"/>
        </w:rPr>
      </w:pPr>
    </w:p>
    <w:p w:rsidR="00B1485A" w:rsidRDefault="00B1485A" w:rsidP="0038672B">
      <w:pPr>
        <w:ind w:firstLine="709"/>
        <w:jc w:val="both"/>
        <w:rPr>
          <w:sz w:val="27"/>
          <w:szCs w:val="27"/>
        </w:rPr>
      </w:pPr>
    </w:p>
    <w:p w:rsidR="00B1485A" w:rsidRDefault="00B1485A" w:rsidP="0038672B">
      <w:pPr>
        <w:ind w:firstLine="709"/>
        <w:jc w:val="both"/>
        <w:rPr>
          <w:sz w:val="27"/>
          <w:szCs w:val="27"/>
        </w:rPr>
      </w:pPr>
    </w:p>
    <w:p w:rsidR="00B1485A" w:rsidRDefault="00B1485A" w:rsidP="0038672B">
      <w:pPr>
        <w:ind w:firstLine="709"/>
        <w:jc w:val="both"/>
        <w:rPr>
          <w:sz w:val="27"/>
          <w:szCs w:val="27"/>
        </w:rPr>
      </w:pPr>
    </w:p>
    <w:p w:rsidR="00B1485A" w:rsidRPr="0038672B" w:rsidRDefault="00B1485A" w:rsidP="00B1485A">
      <w:pPr>
        <w:jc w:val="both"/>
        <w:rPr>
          <w:sz w:val="27"/>
          <w:szCs w:val="27"/>
        </w:rPr>
        <w:sectPr w:rsidR="00B1485A" w:rsidRPr="0038672B" w:rsidSect="00B1485A">
          <w:pgSz w:w="11906" w:h="16838"/>
          <w:pgMar w:top="709" w:right="709" w:bottom="992" w:left="1134" w:header="0" w:footer="454" w:gutter="0"/>
          <w:cols w:space="708"/>
          <w:docGrid w:linePitch="360"/>
        </w:sectPr>
      </w:pPr>
    </w:p>
    <w:p w:rsidR="00806610" w:rsidRPr="00024BC1" w:rsidRDefault="00806610" w:rsidP="0038672B">
      <w:pPr>
        <w:rPr>
          <w:sz w:val="27"/>
          <w:szCs w:val="27"/>
        </w:rPr>
      </w:pPr>
      <w:bookmarkStart w:id="0" w:name="_GoBack"/>
      <w:bookmarkEnd w:id="0"/>
    </w:p>
    <w:sectPr w:rsidR="00806610" w:rsidRPr="00024BC1" w:rsidSect="00806610">
      <w:headerReference w:type="default" r:id="rId20"/>
      <w:pgSz w:w="11906" w:h="16838"/>
      <w:pgMar w:top="851" w:right="709" w:bottom="99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5D83" w:rsidRDefault="005B5D83">
      <w:r>
        <w:separator/>
      </w:r>
    </w:p>
  </w:endnote>
  <w:endnote w:type="continuationSeparator" w:id="0">
    <w:p w:rsidR="005B5D83" w:rsidRDefault="005B5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5D83" w:rsidRDefault="005B5D83">
      <w:r>
        <w:separator/>
      </w:r>
    </w:p>
  </w:footnote>
  <w:footnote w:type="continuationSeparator" w:id="0">
    <w:p w:rsidR="005B5D83" w:rsidRDefault="005B5D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28EB" w:rsidRDefault="000128EB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27601C4E"/>
    <w:lvl w:ilvl="0">
      <w:numFmt w:val="bullet"/>
      <w:lvlText w:val="*"/>
      <w:lvlJc w:val="left"/>
    </w:lvl>
  </w:abstractNum>
  <w:abstractNum w:abstractNumId="1" w15:restartNumberingAfterBreak="0">
    <w:nsid w:val="0E255AD6"/>
    <w:multiLevelType w:val="hybridMultilevel"/>
    <w:tmpl w:val="383CC722"/>
    <w:lvl w:ilvl="0" w:tplc="D632BAA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0FE44197"/>
    <w:multiLevelType w:val="hybridMultilevel"/>
    <w:tmpl w:val="AFAE3102"/>
    <w:lvl w:ilvl="0" w:tplc="EC2CE604">
      <w:start w:val="1"/>
      <w:numFmt w:val="decimal"/>
      <w:lvlText w:val="%1."/>
      <w:lvlJc w:val="left"/>
      <w:pPr>
        <w:tabs>
          <w:tab w:val="num" w:pos="1668"/>
        </w:tabs>
        <w:ind w:left="1668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 w15:restartNumberingAfterBreak="0">
    <w:nsid w:val="1350146D"/>
    <w:multiLevelType w:val="singleLevel"/>
    <w:tmpl w:val="A7341A72"/>
    <w:lvl w:ilvl="0">
      <w:start w:val="3"/>
      <w:numFmt w:val="decimal"/>
      <w:lvlText w:val="%1)"/>
      <w:legacy w:legacy="1" w:legacySpace="0" w:legacyIndent="332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7C8541D"/>
    <w:multiLevelType w:val="hybridMultilevel"/>
    <w:tmpl w:val="F1A86C32"/>
    <w:lvl w:ilvl="0" w:tplc="E70A2F4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826747B"/>
    <w:multiLevelType w:val="hybridMultilevel"/>
    <w:tmpl w:val="A7EEE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9F2F2D"/>
    <w:multiLevelType w:val="hybridMultilevel"/>
    <w:tmpl w:val="24BCA88E"/>
    <w:lvl w:ilvl="0" w:tplc="795E98D2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44D572AD"/>
    <w:multiLevelType w:val="hybridMultilevel"/>
    <w:tmpl w:val="1A662DF6"/>
    <w:lvl w:ilvl="0" w:tplc="1E9E02A6">
      <w:start w:val="1"/>
      <w:numFmt w:val="decimal"/>
      <w:lvlText w:val="%1."/>
      <w:lvlJc w:val="left"/>
      <w:pPr>
        <w:ind w:left="1950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 w15:restartNumberingAfterBreak="0">
    <w:nsid w:val="4AC81359"/>
    <w:multiLevelType w:val="multilevel"/>
    <w:tmpl w:val="A4F273D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9" w15:restartNumberingAfterBreak="0">
    <w:nsid w:val="4B485820"/>
    <w:multiLevelType w:val="hybridMultilevel"/>
    <w:tmpl w:val="CC6CC5F4"/>
    <w:lvl w:ilvl="0" w:tplc="F346884E">
      <w:start w:val="4"/>
      <w:numFmt w:val="upperRoman"/>
      <w:lvlText w:val="%1."/>
      <w:lvlJc w:val="righ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2570AD7"/>
    <w:multiLevelType w:val="multilevel"/>
    <w:tmpl w:val="9E360470"/>
    <w:lvl w:ilvl="0">
      <w:start w:val="4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cs="Times New Roman" w:hint="default"/>
      </w:rPr>
    </w:lvl>
  </w:abstractNum>
  <w:abstractNum w:abstractNumId="11" w15:restartNumberingAfterBreak="0">
    <w:nsid w:val="56BC3CC6"/>
    <w:multiLevelType w:val="hybridMultilevel"/>
    <w:tmpl w:val="58E00C98"/>
    <w:lvl w:ilvl="0" w:tplc="711A7F5C">
      <w:start w:val="1"/>
      <w:numFmt w:val="decimal"/>
      <w:lvlText w:val="%1."/>
      <w:lvlJc w:val="left"/>
      <w:pPr>
        <w:ind w:left="1394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12" w15:restartNumberingAfterBreak="0">
    <w:nsid w:val="583B06EE"/>
    <w:multiLevelType w:val="multilevel"/>
    <w:tmpl w:val="EBC81CA2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13" w15:restartNumberingAfterBreak="0">
    <w:nsid w:val="6645397F"/>
    <w:multiLevelType w:val="hybridMultilevel"/>
    <w:tmpl w:val="9C54DB22"/>
    <w:lvl w:ilvl="0" w:tplc="6596C1F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 w15:restartNumberingAfterBreak="0">
    <w:nsid w:val="6C3D28E5"/>
    <w:multiLevelType w:val="hybridMultilevel"/>
    <w:tmpl w:val="8AA2E6CA"/>
    <w:lvl w:ilvl="0" w:tplc="54D83DC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6F253C44"/>
    <w:multiLevelType w:val="hybridMultilevel"/>
    <w:tmpl w:val="E2463C18"/>
    <w:lvl w:ilvl="0" w:tplc="3676A500">
      <w:start w:val="1"/>
      <w:numFmt w:val="bullet"/>
      <w:lvlText w:val="-"/>
      <w:lvlJc w:val="left"/>
      <w:pPr>
        <w:ind w:left="185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0" w:hanging="360"/>
      </w:pPr>
      <w:rPr>
        <w:rFonts w:ascii="Wingdings" w:hAnsi="Wingdings" w:hint="default"/>
      </w:rPr>
    </w:lvl>
  </w:abstractNum>
  <w:abstractNum w:abstractNumId="16" w15:restartNumberingAfterBreak="0">
    <w:nsid w:val="6F92723C"/>
    <w:multiLevelType w:val="multilevel"/>
    <w:tmpl w:val="39A6DD34"/>
    <w:lvl w:ilvl="0">
      <w:start w:val="1"/>
      <w:numFmt w:val="decimal"/>
      <w:lvlText w:val="%1."/>
      <w:lvlJc w:val="left"/>
      <w:pPr>
        <w:ind w:left="1684" w:hanging="9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95" w:hanging="127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006" w:hanging="127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17" w:hanging="127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28" w:hanging="127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cs="Times New Roman" w:hint="default"/>
      </w:rPr>
    </w:lvl>
  </w:abstractNum>
  <w:abstractNum w:abstractNumId="17" w15:restartNumberingAfterBreak="0">
    <w:nsid w:val="7BD6027C"/>
    <w:multiLevelType w:val="hybridMultilevel"/>
    <w:tmpl w:val="9C54DB22"/>
    <w:lvl w:ilvl="0" w:tplc="6596C1F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14"/>
  </w:num>
  <w:num w:numId="2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3">
    <w:abstractNumId w:val="3"/>
  </w:num>
  <w:num w:numId="4">
    <w:abstractNumId w:val="0"/>
    <w:lvlOverride w:ilvl="0">
      <w:lvl w:ilvl="0">
        <w:numFmt w:val="bullet"/>
        <w:lvlText w:val="-"/>
        <w:legacy w:legacy="1" w:legacySpace="0" w:legacyIndent="166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80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95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201"/>
        <w:lvlJc w:val="left"/>
        <w:rPr>
          <w:rFonts w:ascii="Times New Roman" w:hAnsi="Times New Roman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173"/>
        <w:lvlJc w:val="left"/>
        <w:rPr>
          <w:rFonts w:ascii="Times New Roman" w:hAnsi="Times New Roman" w:hint="default"/>
        </w:rPr>
      </w:lvl>
    </w:lvlOverride>
  </w:num>
  <w:num w:numId="9">
    <w:abstractNumId w:val="15"/>
  </w:num>
  <w:num w:numId="10">
    <w:abstractNumId w:val="10"/>
  </w:num>
  <w:num w:numId="11">
    <w:abstractNumId w:val="9"/>
  </w:num>
  <w:num w:numId="12">
    <w:abstractNumId w:val="16"/>
  </w:num>
  <w:num w:numId="13">
    <w:abstractNumId w:val="2"/>
  </w:num>
  <w:num w:numId="14">
    <w:abstractNumId w:val="1"/>
  </w:num>
  <w:num w:numId="15">
    <w:abstractNumId w:val="7"/>
  </w:num>
  <w:num w:numId="16">
    <w:abstractNumId w:val="11"/>
  </w:num>
  <w:num w:numId="17">
    <w:abstractNumId w:val="12"/>
  </w:num>
  <w:num w:numId="18">
    <w:abstractNumId w:val="13"/>
  </w:num>
  <w:num w:numId="19">
    <w:abstractNumId w:val="17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6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80D"/>
    <w:rsid w:val="0000304F"/>
    <w:rsid w:val="00003ABA"/>
    <w:rsid w:val="000128EB"/>
    <w:rsid w:val="00013F15"/>
    <w:rsid w:val="000162C8"/>
    <w:rsid w:val="00020275"/>
    <w:rsid w:val="00021CE6"/>
    <w:rsid w:val="00022E45"/>
    <w:rsid w:val="00024439"/>
    <w:rsid w:val="00024BC1"/>
    <w:rsid w:val="0002740A"/>
    <w:rsid w:val="00030E7D"/>
    <w:rsid w:val="000318C1"/>
    <w:rsid w:val="00031CC6"/>
    <w:rsid w:val="00032263"/>
    <w:rsid w:val="00035CAF"/>
    <w:rsid w:val="0003745A"/>
    <w:rsid w:val="00037A43"/>
    <w:rsid w:val="00040692"/>
    <w:rsid w:val="00040B95"/>
    <w:rsid w:val="00042508"/>
    <w:rsid w:val="00045A8F"/>
    <w:rsid w:val="0004644B"/>
    <w:rsid w:val="00050B10"/>
    <w:rsid w:val="000529A8"/>
    <w:rsid w:val="0005567D"/>
    <w:rsid w:val="0006093D"/>
    <w:rsid w:val="00063903"/>
    <w:rsid w:val="00066B5D"/>
    <w:rsid w:val="0007092F"/>
    <w:rsid w:val="00080431"/>
    <w:rsid w:val="0008120D"/>
    <w:rsid w:val="00083157"/>
    <w:rsid w:val="000870DB"/>
    <w:rsid w:val="00087A8A"/>
    <w:rsid w:val="000906A2"/>
    <w:rsid w:val="00090736"/>
    <w:rsid w:val="00095028"/>
    <w:rsid w:val="000A05C9"/>
    <w:rsid w:val="000A14BE"/>
    <w:rsid w:val="000A4ECC"/>
    <w:rsid w:val="000A627D"/>
    <w:rsid w:val="000B0350"/>
    <w:rsid w:val="000B4C92"/>
    <w:rsid w:val="000B626E"/>
    <w:rsid w:val="000B698D"/>
    <w:rsid w:val="000C0139"/>
    <w:rsid w:val="000C1A63"/>
    <w:rsid w:val="000D0AFE"/>
    <w:rsid w:val="000D26BF"/>
    <w:rsid w:val="000E418D"/>
    <w:rsid w:val="000E56BC"/>
    <w:rsid w:val="000F0326"/>
    <w:rsid w:val="000F3C1A"/>
    <w:rsid w:val="000F4B6F"/>
    <w:rsid w:val="000F5182"/>
    <w:rsid w:val="000F6E49"/>
    <w:rsid w:val="00107F48"/>
    <w:rsid w:val="00115878"/>
    <w:rsid w:val="001159F8"/>
    <w:rsid w:val="00116287"/>
    <w:rsid w:val="00116418"/>
    <w:rsid w:val="00120F2E"/>
    <w:rsid w:val="00130559"/>
    <w:rsid w:val="001338EB"/>
    <w:rsid w:val="00134509"/>
    <w:rsid w:val="0013482A"/>
    <w:rsid w:val="00134F21"/>
    <w:rsid w:val="00146932"/>
    <w:rsid w:val="00146C97"/>
    <w:rsid w:val="00147AAB"/>
    <w:rsid w:val="00147F55"/>
    <w:rsid w:val="00151369"/>
    <w:rsid w:val="00152458"/>
    <w:rsid w:val="00152CBD"/>
    <w:rsid w:val="001562EB"/>
    <w:rsid w:val="001732B5"/>
    <w:rsid w:val="0017362C"/>
    <w:rsid w:val="001814D0"/>
    <w:rsid w:val="00185E50"/>
    <w:rsid w:val="0019550B"/>
    <w:rsid w:val="00196076"/>
    <w:rsid w:val="001A055A"/>
    <w:rsid w:val="001A091C"/>
    <w:rsid w:val="001A1EBC"/>
    <w:rsid w:val="001B2558"/>
    <w:rsid w:val="001B3031"/>
    <w:rsid w:val="001C0FA5"/>
    <w:rsid w:val="001C7C9B"/>
    <w:rsid w:val="001C7F65"/>
    <w:rsid w:val="001D0855"/>
    <w:rsid w:val="001D4702"/>
    <w:rsid w:val="001D4D54"/>
    <w:rsid w:val="001D51C7"/>
    <w:rsid w:val="001D6E1F"/>
    <w:rsid w:val="001D72E9"/>
    <w:rsid w:val="001E5C67"/>
    <w:rsid w:val="001E7B44"/>
    <w:rsid w:val="001F2301"/>
    <w:rsid w:val="001F2DAC"/>
    <w:rsid w:val="001F3205"/>
    <w:rsid w:val="001F4574"/>
    <w:rsid w:val="001F495F"/>
    <w:rsid w:val="001F68A6"/>
    <w:rsid w:val="001F6B78"/>
    <w:rsid w:val="001F7EBB"/>
    <w:rsid w:val="0020130B"/>
    <w:rsid w:val="002023A2"/>
    <w:rsid w:val="00204731"/>
    <w:rsid w:val="002059F0"/>
    <w:rsid w:val="002069AF"/>
    <w:rsid w:val="00211BFF"/>
    <w:rsid w:val="00213A0B"/>
    <w:rsid w:val="002162C6"/>
    <w:rsid w:val="00220285"/>
    <w:rsid w:val="0022477C"/>
    <w:rsid w:val="002257E1"/>
    <w:rsid w:val="002259A2"/>
    <w:rsid w:val="0023353A"/>
    <w:rsid w:val="002336A8"/>
    <w:rsid w:val="00234FC4"/>
    <w:rsid w:val="00235024"/>
    <w:rsid w:val="00243C06"/>
    <w:rsid w:val="0024466B"/>
    <w:rsid w:val="00257267"/>
    <w:rsid w:val="002604B0"/>
    <w:rsid w:val="002700ED"/>
    <w:rsid w:val="00270FB7"/>
    <w:rsid w:val="00271214"/>
    <w:rsid w:val="0027177B"/>
    <w:rsid w:val="00273254"/>
    <w:rsid w:val="00276255"/>
    <w:rsid w:val="00276605"/>
    <w:rsid w:val="002769B6"/>
    <w:rsid w:val="002800E6"/>
    <w:rsid w:val="00281873"/>
    <w:rsid w:val="002842D5"/>
    <w:rsid w:val="00286CF8"/>
    <w:rsid w:val="00292C7C"/>
    <w:rsid w:val="002959C1"/>
    <w:rsid w:val="00295ED7"/>
    <w:rsid w:val="002A0C7A"/>
    <w:rsid w:val="002A50EC"/>
    <w:rsid w:val="002B11C3"/>
    <w:rsid w:val="002B59D9"/>
    <w:rsid w:val="002C223B"/>
    <w:rsid w:val="002C270B"/>
    <w:rsid w:val="002C5181"/>
    <w:rsid w:val="002D1AB8"/>
    <w:rsid w:val="002D2847"/>
    <w:rsid w:val="002E35BD"/>
    <w:rsid w:val="002E75B3"/>
    <w:rsid w:val="002F2852"/>
    <w:rsid w:val="002F3E4A"/>
    <w:rsid w:val="002F4131"/>
    <w:rsid w:val="002F425B"/>
    <w:rsid w:val="002F4F11"/>
    <w:rsid w:val="002F6671"/>
    <w:rsid w:val="0030103B"/>
    <w:rsid w:val="003019A9"/>
    <w:rsid w:val="00304E23"/>
    <w:rsid w:val="00305712"/>
    <w:rsid w:val="00307158"/>
    <w:rsid w:val="0031071C"/>
    <w:rsid w:val="0031115B"/>
    <w:rsid w:val="00311ECD"/>
    <w:rsid w:val="00316835"/>
    <w:rsid w:val="00320E2D"/>
    <w:rsid w:val="00323F1E"/>
    <w:rsid w:val="0033017B"/>
    <w:rsid w:val="0034050B"/>
    <w:rsid w:val="00345CC3"/>
    <w:rsid w:val="00350488"/>
    <w:rsid w:val="00350AB6"/>
    <w:rsid w:val="003518CD"/>
    <w:rsid w:val="003529FB"/>
    <w:rsid w:val="00353E90"/>
    <w:rsid w:val="003564D6"/>
    <w:rsid w:val="00364EFD"/>
    <w:rsid w:val="0037165D"/>
    <w:rsid w:val="00376302"/>
    <w:rsid w:val="00381086"/>
    <w:rsid w:val="00381863"/>
    <w:rsid w:val="00385071"/>
    <w:rsid w:val="0038672B"/>
    <w:rsid w:val="00386FBF"/>
    <w:rsid w:val="00387EF1"/>
    <w:rsid w:val="00396302"/>
    <w:rsid w:val="00397FCD"/>
    <w:rsid w:val="003A0E00"/>
    <w:rsid w:val="003A1164"/>
    <w:rsid w:val="003A485B"/>
    <w:rsid w:val="003A4B61"/>
    <w:rsid w:val="003A4E09"/>
    <w:rsid w:val="003A701D"/>
    <w:rsid w:val="003B06EE"/>
    <w:rsid w:val="003B0CF8"/>
    <w:rsid w:val="003B170C"/>
    <w:rsid w:val="003B18C0"/>
    <w:rsid w:val="003B534E"/>
    <w:rsid w:val="003B6D4C"/>
    <w:rsid w:val="003C0273"/>
    <w:rsid w:val="003C0344"/>
    <w:rsid w:val="003C207F"/>
    <w:rsid w:val="003C2331"/>
    <w:rsid w:val="003C354F"/>
    <w:rsid w:val="003C5290"/>
    <w:rsid w:val="003C5D74"/>
    <w:rsid w:val="003D076A"/>
    <w:rsid w:val="003D4D51"/>
    <w:rsid w:val="003D4DBD"/>
    <w:rsid w:val="003E0A0C"/>
    <w:rsid w:val="003E2925"/>
    <w:rsid w:val="003E792D"/>
    <w:rsid w:val="003F5AD7"/>
    <w:rsid w:val="00400788"/>
    <w:rsid w:val="00402229"/>
    <w:rsid w:val="00402F35"/>
    <w:rsid w:val="00403F7E"/>
    <w:rsid w:val="0041324A"/>
    <w:rsid w:val="0042007F"/>
    <w:rsid w:val="004205E6"/>
    <w:rsid w:val="0042074E"/>
    <w:rsid w:val="00426549"/>
    <w:rsid w:val="004274D8"/>
    <w:rsid w:val="0043203F"/>
    <w:rsid w:val="00435BA8"/>
    <w:rsid w:val="00435FDE"/>
    <w:rsid w:val="00437B62"/>
    <w:rsid w:val="00440587"/>
    <w:rsid w:val="004412F0"/>
    <w:rsid w:val="00441603"/>
    <w:rsid w:val="00444037"/>
    <w:rsid w:val="00456FA4"/>
    <w:rsid w:val="00457C80"/>
    <w:rsid w:val="004758DE"/>
    <w:rsid w:val="004777FA"/>
    <w:rsid w:val="00485350"/>
    <w:rsid w:val="00485366"/>
    <w:rsid w:val="00486537"/>
    <w:rsid w:val="00493666"/>
    <w:rsid w:val="0049434F"/>
    <w:rsid w:val="004946EA"/>
    <w:rsid w:val="0049697D"/>
    <w:rsid w:val="004A2710"/>
    <w:rsid w:val="004A362F"/>
    <w:rsid w:val="004B33F9"/>
    <w:rsid w:val="004B3FD9"/>
    <w:rsid w:val="004B5868"/>
    <w:rsid w:val="004B6494"/>
    <w:rsid w:val="004C2274"/>
    <w:rsid w:val="004C74CF"/>
    <w:rsid w:val="004E1441"/>
    <w:rsid w:val="004E5D96"/>
    <w:rsid w:val="004F0831"/>
    <w:rsid w:val="004F189C"/>
    <w:rsid w:val="004F1BE3"/>
    <w:rsid w:val="004F48AF"/>
    <w:rsid w:val="004F6978"/>
    <w:rsid w:val="004F6BE6"/>
    <w:rsid w:val="004F6FF7"/>
    <w:rsid w:val="005001D6"/>
    <w:rsid w:val="00505C88"/>
    <w:rsid w:val="00510B20"/>
    <w:rsid w:val="00515B54"/>
    <w:rsid w:val="00517209"/>
    <w:rsid w:val="005202A1"/>
    <w:rsid w:val="005218B0"/>
    <w:rsid w:val="00521DD1"/>
    <w:rsid w:val="0052499F"/>
    <w:rsid w:val="005271CA"/>
    <w:rsid w:val="00534A17"/>
    <w:rsid w:val="00546420"/>
    <w:rsid w:val="005518F9"/>
    <w:rsid w:val="0055214F"/>
    <w:rsid w:val="005526CB"/>
    <w:rsid w:val="00552F63"/>
    <w:rsid w:val="005531DE"/>
    <w:rsid w:val="00553859"/>
    <w:rsid w:val="00554FB0"/>
    <w:rsid w:val="0055527B"/>
    <w:rsid w:val="00561037"/>
    <w:rsid w:val="00562139"/>
    <w:rsid w:val="00563D47"/>
    <w:rsid w:val="00566963"/>
    <w:rsid w:val="00566F77"/>
    <w:rsid w:val="00567472"/>
    <w:rsid w:val="00574535"/>
    <w:rsid w:val="00580BFF"/>
    <w:rsid w:val="00580C7F"/>
    <w:rsid w:val="0058271B"/>
    <w:rsid w:val="00585BF9"/>
    <w:rsid w:val="0059070B"/>
    <w:rsid w:val="005908AE"/>
    <w:rsid w:val="00590C43"/>
    <w:rsid w:val="005911D8"/>
    <w:rsid w:val="005927D1"/>
    <w:rsid w:val="00593AB9"/>
    <w:rsid w:val="005A3DFE"/>
    <w:rsid w:val="005A4F7A"/>
    <w:rsid w:val="005A620E"/>
    <w:rsid w:val="005B11AC"/>
    <w:rsid w:val="005B1E45"/>
    <w:rsid w:val="005B58CC"/>
    <w:rsid w:val="005B5D83"/>
    <w:rsid w:val="005C2B0C"/>
    <w:rsid w:val="005D31F7"/>
    <w:rsid w:val="005D3E10"/>
    <w:rsid w:val="005D6B8D"/>
    <w:rsid w:val="005D736A"/>
    <w:rsid w:val="005D7441"/>
    <w:rsid w:val="005E1A66"/>
    <w:rsid w:val="005E32E6"/>
    <w:rsid w:val="005E3F22"/>
    <w:rsid w:val="005F25A4"/>
    <w:rsid w:val="005F3AB0"/>
    <w:rsid w:val="0060068A"/>
    <w:rsid w:val="00601B0E"/>
    <w:rsid w:val="00601DC8"/>
    <w:rsid w:val="00601E8D"/>
    <w:rsid w:val="006076D3"/>
    <w:rsid w:val="0061209B"/>
    <w:rsid w:val="006141F1"/>
    <w:rsid w:val="00621D5C"/>
    <w:rsid w:val="00624D51"/>
    <w:rsid w:val="006301B3"/>
    <w:rsid w:val="00630D23"/>
    <w:rsid w:val="006345B0"/>
    <w:rsid w:val="006346A7"/>
    <w:rsid w:val="006432EC"/>
    <w:rsid w:val="00646611"/>
    <w:rsid w:val="0065027E"/>
    <w:rsid w:val="006535AF"/>
    <w:rsid w:val="00654CEE"/>
    <w:rsid w:val="0065709E"/>
    <w:rsid w:val="00660392"/>
    <w:rsid w:val="00660F55"/>
    <w:rsid w:val="0066396B"/>
    <w:rsid w:val="006657EE"/>
    <w:rsid w:val="00667ACA"/>
    <w:rsid w:val="0067145C"/>
    <w:rsid w:val="00671891"/>
    <w:rsid w:val="006751E0"/>
    <w:rsid w:val="006757FD"/>
    <w:rsid w:val="006807FE"/>
    <w:rsid w:val="0068165E"/>
    <w:rsid w:val="00684289"/>
    <w:rsid w:val="0068497B"/>
    <w:rsid w:val="00693B66"/>
    <w:rsid w:val="006A0E12"/>
    <w:rsid w:val="006A3E16"/>
    <w:rsid w:val="006A4DF3"/>
    <w:rsid w:val="006A6A95"/>
    <w:rsid w:val="006A767F"/>
    <w:rsid w:val="006B1533"/>
    <w:rsid w:val="006B3BDD"/>
    <w:rsid w:val="006B4DF6"/>
    <w:rsid w:val="006B7DE7"/>
    <w:rsid w:val="006C2DF0"/>
    <w:rsid w:val="006C32AF"/>
    <w:rsid w:val="006C4649"/>
    <w:rsid w:val="006C4A77"/>
    <w:rsid w:val="006C5B15"/>
    <w:rsid w:val="006D4BE7"/>
    <w:rsid w:val="006D4D9A"/>
    <w:rsid w:val="006D5BEC"/>
    <w:rsid w:val="006E2127"/>
    <w:rsid w:val="006E740B"/>
    <w:rsid w:val="006F15D1"/>
    <w:rsid w:val="006F2758"/>
    <w:rsid w:val="006F4FBB"/>
    <w:rsid w:val="006F64F3"/>
    <w:rsid w:val="007027D9"/>
    <w:rsid w:val="00702CBA"/>
    <w:rsid w:val="00703F4F"/>
    <w:rsid w:val="0070663C"/>
    <w:rsid w:val="007066A9"/>
    <w:rsid w:val="00707314"/>
    <w:rsid w:val="00707B62"/>
    <w:rsid w:val="00710275"/>
    <w:rsid w:val="007111E4"/>
    <w:rsid w:val="00713B13"/>
    <w:rsid w:val="007224CB"/>
    <w:rsid w:val="007237A6"/>
    <w:rsid w:val="00726003"/>
    <w:rsid w:val="007300AC"/>
    <w:rsid w:val="0073589C"/>
    <w:rsid w:val="0074045E"/>
    <w:rsid w:val="00744E55"/>
    <w:rsid w:val="0074556B"/>
    <w:rsid w:val="00746CC0"/>
    <w:rsid w:val="00746DA6"/>
    <w:rsid w:val="0074765F"/>
    <w:rsid w:val="00747660"/>
    <w:rsid w:val="007477B7"/>
    <w:rsid w:val="00752455"/>
    <w:rsid w:val="007548B7"/>
    <w:rsid w:val="00754BF1"/>
    <w:rsid w:val="007561CB"/>
    <w:rsid w:val="00760E7F"/>
    <w:rsid w:val="007626EF"/>
    <w:rsid w:val="007627B8"/>
    <w:rsid w:val="00763AEB"/>
    <w:rsid w:val="00763DE2"/>
    <w:rsid w:val="00765974"/>
    <w:rsid w:val="0076696E"/>
    <w:rsid w:val="007669D8"/>
    <w:rsid w:val="00767001"/>
    <w:rsid w:val="00767402"/>
    <w:rsid w:val="00767983"/>
    <w:rsid w:val="007714C8"/>
    <w:rsid w:val="00773AD2"/>
    <w:rsid w:val="00785AFD"/>
    <w:rsid w:val="00786AFF"/>
    <w:rsid w:val="00791539"/>
    <w:rsid w:val="00792339"/>
    <w:rsid w:val="00792E80"/>
    <w:rsid w:val="00794291"/>
    <w:rsid w:val="00795E93"/>
    <w:rsid w:val="007A0EAF"/>
    <w:rsid w:val="007A28AC"/>
    <w:rsid w:val="007A2B83"/>
    <w:rsid w:val="007A51DE"/>
    <w:rsid w:val="007A54D7"/>
    <w:rsid w:val="007A7A2B"/>
    <w:rsid w:val="007B5641"/>
    <w:rsid w:val="007B6DB6"/>
    <w:rsid w:val="007B7A8C"/>
    <w:rsid w:val="007B7AC3"/>
    <w:rsid w:val="007B7F11"/>
    <w:rsid w:val="007C142B"/>
    <w:rsid w:val="007C365F"/>
    <w:rsid w:val="007C42C4"/>
    <w:rsid w:val="007C4DC4"/>
    <w:rsid w:val="007C6625"/>
    <w:rsid w:val="007C6F62"/>
    <w:rsid w:val="007D211C"/>
    <w:rsid w:val="007D2C97"/>
    <w:rsid w:val="007D337F"/>
    <w:rsid w:val="007D5667"/>
    <w:rsid w:val="007D5BA9"/>
    <w:rsid w:val="007D6ACC"/>
    <w:rsid w:val="007D7D2C"/>
    <w:rsid w:val="007E1FF1"/>
    <w:rsid w:val="007E3060"/>
    <w:rsid w:val="007E72EC"/>
    <w:rsid w:val="007E7D1A"/>
    <w:rsid w:val="007E7F7E"/>
    <w:rsid w:val="007F0133"/>
    <w:rsid w:val="007F2F29"/>
    <w:rsid w:val="007F750C"/>
    <w:rsid w:val="00801234"/>
    <w:rsid w:val="00801350"/>
    <w:rsid w:val="00804C58"/>
    <w:rsid w:val="00805210"/>
    <w:rsid w:val="00805551"/>
    <w:rsid w:val="0080604F"/>
    <w:rsid w:val="00806610"/>
    <w:rsid w:val="008076AE"/>
    <w:rsid w:val="00815C1D"/>
    <w:rsid w:val="00820445"/>
    <w:rsid w:val="0082070F"/>
    <w:rsid w:val="008222D7"/>
    <w:rsid w:val="00826862"/>
    <w:rsid w:val="00830B2F"/>
    <w:rsid w:val="00830F0F"/>
    <w:rsid w:val="008326D5"/>
    <w:rsid w:val="0084372B"/>
    <w:rsid w:val="00845E8A"/>
    <w:rsid w:val="00846BA3"/>
    <w:rsid w:val="00852A44"/>
    <w:rsid w:val="008537BF"/>
    <w:rsid w:val="008541C1"/>
    <w:rsid w:val="00856A79"/>
    <w:rsid w:val="00870D74"/>
    <w:rsid w:val="008711DD"/>
    <w:rsid w:val="00873CA2"/>
    <w:rsid w:val="00876FA9"/>
    <w:rsid w:val="00877225"/>
    <w:rsid w:val="00877695"/>
    <w:rsid w:val="0088186D"/>
    <w:rsid w:val="00891ABA"/>
    <w:rsid w:val="00891BDD"/>
    <w:rsid w:val="008968A5"/>
    <w:rsid w:val="008A0495"/>
    <w:rsid w:val="008A06E4"/>
    <w:rsid w:val="008A1B1A"/>
    <w:rsid w:val="008A1C18"/>
    <w:rsid w:val="008A2B83"/>
    <w:rsid w:val="008A39D8"/>
    <w:rsid w:val="008A6120"/>
    <w:rsid w:val="008B594E"/>
    <w:rsid w:val="008B6403"/>
    <w:rsid w:val="008B6DC8"/>
    <w:rsid w:val="008C6C40"/>
    <w:rsid w:val="008D3730"/>
    <w:rsid w:val="008E4FD3"/>
    <w:rsid w:val="008E5C12"/>
    <w:rsid w:val="008F1037"/>
    <w:rsid w:val="008F5654"/>
    <w:rsid w:val="008F5803"/>
    <w:rsid w:val="008F6AFE"/>
    <w:rsid w:val="008F6D84"/>
    <w:rsid w:val="008F7EA3"/>
    <w:rsid w:val="0091197B"/>
    <w:rsid w:val="00911D96"/>
    <w:rsid w:val="00912F4D"/>
    <w:rsid w:val="009135F8"/>
    <w:rsid w:val="00915E92"/>
    <w:rsid w:val="009161BE"/>
    <w:rsid w:val="00923582"/>
    <w:rsid w:val="00925207"/>
    <w:rsid w:val="00927387"/>
    <w:rsid w:val="0093020A"/>
    <w:rsid w:val="00937D67"/>
    <w:rsid w:val="009530A9"/>
    <w:rsid w:val="00953D2F"/>
    <w:rsid w:val="00953F03"/>
    <w:rsid w:val="00961CA0"/>
    <w:rsid w:val="00962616"/>
    <w:rsid w:val="00962FD9"/>
    <w:rsid w:val="0096339F"/>
    <w:rsid w:val="009636A4"/>
    <w:rsid w:val="00965473"/>
    <w:rsid w:val="00966BD7"/>
    <w:rsid w:val="00982227"/>
    <w:rsid w:val="00983A82"/>
    <w:rsid w:val="0098548D"/>
    <w:rsid w:val="009871C2"/>
    <w:rsid w:val="00987353"/>
    <w:rsid w:val="009910E5"/>
    <w:rsid w:val="009977B9"/>
    <w:rsid w:val="009A311A"/>
    <w:rsid w:val="009A45B4"/>
    <w:rsid w:val="009A4C77"/>
    <w:rsid w:val="009A64B9"/>
    <w:rsid w:val="009A7368"/>
    <w:rsid w:val="009B039B"/>
    <w:rsid w:val="009B2CB0"/>
    <w:rsid w:val="009B35A6"/>
    <w:rsid w:val="009C157A"/>
    <w:rsid w:val="009C54E3"/>
    <w:rsid w:val="009C5647"/>
    <w:rsid w:val="009C7669"/>
    <w:rsid w:val="009D052F"/>
    <w:rsid w:val="009D09DE"/>
    <w:rsid w:val="009D1132"/>
    <w:rsid w:val="009D1AB4"/>
    <w:rsid w:val="009D5408"/>
    <w:rsid w:val="009D5713"/>
    <w:rsid w:val="009D72A2"/>
    <w:rsid w:val="009E2334"/>
    <w:rsid w:val="009E27A5"/>
    <w:rsid w:val="009E402E"/>
    <w:rsid w:val="009E595C"/>
    <w:rsid w:val="009E75F8"/>
    <w:rsid w:val="009F2F14"/>
    <w:rsid w:val="009F385B"/>
    <w:rsid w:val="009F4441"/>
    <w:rsid w:val="009F47DA"/>
    <w:rsid w:val="009F7EFD"/>
    <w:rsid w:val="00A043D3"/>
    <w:rsid w:val="00A054A4"/>
    <w:rsid w:val="00A11235"/>
    <w:rsid w:val="00A12A9E"/>
    <w:rsid w:val="00A14A6D"/>
    <w:rsid w:val="00A14E0F"/>
    <w:rsid w:val="00A16071"/>
    <w:rsid w:val="00A163DA"/>
    <w:rsid w:val="00A24DC4"/>
    <w:rsid w:val="00A26C11"/>
    <w:rsid w:val="00A30E68"/>
    <w:rsid w:val="00A31DD7"/>
    <w:rsid w:val="00A32DB6"/>
    <w:rsid w:val="00A34F46"/>
    <w:rsid w:val="00A36562"/>
    <w:rsid w:val="00A40D9C"/>
    <w:rsid w:val="00A41A2F"/>
    <w:rsid w:val="00A473F0"/>
    <w:rsid w:val="00A57791"/>
    <w:rsid w:val="00A6010B"/>
    <w:rsid w:val="00A6305C"/>
    <w:rsid w:val="00A6383C"/>
    <w:rsid w:val="00A639BA"/>
    <w:rsid w:val="00A662A6"/>
    <w:rsid w:val="00A674AA"/>
    <w:rsid w:val="00A74934"/>
    <w:rsid w:val="00A761D8"/>
    <w:rsid w:val="00A7663C"/>
    <w:rsid w:val="00A77DEA"/>
    <w:rsid w:val="00A837BE"/>
    <w:rsid w:val="00A87FA9"/>
    <w:rsid w:val="00A91120"/>
    <w:rsid w:val="00A92CF7"/>
    <w:rsid w:val="00AA4D7F"/>
    <w:rsid w:val="00AA5018"/>
    <w:rsid w:val="00AA7E13"/>
    <w:rsid w:val="00AA7F71"/>
    <w:rsid w:val="00AB5FE4"/>
    <w:rsid w:val="00AB70D0"/>
    <w:rsid w:val="00AC0D83"/>
    <w:rsid w:val="00AC380D"/>
    <w:rsid w:val="00AC7752"/>
    <w:rsid w:val="00AD08B8"/>
    <w:rsid w:val="00AD6368"/>
    <w:rsid w:val="00AD7CE8"/>
    <w:rsid w:val="00AE1E90"/>
    <w:rsid w:val="00AE1FF4"/>
    <w:rsid w:val="00AE2531"/>
    <w:rsid w:val="00AE3320"/>
    <w:rsid w:val="00AE43EC"/>
    <w:rsid w:val="00AE7AF5"/>
    <w:rsid w:val="00AF007E"/>
    <w:rsid w:val="00AF0476"/>
    <w:rsid w:val="00AF5F87"/>
    <w:rsid w:val="00AF6F07"/>
    <w:rsid w:val="00AF79D9"/>
    <w:rsid w:val="00B0111E"/>
    <w:rsid w:val="00B0127A"/>
    <w:rsid w:val="00B03015"/>
    <w:rsid w:val="00B039E7"/>
    <w:rsid w:val="00B05490"/>
    <w:rsid w:val="00B10C89"/>
    <w:rsid w:val="00B14163"/>
    <w:rsid w:val="00B1485A"/>
    <w:rsid w:val="00B14D20"/>
    <w:rsid w:val="00B158CC"/>
    <w:rsid w:val="00B15B90"/>
    <w:rsid w:val="00B17EF2"/>
    <w:rsid w:val="00B17FF5"/>
    <w:rsid w:val="00B2330E"/>
    <w:rsid w:val="00B2741C"/>
    <w:rsid w:val="00B32C5B"/>
    <w:rsid w:val="00B350FE"/>
    <w:rsid w:val="00B42D84"/>
    <w:rsid w:val="00B438BA"/>
    <w:rsid w:val="00B46F19"/>
    <w:rsid w:val="00B479A1"/>
    <w:rsid w:val="00B50ED5"/>
    <w:rsid w:val="00B54D39"/>
    <w:rsid w:val="00B600BC"/>
    <w:rsid w:val="00B61EF7"/>
    <w:rsid w:val="00B628D7"/>
    <w:rsid w:val="00B66C1C"/>
    <w:rsid w:val="00B715F5"/>
    <w:rsid w:val="00B74A7E"/>
    <w:rsid w:val="00B74BD8"/>
    <w:rsid w:val="00B7731D"/>
    <w:rsid w:val="00B91FD4"/>
    <w:rsid w:val="00B92DB4"/>
    <w:rsid w:val="00B955FB"/>
    <w:rsid w:val="00B963A1"/>
    <w:rsid w:val="00B97B38"/>
    <w:rsid w:val="00BA3FC7"/>
    <w:rsid w:val="00BA4ACF"/>
    <w:rsid w:val="00BA5F30"/>
    <w:rsid w:val="00BB1B55"/>
    <w:rsid w:val="00BB1CC2"/>
    <w:rsid w:val="00BB259D"/>
    <w:rsid w:val="00BB2F07"/>
    <w:rsid w:val="00BB621A"/>
    <w:rsid w:val="00BB7459"/>
    <w:rsid w:val="00BC01DB"/>
    <w:rsid w:val="00BC21F1"/>
    <w:rsid w:val="00BC3939"/>
    <w:rsid w:val="00BD02F7"/>
    <w:rsid w:val="00BD2DB4"/>
    <w:rsid w:val="00BD7999"/>
    <w:rsid w:val="00BE198C"/>
    <w:rsid w:val="00BE4F59"/>
    <w:rsid w:val="00BE5872"/>
    <w:rsid w:val="00BE6EAF"/>
    <w:rsid w:val="00BF0831"/>
    <w:rsid w:val="00BF1EF4"/>
    <w:rsid w:val="00BF6E3B"/>
    <w:rsid w:val="00C03DEF"/>
    <w:rsid w:val="00C05003"/>
    <w:rsid w:val="00C0731D"/>
    <w:rsid w:val="00C1001D"/>
    <w:rsid w:val="00C160D0"/>
    <w:rsid w:val="00C319EC"/>
    <w:rsid w:val="00C3520D"/>
    <w:rsid w:val="00C37C80"/>
    <w:rsid w:val="00C4232E"/>
    <w:rsid w:val="00C43547"/>
    <w:rsid w:val="00C45F73"/>
    <w:rsid w:val="00C555AE"/>
    <w:rsid w:val="00C602C1"/>
    <w:rsid w:val="00C6554A"/>
    <w:rsid w:val="00C71CAD"/>
    <w:rsid w:val="00C72549"/>
    <w:rsid w:val="00C73848"/>
    <w:rsid w:val="00C800E7"/>
    <w:rsid w:val="00C81955"/>
    <w:rsid w:val="00C81D41"/>
    <w:rsid w:val="00C90C23"/>
    <w:rsid w:val="00C930FB"/>
    <w:rsid w:val="00C97B78"/>
    <w:rsid w:val="00CA0374"/>
    <w:rsid w:val="00CA17F6"/>
    <w:rsid w:val="00CA30A3"/>
    <w:rsid w:val="00CA32EF"/>
    <w:rsid w:val="00CA3CC9"/>
    <w:rsid w:val="00CA5077"/>
    <w:rsid w:val="00CA51AE"/>
    <w:rsid w:val="00CA72C7"/>
    <w:rsid w:val="00CB1E09"/>
    <w:rsid w:val="00CB4609"/>
    <w:rsid w:val="00CB5955"/>
    <w:rsid w:val="00CB64A0"/>
    <w:rsid w:val="00CB69BA"/>
    <w:rsid w:val="00CB78B5"/>
    <w:rsid w:val="00CD650A"/>
    <w:rsid w:val="00CD6FE1"/>
    <w:rsid w:val="00CD7A4B"/>
    <w:rsid w:val="00CE020E"/>
    <w:rsid w:val="00CE6DC4"/>
    <w:rsid w:val="00CF7594"/>
    <w:rsid w:val="00D00FB2"/>
    <w:rsid w:val="00D015C3"/>
    <w:rsid w:val="00D06042"/>
    <w:rsid w:val="00D062E4"/>
    <w:rsid w:val="00D1013E"/>
    <w:rsid w:val="00D119D4"/>
    <w:rsid w:val="00D13CA7"/>
    <w:rsid w:val="00D1511F"/>
    <w:rsid w:val="00D15830"/>
    <w:rsid w:val="00D17A27"/>
    <w:rsid w:val="00D26F33"/>
    <w:rsid w:val="00D27F7A"/>
    <w:rsid w:val="00D50D3F"/>
    <w:rsid w:val="00D54A78"/>
    <w:rsid w:val="00D626F7"/>
    <w:rsid w:val="00D62FE4"/>
    <w:rsid w:val="00D630EB"/>
    <w:rsid w:val="00D6321C"/>
    <w:rsid w:val="00D675B6"/>
    <w:rsid w:val="00D74459"/>
    <w:rsid w:val="00D80CBF"/>
    <w:rsid w:val="00D813A9"/>
    <w:rsid w:val="00D81720"/>
    <w:rsid w:val="00D82A7F"/>
    <w:rsid w:val="00D85844"/>
    <w:rsid w:val="00D86F4E"/>
    <w:rsid w:val="00D87B32"/>
    <w:rsid w:val="00D902C5"/>
    <w:rsid w:val="00D90C93"/>
    <w:rsid w:val="00D9294A"/>
    <w:rsid w:val="00D92C44"/>
    <w:rsid w:val="00D93B99"/>
    <w:rsid w:val="00D9725D"/>
    <w:rsid w:val="00D97B8A"/>
    <w:rsid w:val="00DA27AC"/>
    <w:rsid w:val="00DA5097"/>
    <w:rsid w:val="00DA5D74"/>
    <w:rsid w:val="00DA63C4"/>
    <w:rsid w:val="00DB1F72"/>
    <w:rsid w:val="00DB4B2E"/>
    <w:rsid w:val="00DB4F04"/>
    <w:rsid w:val="00DB584E"/>
    <w:rsid w:val="00DB6062"/>
    <w:rsid w:val="00DB7B37"/>
    <w:rsid w:val="00DC1B01"/>
    <w:rsid w:val="00DC68F5"/>
    <w:rsid w:val="00DD090D"/>
    <w:rsid w:val="00DD1CB3"/>
    <w:rsid w:val="00DD25AD"/>
    <w:rsid w:val="00DD3CA4"/>
    <w:rsid w:val="00DE3C03"/>
    <w:rsid w:val="00DE5AE8"/>
    <w:rsid w:val="00E1067A"/>
    <w:rsid w:val="00E114DA"/>
    <w:rsid w:val="00E124DB"/>
    <w:rsid w:val="00E12A73"/>
    <w:rsid w:val="00E137B1"/>
    <w:rsid w:val="00E21D78"/>
    <w:rsid w:val="00E22F3D"/>
    <w:rsid w:val="00E27BFD"/>
    <w:rsid w:val="00E30EB4"/>
    <w:rsid w:val="00E4309B"/>
    <w:rsid w:val="00E44208"/>
    <w:rsid w:val="00E44D70"/>
    <w:rsid w:val="00E4761D"/>
    <w:rsid w:val="00E50979"/>
    <w:rsid w:val="00E52269"/>
    <w:rsid w:val="00E55406"/>
    <w:rsid w:val="00E5540C"/>
    <w:rsid w:val="00E576A1"/>
    <w:rsid w:val="00E639F5"/>
    <w:rsid w:val="00E66E68"/>
    <w:rsid w:val="00E7371B"/>
    <w:rsid w:val="00E776F1"/>
    <w:rsid w:val="00E83896"/>
    <w:rsid w:val="00E90604"/>
    <w:rsid w:val="00E91B05"/>
    <w:rsid w:val="00E949D9"/>
    <w:rsid w:val="00E97447"/>
    <w:rsid w:val="00EA0D75"/>
    <w:rsid w:val="00EA0FDC"/>
    <w:rsid w:val="00EA2C23"/>
    <w:rsid w:val="00EB26EA"/>
    <w:rsid w:val="00EB3140"/>
    <w:rsid w:val="00EB61C4"/>
    <w:rsid w:val="00EB64F3"/>
    <w:rsid w:val="00EB70FE"/>
    <w:rsid w:val="00EC0E8C"/>
    <w:rsid w:val="00EC0F86"/>
    <w:rsid w:val="00EC5FDB"/>
    <w:rsid w:val="00EC6218"/>
    <w:rsid w:val="00EC6F7A"/>
    <w:rsid w:val="00EC7B09"/>
    <w:rsid w:val="00ED4B3B"/>
    <w:rsid w:val="00EE27EE"/>
    <w:rsid w:val="00EE2A98"/>
    <w:rsid w:val="00EE39A1"/>
    <w:rsid w:val="00EE548F"/>
    <w:rsid w:val="00EE5E94"/>
    <w:rsid w:val="00EE6C0D"/>
    <w:rsid w:val="00EF141C"/>
    <w:rsid w:val="00EF35B7"/>
    <w:rsid w:val="00EF4B73"/>
    <w:rsid w:val="00EF5A06"/>
    <w:rsid w:val="00EF7567"/>
    <w:rsid w:val="00F005CF"/>
    <w:rsid w:val="00F010A6"/>
    <w:rsid w:val="00F02950"/>
    <w:rsid w:val="00F042CA"/>
    <w:rsid w:val="00F07BF5"/>
    <w:rsid w:val="00F07E48"/>
    <w:rsid w:val="00F07F11"/>
    <w:rsid w:val="00F11004"/>
    <w:rsid w:val="00F20C20"/>
    <w:rsid w:val="00F21C7E"/>
    <w:rsid w:val="00F21FDF"/>
    <w:rsid w:val="00F31EBB"/>
    <w:rsid w:val="00F325AE"/>
    <w:rsid w:val="00F339DE"/>
    <w:rsid w:val="00F406D5"/>
    <w:rsid w:val="00F45498"/>
    <w:rsid w:val="00F465A3"/>
    <w:rsid w:val="00F503DC"/>
    <w:rsid w:val="00F56B18"/>
    <w:rsid w:val="00F626F8"/>
    <w:rsid w:val="00F657BD"/>
    <w:rsid w:val="00F7028E"/>
    <w:rsid w:val="00F72E39"/>
    <w:rsid w:val="00F760A9"/>
    <w:rsid w:val="00F84023"/>
    <w:rsid w:val="00F91413"/>
    <w:rsid w:val="00F955AB"/>
    <w:rsid w:val="00F95F01"/>
    <w:rsid w:val="00F972BE"/>
    <w:rsid w:val="00FA1573"/>
    <w:rsid w:val="00FA22A6"/>
    <w:rsid w:val="00FA7EC4"/>
    <w:rsid w:val="00FB37A7"/>
    <w:rsid w:val="00FB605D"/>
    <w:rsid w:val="00FB72C4"/>
    <w:rsid w:val="00FB7605"/>
    <w:rsid w:val="00FC3B35"/>
    <w:rsid w:val="00FC4186"/>
    <w:rsid w:val="00FC53F4"/>
    <w:rsid w:val="00FC548A"/>
    <w:rsid w:val="00FC7CE4"/>
    <w:rsid w:val="00FD3E94"/>
    <w:rsid w:val="00FD4467"/>
    <w:rsid w:val="00FE1F00"/>
    <w:rsid w:val="00FE2641"/>
    <w:rsid w:val="00FE7D5E"/>
    <w:rsid w:val="00FF16CE"/>
    <w:rsid w:val="00FF1A38"/>
    <w:rsid w:val="00FF1CE3"/>
    <w:rsid w:val="00FF20EE"/>
    <w:rsid w:val="00FF437E"/>
    <w:rsid w:val="00FF55BB"/>
    <w:rsid w:val="00FF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F8FB32"/>
  <w15:docId w15:val="{ED58B893-FDBF-42C4-AB8C-8E092D879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8402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07F11"/>
    <w:rPr>
      <w:rFonts w:ascii="Tahoma" w:hAnsi="Tahoma"/>
      <w:sz w:val="16"/>
      <w:szCs w:val="20"/>
    </w:rPr>
  </w:style>
  <w:style w:type="character" w:customStyle="1" w:styleId="a4">
    <w:name w:val="Текст выноски Знак"/>
    <w:link w:val="a3"/>
    <w:uiPriority w:val="99"/>
    <w:semiHidden/>
    <w:locked/>
    <w:rsid w:val="00F07F11"/>
    <w:rPr>
      <w:rFonts w:ascii="Tahoma" w:hAnsi="Tahoma" w:cs="Times New Roman"/>
      <w:sz w:val="16"/>
    </w:rPr>
  </w:style>
  <w:style w:type="paragraph" w:customStyle="1" w:styleId="Style8">
    <w:name w:val="Style8"/>
    <w:basedOn w:val="a"/>
    <w:uiPriority w:val="99"/>
    <w:rsid w:val="00024439"/>
    <w:pPr>
      <w:widowControl w:val="0"/>
      <w:autoSpaceDE w:val="0"/>
      <w:autoSpaceDN w:val="0"/>
      <w:adjustRightInd w:val="0"/>
      <w:spacing w:line="324" w:lineRule="exact"/>
      <w:jc w:val="center"/>
    </w:pPr>
  </w:style>
  <w:style w:type="paragraph" w:customStyle="1" w:styleId="Style9">
    <w:name w:val="Style9"/>
    <w:basedOn w:val="a"/>
    <w:uiPriority w:val="99"/>
    <w:rsid w:val="00024439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024439"/>
    <w:pPr>
      <w:widowControl w:val="0"/>
      <w:autoSpaceDE w:val="0"/>
      <w:autoSpaceDN w:val="0"/>
      <w:adjustRightInd w:val="0"/>
      <w:spacing w:line="317" w:lineRule="exact"/>
      <w:ind w:firstLine="389"/>
      <w:jc w:val="both"/>
    </w:pPr>
  </w:style>
  <w:style w:type="paragraph" w:customStyle="1" w:styleId="Style11">
    <w:name w:val="Style11"/>
    <w:basedOn w:val="a"/>
    <w:uiPriority w:val="99"/>
    <w:rsid w:val="00024439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uiPriority w:val="99"/>
    <w:rsid w:val="00024439"/>
    <w:pPr>
      <w:widowControl w:val="0"/>
      <w:autoSpaceDE w:val="0"/>
      <w:autoSpaceDN w:val="0"/>
      <w:adjustRightInd w:val="0"/>
      <w:spacing w:line="322" w:lineRule="exact"/>
      <w:ind w:firstLine="785"/>
      <w:jc w:val="both"/>
    </w:pPr>
  </w:style>
  <w:style w:type="paragraph" w:customStyle="1" w:styleId="Style13">
    <w:name w:val="Style13"/>
    <w:basedOn w:val="a"/>
    <w:uiPriority w:val="99"/>
    <w:rsid w:val="00024439"/>
    <w:pPr>
      <w:widowControl w:val="0"/>
      <w:autoSpaceDE w:val="0"/>
      <w:autoSpaceDN w:val="0"/>
      <w:adjustRightInd w:val="0"/>
      <w:spacing w:line="319" w:lineRule="exact"/>
      <w:ind w:firstLine="734"/>
      <w:jc w:val="both"/>
    </w:pPr>
  </w:style>
  <w:style w:type="paragraph" w:customStyle="1" w:styleId="Style16">
    <w:name w:val="Style16"/>
    <w:basedOn w:val="a"/>
    <w:uiPriority w:val="99"/>
    <w:rsid w:val="00024439"/>
    <w:pPr>
      <w:widowControl w:val="0"/>
      <w:autoSpaceDE w:val="0"/>
      <w:autoSpaceDN w:val="0"/>
      <w:adjustRightInd w:val="0"/>
      <w:spacing w:line="317" w:lineRule="exact"/>
      <w:ind w:hanging="583"/>
    </w:pPr>
  </w:style>
  <w:style w:type="paragraph" w:customStyle="1" w:styleId="Style17">
    <w:name w:val="Style17"/>
    <w:basedOn w:val="a"/>
    <w:uiPriority w:val="99"/>
    <w:rsid w:val="00024439"/>
    <w:pPr>
      <w:widowControl w:val="0"/>
      <w:autoSpaceDE w:val="0"/>
      <w:autoSpaceDN w:val="0"/>
      <w:adjustRightInd w:val="0"/>
      <w:spacing w:line="324" w:lineRule="exact"/>
      <w:ind w:firstLine="720"/>
      <w:jc w:val="both"/>
    </w:pPr>
  </w:style>
  <w:style w:type="paragraph" w:customStyle="1" w:styleId="Style18">
    <w:name w:val="Style18"/>
    <w:basedOn w:val="a"/>
    <w:uiPriority w:val="99"/>
    <w:rsid w:val="00024439"/>
    <w:pPr>
      <w:widowControl w:val="0"/>
      <w:autoSpaceDE w:val="0"/>
      <w:autoSpaceDN w:val="0"/>
      <w:adjustRightInd w:val="0"/>
      <w:spacing w:line="324" w:lineRule="exact"/>
      <w:ind w:hanging="1908"/>
    </w:pPr>
  </w:style>
  <w:style w:type="paragraph" w:customStyle="1" w:styleId="Style19">
    <w:name w:val="Style19"/>
    <w:basedOn w:val="a"/>
    <w:uiPriority w:val="99"/>
    <w:rsid w:val="00024439"/>
    <w:pPr>
      <w:widowControl w:val="0"/>
      <w:autoSpaceDE w:val="0"/>
      <w:autoSpaceDN w:val="0"/>
      <w:adjustRightInd w:val="0"/>
      <w:spacing w:line="331" w:lineRule="exact"/>
      <w:ind w:firstLine="1130"/>
    </w:pPr>
  </w:style>
  <w:style w:type="paragraph" w:customStyle="1" w:styleId="Style20">
    <w:name w:val="Style20"/>
    <w:basedOn w:val="a"/>
    <w:uiPriority w:val="99"/>
    <w:rsid w:val="00024439"/>
    <w:pPr>
      <w:widowControl w:val="0"/>
      <w:autoSpaceDE w:val="0"/>
      <w:autoSpaceDN w:val="0"/>
      <w:adjustRightInd w:val="0"/>
      <w:spacing w:line="324" w:lineRule="exact"/>
      <w:jc w:val="both"/>
    </w:pPr>
  </w:style>
  <w:style w:type="paragraph" w:customStyle="1" w:styleId="Style21">
    <w:name w:val="Style21"/>
    <w:basedOn w:val="a"/>
    <w:uiPriority w:val="99"/>
    <w:rsid w:val="00024439"/>
    <w:pPr>
      <w:widowControl w:val="0"/>
      <w:autoSpaceDE w:val="0"/>
      <w:autoSpaceDN w:val="0"/>
      <w:adjustRightInd w:val="0"/>
      <w:spacing w:line="320" w:lineRule="exact"/>
      <w:ind w:firstLine="734"/>
      <w:jc w:val="both"/>
    </w:pPr>
  </w:style>
  <w:style w:type="paragraph" w:customStyle="1" w:styleId="Style23">
    <w:name w:val="Style23"/>
    <w:basedOn w:val="a"/>
    <w:uiPriority w:val="99"/>
    <w:rsid w:val="00024439"/>
    <w:pPr>
      <w:widowControl w:val="0"/>
      <w:autoSpaceDE w:val="0"/>
      <w:autoSpaceDN w:val="0"/>
      <w:adjustRightInd w:val="0"/>
      <w:spacing w:line="324" w:lineRule="exact"/>
      <w:ind w:firstLine="742"/>
      <w:jc w:val="both"/>
    </w:pPr>
  </w:style>
  <w:style w:type="paragraph" w:customStyle="1" w:styleId="Style24">
    <w:name w:val="Style24"/>
    <w:basedOn w:val="a"/>
    <w:uiPriority w:val="99"/>
    <w:rsid w:val="00024439"/>
    <w:pPr>
      <w:widowControl w:val="0"/>
      <w:autoSpaceDE w:val="0"/>
      <w:autoSpaceDN w:val="0"/>
      <w:adjustRightInd w:val="0"/>
      <w:spacing w:line="324" w:lineRule="exact"/>
      <w:ind w:firstLine="1166"/>
      <w:jc w:val="both"/>
    </w:pPr>
  </w:style>
  <w:style w:type="paragraph" w:customStyle="1" w:styleId="Style25">
    <w:name w:val="Style25"/>
    <w:basedOn w:val="a"/>
    <w:uiPriority w:val="99"/>
    <w:rsid w:val="00024439"/>
    <w:pPr>
      <w:widowControl w:val="0"/>
      <w:autoSpaceDE w:val="0"/>
      <w:autoSpaceDN w:val="0"/>
      <w:adjustRightInd w:val="0"/>
      <w:spacing w:line="317" w:lineRule="exact"/>
      <w:ind w:firstLine="713"/>
      <w:jc w:val="both"/>
    </w:pPr>
  </w:style>
  <w:style w:type="paragraph" w:customStyle="1" w:styleId="Style27">
    <w:name w:val="Style27"/>
    <w:basedOn w:val="a"/>
    <w:uiPriority w:val="99"/>
    <w:rsid w:val="00024439"/>
    <w:pPr>
      <w:widowControl w:val="0"/>
      <w:autoSpaceDE w:val="0"/>
      <w:autoSpaceDN w:val="0"/>
      <w:adjustRightInd w:val="0"/>
      <w:spacing w:line="320" w:lineRule="exact"/>
      <w:ind w:firstLine="720"/>
      <w:jc w:val="both"/>
    </w:pPr>
  </w:style>
  <w:style w:type="paragraph" w:customStyle="1" w:styleId="Style28">
    <w:name w:val="Style28"/>
    <w:basedOn w:val="a"/>
    <w:uiPriority w:val="99"/>
    <w:rsid w:val="00024439"/>
    <w:pPr>
      <w:widowControl w:val="0"/>
      <w:autoSpaceDE w:val="0"/>
      <w:autoSpaceDN w:val="0"/>
      <w:adjustRightInd w:val="0"/>
      <w:spacing w:line="319" w:lineRule="exact"/>
      <w:ind w:firstLine="540"/>
      <w:jc w:val="both"/>
    </w:pPr>
  </w:style>
  <w:style w:type="paragraph" w:customStyle="1" w:styleId="Style29">
    <w:name w:val="Style29"/>
    <w:basedOn w:val="a"/>
    <w:uiPriority w:val="99"/>
    <w:rsid w:val="00024439"/>
    <w:pPr>
      <w:widowControl w:val="0"/>
      <w:autoSpaceDE w:val="0"/>
      <w:autoSpaceDN w:val="0"/>
      <w:adjustRightInd w:val="0"/>
      <w:spacing w:line="324" w:lineRule="exact"/>
      <w:ind w:firstLine="713"/>
      <w:jc w:val="both"/>
    </w:pPr>
  </w:style>
  <w:style w:type="paragraph" w:customStyle="1" w:styleId="Style30">
    <w:name w:val="Style30"/>
    <w:basedOn w:val="a"/>
    <w:uiPriority w:val="99"/>
    <w:rsid w:val="00024439"/>
    <w:pPr>
      <w:widowControl w:val="0"/>
      <w:autoSpaceDE w:val="0"/>
      <w:autoSpaceDN w:val="0"/>
      <w:adjustRightInd w:val="0"/>
      <w:spacing w:line="324" w:lineRule="exact"/>
      <w:ind w:firstLine="173"/>
    </w:pPr>
  </w:style>
  <w:style w:type="paragraph" w:customStyle="1" w:styleId="Style31">
    <w:name w:val="Style31"/>
    <w:basedOn w:val="a"/>
    <w:uiPriority w:val="99"/>
    <w:rsid w:val="00024439"/>
    <w:pPr>
      <w:widowControl w:val="0"/>
      <w:autoSpaceDE w:val="0"/>
      <w:autoSpaceDN w:val="0"/>
      <w:adjustRightInd w:val="0"/>
      <w:spacing w:line="322" w:lineRule="exact"/>
      <w:ind w:firstLine="727"/>
      <w:jc w:val="both"/>
    </w:pPr>
  </w:style>
  <w:style w:type="paragraph" w:customStyle="1" w:styleId="Style32">
    <w:name w:val="Style32"/>
    <w:basedOn w:val="a"/>
    <w:uiPriority w:val="99"/>
    <w:rsid w:val="00024439"/>
    <w:pPr>
      <w:widowControl w:val="0"/>
      <w:autoSpaceDE w:val="0"/>
      <w:autoSpaceDN w:val="0"/>
      <w:adjustRightInd w:val="0"/>
      <w:spacing w:line="328" w:lineRule="exact"/>
      <w:ind w:firstLine="720"/>
    </w:pPr>
  </w:style>
  <w:style w:type="paragraph" w:customStyle="1" w:styleId="Style33">
    <w:name w:val="Style33"/>
    <w:basedOn w:val="a"/>
    <w:uiPriority w:val="99"/>
    <w:rsid w:val="00024439"/>
    <w:pPr>
      <w:widowControl w:val="0"/>
      <w:autoSpaceDE w:val="0"/>
      <w:autoSpaceDN w:val="0"/>
      <w:adjustRightInd w:val="0"/>
    </w:pPr>
  </w:style>
  <w:style w:type="paragraph" w:customStyle="1" w:styleId="Style34">
    <w:name w:val="Style34"/>
    <w:basedOn w:val="a"/>
    <w:uiPriority w:val="99"/>
    <w:rsid w:val="00024439"/>
    <w:pPr>
      <w:widowControl w:val="0"/>
      <w:autoSpaceDE w:val="0"/>
      <w:autoSpaceDN w:val="0"/>
      <w:adjustRightInd w:val="0"/>
      <w:spacing w:line="240" w:lineRule="exact"/>
      <w:jc w:val="both"/>
    </w:pPr>
  </w:style>
  <w:style w:type="paragraph" w:customStyle="1" w:styleId="Style35">
    <w:name w:val="Style35"/>
    <w:basedOn w:val="a"/>
    <w:uiPriority w:val="99"/>
    <w:rsid w:val="00024439"/>
    <w:pPr>
      <w:widowControl w:val="0"/>
      <w:autoSpaceDE w:val="0"/>
      <w:autoSpaceDN w:val="0"/>
      <w:adjustRightInd w:val="0"/>
    </w:pPr>
  </w:style>
  <w:style w:type="paragraph" w:customStyle="1" w:styleId="Style36">
    <w:name w:val="Style36"/>
    <w:basedOn w:val="a"/>
    <w:uiPriority w:val="99"/>
    <w:rsid w:val="00024439"/>
    <w:pPr>
      <w:widowControl w:val="0"/>
      <w:autoSpaceDE w:val="0"/>
      <w:autoSpaceDN w:val="0"/>
      <w:adjustRightInd w:val="0"/>
    </w:pPr>
  </w:style>
  <w:style w:type="paragraph" w:customStyle="1" w:styleId="Style38">
    <w:name w:val="Style38"/>
    <w:basedOn w:val="a"/>
    <w:uiPriority w:val="99"/>
    <w:rsid w:val="00024439"/>
    <w:pPr>
      <w:widowControl w:val="0"/>
      <w:autoSpaceDE w:val="0"/>
      <w:autoSpaceDN w:val="0"/>
      <w:adjustRightInd w:val="0"/>
      <w:spacing w:line="238" w:lineRule="exact"/>
      <w:jc w:val="center"/>
    </w:pPr>
  </w:style>
  <w:style w:type="paragraph" w:customStyle="1" w:styleId="Style39">
    <w:name w:val="Style39"/>
    <w:basedOn w:val="a"/>
    <w:uiPriority w:val="99"/>
    <w:rsid w:val="00024439"/>
    <w:pPr>
      <w:widowControl w:val="0"/>
      <w:autoSpaceDE w:val="0"/>
      <w:autoSpaceDN w:val="0"/>
      <w:adjustRightInd w:val="0"/>
    </w:pPr>
  </w:style>
  <w:style w:type="paragraph" w:customStyle="1" w:styleId="Style40">
    <w:name w:val="Style40"/>
    <w:basedOn w:val="a"/>
    <w:uiPriority w:val="99"/>
    <w:rsid w:val="00024439"/>
    <w:pPr>
      <w:widowControl w:val="0"/>
      <w:autoSpaceDE w:val="0"/>
      <w:autoSpaceDN w:val="0"/>
      <w:adjustRightInd w:val="0"/>
    </w:pPr>
  </w:style>
  <w:style w:type="paragraph" w:customStyle="1" w:styleId="Style41">
    <w:name w:val="Style41"/>
    <w:basedOn w:val="a"/>
    <w:uiPriority w:val="99"/>
    <w:rsid w:val="00024439"/>
    <w:pPr>
      <w:widowControl w:val="0"/>
      <w:autoSpaceDE w:val="0"/>
      <w:autoSpaceDN w:val="0"/>
      <w:adjustRightInd w:val="0"/>
      <w:spacing w:line="238" w:lineRule="exact"/>
      <w:ind w:firstLine="612"/>
    </w:pPr>
  </w:style>
  <w:style w:type="character" w:customStyle="1" w:styleId="FontStyle47">
    <w:name w:val="Font Style47"/>
    <w:uiPriority w:val="99"/>
    <w:rsid w:val="00024439"/>
    <w:rPr>
      <w:rFonts w:ascii="Times New Roman" w:hAnsi="Times New Roman"/>
      <w:sz w:val="26"/>
    </w:rPr>
  </w:style>
  <w:style w:type="character" w:customStyle="1" w:styleId="FontStyle50">
    <w:name w:val="Font Style50"/>
    <w:uiPriority w:val="99"/>
    <w:rsid w:val="00024439"/>
    <w:rPr>
      <w:rFonts w:ascii="Times New Roman" w:hAnsi="Times New Roman"/>
      <w:sz w:val="20"/>
    </w:rPr>
  </w:style>
  <w:style w:type="character" w:customStyle="1" w:styleId="FontStyle51">
    <w:name w:val="Font Style51"/>
    <w:uiPriority w:val="99"/>
    <w:rsid w:val="00024439"/>
    <w:rPr>
      <w:rFonts w:ascii="Times New Roman" w:hAnsi="Times New Roman"/>
      <w:b/>
      <w:i/>
      <w:sz w:val="18"/>
    </w:rPr>
  </w:style>
  <w:style w:type="paragraph" w:customStyle="1" w:styleId="ConsPlusNormal">
    <w:name w:val="ConsPlusNormal"/>
    <w:link w:val="ConsPlusNormal0"/>
    <w:rsid w:val="00024439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styleId="a5">
    <w:name w:val="Hyperlink"/>
    <w:uiPriority w:val="99"/>
    <w:rsid w:val="00024439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397FC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B7731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B7731D"/>
    <w:pPr>
      <w:autoSpaceDE w:val="0"/>
      <w:autoSpaceDN w:val="0"/>
      <w:adjustRightInd w:val="0"/>
    </w:pPr>
    <w:rPr>
      <w:sz w:val="26"/>
      <w:szCs w:val="26"/>
    </w:rPr>
  </w:style>
  <w:style w:type="paragraph" w:styleId="a6">
    <w:name w:val="Title"/>
    <w:basedOn w:val="a"/>
    <w:link w:val="a7"/>
    <w:uiPriority w:val="99"/>
    <w:qFormat/>
    <w:rsid w:val="00D1013E"/>
    <w:pPr>
      <w:jc w:val="center"/>
    </w:pPr>
    <w:rPr>
      <w:b/>
      <w:bCs/>
    </w:rPr>
  </w:style>
  <w:style w:type="character" w:customStyle="1" w:styleId="a7">
    <w:name w:val="Заголовок Знак"/>
    <w:link w:val="a6"/>
    <w:uiPriority w:val="99"/>
    <w:locked/>
    <w:rsid w:val="00D1013E"/>
    <w:rPr>
      <w:rFonts w:cs="Times New Roman"/>
      <w:b/>
      <w:sz w:val="24"/>
    </w:rPr>
  </w:style>
  <w:style w:type="paragraph" w:styleId="2">
    <w:name w:val="Body Text Indent 2"/>
    <w:basedOn w:val="a"/>
    <w:link w:val="20"/>
    <w:uiPriority w:val="99"/>
    <w:rsid w:val="00D1013E"/>
    <w:pPr>
      <w:ind w:firstLine="1080"/>
      <w:jc w:val="both"/>
    </w:pPr>
    <w:rPr>
      <w:u w:val="single"/>
    </w:rPr>
  </w:style>
  <w:style w:type="character" w:customStyle="1" w:styleId="20">
    <w:name w:val="Основной текст с отступом 2 Знак"/>
    <w:link w:val="2"/>
    <w:uiPriority w:val="99"/>
    <w:locked/>
    <w:rsid w:val="00D1013E"/>
    <w:rPr>
      <w:rFonts w:cs="Times New Roman"/>
      <w:sz w:val="24"/>
      <w:u w:val="single"/>
    </w:rPr>
  </w:style>
  <w:style w:type="table" w:styleId="a8">
    <w:name w:val="Table Grid"/>
    <w:basedOn w:val="a1"/>
    <w:uiPriority w:val="99"/>
    <w:rsid w:val="00B350FE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99"/>
    <w:qFormat/>
    <w:rsid w:val="00B350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21">
    <w:name w:val="Body Text 2"/>
    <w:basedOn w:val="a"/>
    <w:link w:val="22"/>
    <w:uiPriority w:val="99"/>
    <w:rsid w:val="00035CAF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locked/>
    <w:rsid w:val="00035CAF"/>
    <w:rPr>
      <w:rFonts w:cs="Times New Roman"/>
      <w:sz w:val="24"/>
    </w:rPr>
  </w:style>
  <w:style w:type="character" w:customStyle="1" w:styleId="apple-converted-space">
    <w:name w:val="apple-converted-space"/>
    <w:uiPriority w:val="99"/>
    <w:rsid w:val="00DD1CB3"/>
  </w:style>
  <w:style w:type="table" w:customStyle="1" w:styleId="1">
    <w:name w:val="Сетка таблицы1"/>
    <w:uiPriority w:val="99"/>
    <w:rsid w:val="007237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uiPriority w:val="99"/>
    <w:rsid w:val="009D5713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uiPriority w:val="99"/>
    <w:rsid w:val="00F7028E"/>
    <w:rPr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uiPriority w:val="99"/>
    <w:locked/>
    <w:rsid w:val="007669D8"/>
    <w:rPr>
      <w:rFonts w:ascii="Arial" w:hAnsi="Arial"/>
      <w:sz w:val="22"/>
      <w:lang w:val="ru-RU" w:eastAsia="ru-RU"/>
    </w:rPr>
  </w:style>
  <w:style w:type="paragraph" w:styleId="aa">
    <w:name w:val="header"/>
    <w:basedOn w:val="a"/>
    <w:link w:val="ab"/>
    <w:uiPriority w:val="99"/>
    <w:unhideWhenUsed/>
    <w:rsid w:val="00320E2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20E2D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320E2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20E2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44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07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22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45182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9559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31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71010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61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57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6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3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79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37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92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4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59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34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39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6697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25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50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320180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22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06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150680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557919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47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80991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58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2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54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429727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69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9607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275364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004559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82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06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31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5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869430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08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45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99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036660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99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082365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68617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997695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192265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83164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90244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40820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738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86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22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946254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55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39109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6970745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19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45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18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70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41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5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1096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026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24372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356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13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750534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236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85756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9620376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3540202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747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83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31443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06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42049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82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19496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5061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1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1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1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1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1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1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1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demo.garant.ru/" TargetMode="External"/><Relationship Id="rId18" Type="http://schemas.openxmlformats.org/officeDocument/2006/relationships/hyperlink" Target="https://demo.garant.ru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demo.garant.ru/" TargetMode="External"/><Relationship Id="rId17" Type="http://schemas.openxmlformats.org/officeDocument/2006/relationships/hyperlink" Target="https://demo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emo.garant.ru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emo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emo.garant.ru/" TargetMode="External"/><Relationship Id="rId10" Type="http://schemas.openxmlformats.org/officeDocument/2006/relationships/hyperlink" Target="https://demo.garant.ru/" TargetMode="External"/><Relationship Id="rId19" Type="http://schemas.openxmlformats.org/officeDocument/2006/relationships/hyperlink" Target="mailto:msh@mosre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emo.garant.ru/" TargetMode="External"/><Relationship Id="rId14" Type="http://schemas.openxmlformats.org/officeDocument/2006/relationships/hyperlink" Target="https://demo.garant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11FFA-8522-4874-B926-BC6A7B8C6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9</Pages>
  <Words>3329</Words>
  <Characters>18976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Административный регламент Главного управления архитектуры и градостроительства Московской области по и</vt:lpstr>
    </vt:vector>
  </TitlesOfParts>
  <Company>Главархитектура МО</Company>
  <LinksUpToDate>false</LinksUpToDate>
  <CharactersWithSpaces>22261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Административный регламент Главного управления архитектуры и градостроительства Московской области по и</dc:title>
  <dc:creator>Рубченков</dc:creator>
  <dc:description>exif_MSED_950f3dad79026680333d0cb56ef4b8473d2969610a3b51a920a64cbbfd2428ca</dc:description>
  <cp:lastModifiedBy>Филюшкина М.А.</cp:lastModifiedBy>
  <cp:revision>11</cp:revision>
  <cp:lastPrinted>2020-12-03T13:16:00Z</cp:lastPrinted>
  <dcterms:created xsi:type="dcterms:W3CDTF">2021-03-26T08:13:00Z</dcterms:created>
  <dcterms:modified xsi:type="dcterms:W3CDTF">2021-03-26T11:39:00Z</dcterms:modified>
</cp:coreProperties>
</file>