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F1" w:rsidRDefault="005522F1" w:rsidP="005522F1">
      <w:pPr>
        <w:widowControl w:val="0"/>
        <w:autoSpaceDE w:val="0"/>
        <w:autoSpaceDN w:val="0"/>
        <w:adjustRightInd w:val="0"/>
        <w:spacing w:after="0" w:line="240" w:lineRule="auto"/>
        <w:jc w:val="right"/>
        <w:outlineLvl w:val="1"/>
        <w:rPr>
          <w:rFonts w:ascii="Times New Roman" w:hAnsi="Times New Roman"/>
          <w:color w:val="000000"/>
          <w:sz w:val="28"/>
          <w:szCs w:val="28"/>
        </w:rPr>
      </w:pPr>
      <w:r>
        <w:rPr>
          <w:rFonts w:ascii="Times New Roman" w:hAnsi="Times New Roman"/>
          <w:color w:val="000000"/>
          <w:sz w:val="28"/>
          <w:szCs w:val="24"/>
        </w:rPr>
        <w:t>Утверждена</w:t>
      </w:r>
      <w:r w:rsidRPr="00D8098F">
        <w:rPr>
          <w:rFonts w:ascii="Times New Roman" w:hAnsi="Times New Roman"/>
          <w:color w:val="000000"/>
          <w:sz w:val="28"/>
          <w:szCs w:val="28"/>
        </w:rPr>
        <w:t xml:space="preserve"> </w:t>
      </w:r>
    </w:p>
    <w:p w:rsidR="005522F1" w:rsidRPr="00D8098F" w:rsidRDefault="005522F1" w:rsidP="005522F1">
      <w:pPr>
        <w:widowControl w:val="0"/>
        <w:autoSpaceDE w:val="0"/>
        <w:autoSpaceDN w:val="0"/>
        <w:adjustRightInd w:val="0"/>
        <w:spacing w:after="0" w:line="240" w:lineRule="auto"/>
        <w:jc w:val="right"/>
        <w:outlineLvl w:val="1"/>
        <w:rPr>
          <w:rFonts w:ascii="Times New Roman" w:hAnsi="Times New Roman"/>
          <w:color w:val="000000"/>
          <w:sz w:val="28"/>
          <w:szCs w:val="28"/>
        </w:rPr>
      </w:pPr>
      <w:r w:rsidRPr="00D8098F">
        <w:rPr>
          <w:rFonts w:ascii="Times New Roman" w:hAnsi="Times New Roman"/>
          <w:color w:val="000000"/>
          <w:sz w:val="28"/>
          <w:szCs w:val="28"/>
        </w:rPr>
        <w:t>постановлени</w:t>
      </w:r>
      <w:r>
        <w:rPr>
          <w:rFonts w:ascii="Times New Roman" w:hAnsi="Times New Roman"/>
          <w:color w:val="000000"/>
          <w:sz w:val="28"/>
          <w:szCs w:val="28"/>
        </w:rPr>
        <w:t>ем</w:t>
      </w:r>
      <w:r w:rsidRPr="00D8098F">
        <w:rPr>
          <w:rFonts w:ascii="Times New Roman" w:hAnsi="Times New Roman"/>
          <w:color w:val="000000"/>
          <w:sz w:val="28"/>
          <w:szCs w:val="28"/>
        </w:rPr>
        <w:t xml:space="preserve"> </w:t>
      </w:r>
      <w:r w:rsidR="00A06F7A">
        <w:rPr>
          <w:rFonts w:ascii="Times New Roman" w:hAnsi="Times New Roman"/>
          <w:color w:val="000000"/>
          <w:sz w:val="28"/>
          <w:szCs w:val="28"/>
        </w:rPr>
        <w:t>Администрации</w:t>
      </w:r>
    </w:p>
    <w:p w:rsidR="005522F1" w:rsidRPr="00D8098F" w:rsidRDefault="005522F1" w:rsidP="005522F1">
      <w:pPr>
        <w:widowControl w:val="0"/>
        <w:autoSpaceDE w:val="0"/>
        <w:autoSpaceDN w:val="0"/>
        <w:adjustRightInd w:val="0"/>
        <w:spacing w:after="0" w:line="240" w:lineRule="auto"/>
        <w:jc w:val="right"/>
        <w:outlineLvl w:val="1"/>
        <w:rPr>
          <w:rFonts w:ascii="Times New Roman" w:hAnsi="Times New Roman"/>
          <w:color w:val="000000"/>
          <w:sz w:val="28"/>
          <w:szCs w:val="28"/>
        </w:rPr>
      </w:pPr>
      <w:r w:rsidRPr="00D8098F">
        <w:rPr>
          <w:rFonts w:ascii="Times New Roman" w:hAnsi="Times New Roman"/>
          <w:color w:val="000000"/>
          <w:sz w:val="28"/>
          <w:szCs w:val="28"/>
        </w:rPr>
        <w:t>Рузского</w:t>
      </w:r>
      <w:r w:rsidRPr="000150B1">
        <w:rPr>
          <w:rFonts w:ascii="Times New Roman" w:hAnsi="Times New Roman"/>
          <w:color w:val="000000"/>
          <w:sz w:val="28"/>
          <w:szCs w:val="28"/>
        </w:rPr>
        <w:t xml:space="preserve"> городского округа</w:t>
      </w:r>
    </w:p>
    <w:p w:rsidR="005522F1" w:rsidRPr="004C2DD0" w:rsidRDefault="005522F1" w:rsidP="005522F1">
      <w:pPr>
        <w:widowControl w:val="0"/>
        <w:autoSpaceDE w:val="0"/>
        <w:autoSpaceDN w:val="0"/>
        <w:adjustRightInd w:val="0"/>
        <w:spacing w:after="0" w:line="240" w:lineRule="auto"/>
        <w:jc w:val="right"/>
        <w:rPr>
          <w:rFonts w:ascii="Times New Roman" w:hAnsi="Times New Roman"/>
          <w:color w:val="000000"/>
          <w:sz w:val="28"/>
          <w:szCs w:val="28"/>
          <w:u w:val="single"/>
        </w:rPr>
      </w:pPr>
      <w:r w:rsidRPr="004C2DD0">
        <w:rPr>
          <w:rFonts w:ascii="Times New Roman" w:hAnsi="Times New Roman"/>
          <w:color w:val="000000"/>
          <w:sz w:val="28"/>
          <w:szCs w:val="28"/>
          <w:u w:val="single"/>
        </w:rPr>
        <w:t>от</w:t>
      </w:r>
      <w:r w:rsidRPr="00900616">
        <w:rPr>
          <w:rFonts w:ascii="Times New Roman" w:hAnsi="Times New Roman"/>
          <w:color w:val="000000"/>
          <w:sz w:val="28"/>
          <w:szCs w:val="28"/>
          <w:u w:val="single"/>
        </w:rPr>
        <w:t xml:space="preserve">  </w:t>
      </w:r>
      <w:r>
        <w:rPr>
          <w:rFonts w:ascii="Times New Roman" w:hAnsi="Times New Roman"/>
          <w:color w:val="000000"/>
          <w:sz w:val="28"/>
          <w:szCs w:val="28"/>
          <w:u w:val="single"/>
        </w:rPr>
        <w:t>______________</w:t>
      </w:r>
      <w:r w:rsidRPr="00900616">
        <w:rPr>
          <w:rFonts w:ascii="Times New Roman" w:hAnsi="Times New Roman"/>
          <w:color w:val="000000"/>
          <w:sz w:val="28"/>
          <w:szCs w:val="28"/>
          <w:u w:val="single"/>
        </w:rPr>
        <w:t xml:space="preserve">  </w:t>
      </w:r>
      <w:r w:rsidRPr="004C2DD0">
        <w:rPr>
          <w:rFonts w:ascii="Times New Roman" w:hAnsi="Times New Roman"/>
          <w:color w:val="000000"/>
          <w:sz w:val="28"/>
          <w:szCs w:val="28"/>
          <w:u w:val="single"/>
        </w:rPr>
        <w:t xml:space="preserve">№ </w:t>
      </w:r>
      <w:r>
        <w:rPr>
          <w:rFonts w:ascii="Times New Roman" w:hAnsi="Times New Roman"/>
          <w:color w:val="000000"/>
          <w:sz w:val="28"/>
          <w:szCs w:val="28"/>
          <w:u w:val="single"/>
        </w:rPr>
        <w:t xml:space="preserve"> ______</w:t>
      </w:r>
      <w:proofErr w:type="gramStart"/>
      <w:r>
        <w:rPr>
          <w:rFonts w:ascii="Times New Roman" w:hAnsi="Times New Roman"/>
          <w:color w:val="000000"/>
          <w:sz w:val="28"/>
          <w:szCs w:val="28"/>
          <w:u w:val="single"/>
        </w:rPr>
        <w:t xml:space="preserve"> </w:t>
      </w:r>
      <w:r w:rsidRPr="00AE1394">
        <w:rPr>
          <w:rFonts w:ascii="Times New Roman" w:hAnsi="Times New Roman"/>
          <w:color w:val="FFFFFF"/>
          <w:sz w:val="28"/>
          <w:szCs w:val="28"/>
          <w:u w:val="single"/>
        </w:rPr>
        <w:t>.</w:t>
      </w:r>
      <w:proofErr w:type="gramEnd"/>
      <w:r w:rsidRPr="00900616">
        <w:rPr>
          <w:rFonts w:ascii="Times New Roman" w:hAnsi="Times New Roman"/>
          <w:color w:val="000000"/>
          <w:sz w:val="28"/>
          <w:szCs w:val="28"/>
          <w:u w:val="single"/>
        </w:rPr>
        <w:t xml:space="preserve">     </w:t>
      </w:r>
    </w:p>
    <w:p w:rsidR="00F04DAD" w:rsidRPr="0033235F" w:rsidRDefault="00F04DAD" w:rsidP="00F04DAD">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F04DAD" w:rsidRPr="0033235F" w:rsidRDefault="00F04DAD" w:rsidP="00F04DAD">
      <w:pPr>
        <w:tabs>
          <w:tab w:val="left" w:pos="2220"/>
        </w:tabs>
        <w:autoSpaceDE w:val="0"/>
        <w:autoSpaceDN w:val="0"/>
        <w:adjustRightInd w:val="0"/>
        <w:spacing w:after="0" w:line="240" w:lineRule="auto"/>
        <w:rPr>
          <w:rFonts w:ascii="Times New Roman" w:hAnsi="Times New Roman"/>
          <w:sz w:val="24"/>
          <w:szCs w:val="24"/>
        </w:rPr>
      </w:pPr>
    </w:p>
    <w:p w:rsidR="00F04DAD" w:rsidRPr="0033235F" w:rsidRDefault="006C0E03" w:rsidP="00F04DA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Муниципальная программа</w:t>
      </w:r>
      <w:r w:rsidR="00F04DAD" w:rsidRPr="0033235F">
        <w:rPr>
          <w:rFonts w:ascii="Times New Roman" w:hAnsi="Times New Roman"/>
          <w:sz w:val="24"/>
          <w:szCs w:val="24"/>
        </w:rPr>
        <w:t xml:space="preserve"> </w:t>
      </w:r>
      <w:r w:rsidR="00C60817">
        <w:rPr>
          <w:rFonts w:ascii="Times New Roman" w:hAnsi="Times New Roman"/>
          <w:sz w:val="24"/>
          <w:szCs w:val="24"/>
        </w:rPr>
        <w:t xml:space="preserve">Рузского городского округа </w:t>
      </w:r>
      <w:r w:rsidR="00BB07C0" w:rsidRPr="0033235F">
        <w:rPr>
          <w:rFonts w:ascii="Times New Roman" w:hAnsi="Times New Roman"/>
          <w:sz w:val="24"/>
          <w:szCs w:val="24"/>
        </w:rPr>
        <w:t>«</w:t>
      </w:r>
      <w:r w:rsidR="00F04DAD" w:rsidRPr="0033235F">
        <w:rPr>
          <w:rFonts w:ascii="Times New Roman" w:hAnsi="Times New Roman"/>
          <w:sz w:val="24"/>
          <w:szCs w:val="24"/>
        </w:rPr>
        <w:t>Развитие институтов гражданского общества, повышение эффективности местного самоуправления и реализации молодежной политики</w:t>
      </w:r>
      <w:r w:rsidR="00BB07C0" w:rsidRPr="0033235F">
        <w:rPr>
          <w:rFonts w:ascii="Times New Roman" w:hAnsi="Times New Roman"/>
          <w:sz w:val="24"/>
          <w:szCs w:val="24"/>
        </w:rPr>
        <w:t>»</w:t>
      </w:r>
    </w:p>
    <w:p w:rsidR="00F04DAD" w:rsidRPr="0033235F" w:rsidRDefault="00F04DAD" w:rsidP="00F04DAD">
      <w:pPr>
        <w:autoSpaceDE w:val="0"/>
        <w:autoSpaceDN w:val="0"/>
        <w:adjustRightInd w:val="0"/>
        <w:spacing w:after="0" w:line="240" w:lineRule="auto"/>
        <w:jc w:val="center"/>
        <w:rPr>
          <w:rFonts w:ascii="Times New Roman" w:hAnsi="Times New Roman"/>
          <w:sz w:val="24"/>
          <w:szCs w:val="24"/>
        </w:rPr>
      </w:pPr>
    </w:p>
    <w:p w:rsidR="00F04DAD" w:rsidRPr="0033235F" w:rsidRDefault="00F04DAD" w:rsidP="00F04DAD">
      <w:pPr>
        <w:autoSpaceDE w:val="0"/>
        <w:autoSpaceDN w:val="0"/>
        <w:adjustRightInd w:val="0"/>
        <w:spacing w:after="0" w:line="240" w:lineRule="auto"/>
        <w:jc w:val="center"/>
        <w:rPr>
          <w:rFonts w:ascii="Times New Roman" w:hAnsi="Times New Roman"/>
          <w:sz w:val="24"/>
          <w:szCs w:val="24"/>
        </w:rPr>
      </w:pPr>
    </w:p>
    <w:p w:rsidR="00F04DAD" w:rsidRPr="0033235F" w:rsidRDefault="00F04DAD" w:rsidP="00F04DAD">
      <w:pPr>
        <w:numPr>
          <w:ilvl w:val="0"/>
          <w:numId w:val="1"/>
        </w:numPr>
        <w:autoSpaceDE w:val="0"/>
        <w:autoSpaceDN w:val="0"/>
        <w:adjustRightInd w:val="0"/>
        <w:spacing w:after="0" w:line="240" w:lineRule="auto"/>
        <w:contextualSpacing/>
        <w:jc w:val="center"/>
        <w:rPr>
          <w:rFonts w:ascii="Times New Roman" w:eastAsia="MS Mincho" w:hAnsi="Times New Roman"/>
          <w:sz w:val="24"/>
          <w:szCs w:val="24"/>
          <w:lang w:eastAsia="ru-RU"/>
        </w:rPr>
      </w:pPr>
      <w:r w:rsidRPr="0033235F">
        <w:rPr>
          <w:rFonts w:ascii="Times New Roman" w:eastAsia="MS Mincho" w:hAnsi="Times New Roman"/>
          <w:sz w:val="24"/>
          <w:szCs w:val="24"/>
          <w:lang w:eastAsia="ru-RU"/>
        </w:rPr>
        <w:t xml:space="preserve">Паспорт </w:t>
      </w:r>
    </w:p>
    <w:p w:rsidR="00F04DAD" w:rsidRPr="0033235F" w:rsidRDefault="006C0E03" w:rsidP="00F04DA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муниципальной</w:t>
      </w:r>
      <w:r w:rsidR="00F04DAD" w:rsidRPr="0033235F">
        <w:rPr>
          <w:rFonts w:ascii="Times New Roman" w:hAnsi="Times New Roman"/>
          <w:sz w:val="24"/>
          <w:szCs w:val="24"/>
        </w:rPr>
        <w:t xml:space="preserve"> программы </w:t>
      </w:r>
      <w:r w:rsidR="00C60817">
        <w:rPr>
          <w:rFonts w:ascii="Times New Roman" w:hAnsi="Times New Roman"/>
          <w:sz w:val="24"/>
          <w:szCs w:val="24"/>
        </w:rPr>
        <w:t xml:space="preserve">Рузского городского округа </w:t>
      </w:r>
      <w:r w:rsidR="00BB07C0" w:rsidRPr="0033235F">
        <w:rPr>
          <w:rFonts w:ascii="Times New Roman" w:hAnsi="Times New Roman"/>
          <w:sz w:val="24"/>
          <w:szCs w:val="24"/>
        </w:rPr>
        <w:t>«</w:t>
      </w:r>
      <w:r w:rsidR="00F04DAD" w:rsidRPr="0033235F">
        <w:rPr>
          <w:rFonts w:ascii="Times New Roman" w:hAnsi="Times New Roman"/>
          <w:sz w:val="24"/>
          <w:szCs w:val="24"/>
        </w:rPr>
        <w:t>Развитие институтов гражданского общества, повышение эффективности местного самоуправления и реализации молодежной политики</w:t>
      </w:r>
      <w:r w:rsidR="00BB07C0" w:rsidRPr="0033235F">
        <w:rPr>
          <w:rFonts w:ascii="Times New Roman" w:hAnsi="Times New Roman"/>
          <w:sz w:val="24"/>
          <w:szCs w:val="24"/>
        </w:rPr>
        <w:t>»</w:t>
      </w:r>
    </w:p>
    <w:p w:rsidR="00C06F72" w:rsidRPr="0033235F" w:rsidRDefault="00C06F72">
      <w:pPr>
        <w:pStyle w:val="ConsPlusNormal"/>
        <w:jc w:val="both"/>
        <w:rPr>
          <w:rFonts w:ascii="Times New Roman" w:hAnsi="Times New Roman" w:cs="Times New Roman"/>
          <w:sz w:val="24"/>
          <w:szCs w:val="24"/>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84"/>
        <w:gridCol w:w="1948"/>
        <w:gridCol w:w="1843"/>
        <w:gridCol w:w="1701"/>
        <w:gridCol w:w="1843"/>
        <w:gridCol w:w="1843"/>
        <w:gridCol w:w="1984"/>
      </w:tblGrid>
      <w:tr w:rsidR="0033235F" w:rsidRPr="004963E2" w:rsidTr="00C60817">
        <w:tc>
          <w:tcPr>
            <w:tcW w:w="3784" w:type="dxa"/>
            <w:shd w:val="clear" w:color="auto" w:fill="auto"/>
          </w:tcPr>
          <w:p w:rsidR="00C06F72" w:rsidRPr="0033235F" w:rsidRDefault="00C06F72" w:rsidP="006C0E03">
            <w:pPr>
              <w:pStyle w:val="ConsPlusNormal"/>
              <w:rPr>
                <w:rFonts w:ascii="Times New Roman" w:hAnsi="Times New Roman" w:cs="Times New Roman"/>
                <w:sz w:val="24"/>
                <w:szCs w:val="24"/>
              </w:rPr>
            </w:pPr>
            <w:r w:rsidRPr="0033235F">
              <w:rPr>
                <w:rFonts w:ascii="Times New Roman" w:hAnsi="Times New Roman" w:cs="Times New Roman"/>
                <w:sz w:val="24"/>
                <w:szCs w:val="24"/>
              </w:rPr>
              <w:t xml:space="preserve">Координатор </w:t>
            </w:r>
            <w:r w:rsidR="006C0E03">
              <w:rPr>
                <w:rFonts w:ascii="Times New Roman" w:hAnsi="Times New Roman" w:cs="Times New Roman"/>
                <w:sz w:val="24"/>
                <w:szCs w:val="24"/>
              </w:rPr>
              <w:t>муниципальной программы</w:t>
            </w:r>
          </w:p>
        </w:tc>
        <w:tc>
          <w:tcPr>
            <w:tcW w:w="11162" w:type="dxa"/>
            <w:gridSpan w:val="6"/>
          </w:tcPr>
          <w:p w:rsidR="00C06F72" w:rsidRPr="0033235F" w:rsidRDefault="00404E6D">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w:t>
            </w:r>
            <w:r w:rsidR="00C60817">
              <w:rPr>
                <w:rFonts w:ascii="Times New Roman" w:hAnsi="Times New Roman" w:cs="Times New Roman"/>
                <w:sz w:val="24"/>
                <w:szCs w:val="24"/>
              </w:rPr>
              <w:t xml:space="preserve">Главы </w:t>
            </w:r>
            <w:r w:rsidR="00A06F7A">
              <w:rPr>
                <w:rFonts w:ascii="Times New Roman" w:hAnsi="Times New Roman" w:cs="Times New Roman"/>
                <w:sz w:val="24"/>
                <w:szCs w:val="24"/>
              </w:rPr>
              <w:t xml:space="preserve">Администрации </w:t>
            </w:r>
            <w:r w:rsidR="00C60817">
              <w:rPr>
                <w:rFonts w:ascii="Times New Roman" w:hAnsi="Times New Roman" w:cs="Times New Roman"/>
                <w:sz w:val="24"/>
                <w:szCs w:val="24"/>
              </w:rPr>
              <w:t xml:space="preserve">Рузского городского округа </w:t>
            </w:r>
            <w:proofErr w:type="spellStart"/>
            <w:r w:rsidR="00C60817">
              <w:rPr>
                <w:rFonts w:ascii="Times New Roman" w:hAnsi="Times New Roman" w:cs="Times New Roman"/>
                <w:sz w:val="24"/>
                <w:szCs w:val="24"/>
              </w:rPr>
              <w:t>Пеняев</w:t>
            </w:r>
            <w:proofErr w:type="spellEnd"/>
            <w:r w:rsidR="00C60817">
              <w:rPr>
                <w:rFonts w:ascii="Times New Roman" w:hAnsi="Times New Roman" w:cs="Times New Roman"/>
                <w:sz w:val="24"/>
                <w:szCs w:val="24"/>
              </w:rPr>
              <w:t xml:space="preserve"> Ю.А.</w:t>
            </w:r>
          </w:p>
        </w:tc>
      </w:tr>
      <w:tr w:rsidR="0033235F" w:rsidRPr="004963E2" w:rsidTr="005C630E">
        <w:tc>
          <w:tcPr>
            <w:tcW w:w="3784" w:type="dxa"/>
          </w:tcPr>
          <w:p w:rsidR="00C06F72" w:rsidRPr="0033235F" w:rsidRDefault="00FB48C2" w:rsidP="006C0E03">
            <w:pPr>
              <w:pStyle w:val="ConsPlusNormal"/>
              <w:rPr>
                <w:rFonts w:ascii="Times New Roman" w:hAnsi="Times New Roman" w:cs="Times New Roman"/>
                <w:sz w:val="24"/>
                <w:szCs w:val="24"/>
              </w:rPr>
            </w:pPr>
            <w:r>
              <w:rPr>
                <w:rFonts w:ascii="Times New Roman" w:hAnsi="Times New Roman" w:cs="Times New Roman"/>
                <w:sz w:val="24"/>
                <w:szCs w:val="24"/>
              </w:rPr>
              <w:t>З</w:t>
            </w:r>
            <w:r w:rsidR="00C06F72" w:rsidRPr="0033235F">
              <w:rPr>
                <w:rFonts w:ascii="Times New Roman" w:hAnsi="Times New Roman" w:cs="Times New Roman"/>
                <w:sz w:val="24"/>
                <w:szCs w:val="24"/>
              </w:rPr>
              <w:t xml:space="preserve">аказчик </w:t>
            </w:r>
            <w:r w:rsidR="006C0E03">
              <w:rPr>
                <w:rFonts w:ascii="Times New Roman" w:hAnsi="Times New Roman" w:cs="Times New Roman"/>
                <w:sz w:val="24"/>
                <w:szCs w:val="24"/>
              </w:rPr>
              <w:t>муниципальной программы</w:t>
            </w:r>
            <w:r w:rsidR="00C06F72" w:rsidRPr="0033235F">
              <w:rPr>
                <w:rFonts w:ascii="Times New Roman" w:hAnsi="Times New Roman" w:cs="Times New Roman"/>
                <w:sz w:val="24"/>
                <w:szCs w:val="24"/>
              </w:rPr>
              <w:t xml:space="preserve"> </w:t>
            </w:r>
          </w:p>
        </w:tc>
        <w:tc>
          <w:tcPr>
            <w:tcW w:w="11162" w:type="dxa"/>
            <w:gridSpan w:val="6"/>
          </w:tcPr>
          <w:p w:rsidR="00C06F72" w:rsidRPr="0033235F" w:rsidRDefault="006C0E03">
            <w:pPr>
              <w:pStyle w:val="ConsPlusNormal"/>
              <w:rPr>
                <w:rFonts w:ascii="Times New Roman" w:hAnsi="Times New Roman" w:cs="Times New Roman"/>
                <w:sz w:val="24"/>
                <w:szCs w:val="24"/>
              </w:rPr>
            </w:pPr>
            <w:r>
              <w:rPr>
                <w:rFonts w:ascii="Times New Roman" w:hAnsi="Times New Roman" w:cs="Times New Roman"/>
                <w:sz w:val="24"/>
                <w:szCs w:val="24"/>
              </w:rPr>
              <w:t>Администрация Рузского городского округа</w:t>
            </w:r>
          </w:p>
        </w:tc>
      </w:tr>
      <w:tr w:rsidR="0033235F" w:rsidRPr="004963E2" w:rsidTr="005C630E">
        <w:tc>
          <w:tcPr>
            <w:tcW w:w="3784" w:type="dxa"/>
          </w:tcPr>
          <w:p w:rsidR="00C06F72" w:rsidRPr="0033235F" w:rsidRDefault="00775087" w:rsidP="00A06F7A">
            <w:pPr>
              <w:pStyle w:val="ConsPlusNormal"/>
              <w:rPr>
                <w:rFonts w:ascii="Times New Roman" w:hAnsi="Times New Roman" w:cs="Times New Roman"/>
                <w:sz w:val="24"/>
                <w:szCs w:val="24"/>
              </w:rPr>
            </w:pPr>
            <w:r>
              <w:rPr>
                <w:rFonts w:ascii="Times New Roman" w:hAnsi="Times New Roman" w:cs="Times New Roman"/>
                <w:sz w:val="24"/>
                <w:szCs w:val="24"/>
              </w:rPr>
              <w:t xml:space="preserve">Цели </w:t>
            </w:r>
            <w:r w:rsidR="00A06F7A">
              <w:rPr>
                <w:rFonts w:ascii="Times New Roman" w:hAnsi="Times New Roman" w:cs="Times New Roman"/>
                <w:sz w:val="24"/>
                <w:szCs w:val="24"/>
              </w:rPr>
              <w:t xml:space="preserve">муниципальной </w:t>
            </w:r>
            <w:r w:rsidR="00C06F72" w:rsidRPr="0033235F">
              <w:rPr>
                <w:rFonts w:ascii="Times New Roman" w:hAnsi="Times New Roman" w:cs="Times New Roman"/>
                <w:sz w:val="24"/>
                <w:szCs w:val="24"/>
              </w:rPr>
              <w:t>программы</w:t>
            </w:r>
          </w:p>
        </w:tc>
        <w:tc>
          <w:tcPr>
            <w:tcW w:w="11162" w:type="dxa"/>
            <w:gridSpan w:val="6"/>
          </w:tcPr>
          <w:p w:rsidR="00C06F72" w:rsidRPr="0033235F" w:rsidRDefault="00C06F72" w:rsidP="006C0E03">
            <w:pPr>
              <w:pStyle w:val="ConsPlusNormal"/>
              <w:rPr>
                <w:rFonts w:ascii="Times New Roman" w:hAnsi="Times New Roman" w:cs="Times New Roman"/>
                <w:sz w:val="24"/>
                <w:szCs w:val="24"/>
              </w:rPr>
            </w:pPr>
            <w:r w:rsidRPr="0033235F">
              <w:rPr>
                <w:rFonts w:ascii="Times New Roman" w:hAnsi="Times New Roman" w:cs="Times New Roman"/>
                <w:sz w:val="24"/>
                <w:szCs w:val="24"/>
              </w:rPr>
              <w:t xml:space="preserve">Обеспечение открытости и прозрачности деятельности органов местного самоуправления и создание условий для осуществления гражданского </w:t>
            </w:r>
            <w:proofErr w:type="gramStart"/>
            <w:r w:rsidRPr="0033235F">
              <w:rPr>
                <w:rFonts w:ascii="Times New Roman" w:hAnsi="Times New Roman" w:cs="Times New Roman"/>
                <w:sz w:val="24"/>
                <w:szCs w:val="24"/>
              </w:rPr>
              <w:t>контроля за</w:t>
            </w:r>
            <w:proofErr w:type="gramEnd"/>
            <w:r w:rsidRPr="0033235F">
              <w:rPr>
                <w:rFonts w:ascii="Times New Roman" w:hAnsi="Times New Roman" w:cs="Times New Roman"/>
                <w:sz w:val="24"/>
                <w:szCs w:val="24"/>
              </w:rPr>
              <w:t xml:space="preserve"> деятельностью органов местного самоуправления муниципальных образований, укрепления межнационального и межконфессионального мира и согласия, воспитания гармоничных, всесторонне развитых, патриотичных и социально ответственных граждан, способных к успешной социализации и эффективной самореализации</w:t>
            </w:r>
          </w:p>
        </w:tc>
      </w:tr>
      <w:tr w:rsidR="0033235F" w:rsidRPr="004963E2" w:rsidTr="005C630E">
        <w:tc>
          <w:tcPr>
            <w:tcW w:w="3784" w:type="dxa"/>
          </w:tcPr>
          <w:p w:rsidR="00C06F72" w:rsidRPr="0033235F" w:rsidRDefault="00C06F72">
            <w:pPr>
              <w:pStyle w:val="ConsPlusNormal"/>
              <w:rPr>
                <w:rFonts w:ascii="Times New Roman" w:hAnsi="Times New Roman" w:cs="Times New Roman"/>
                <w:sz w:val="24"/>
                <w:szCs w:val="24"/>
              </w:rPr>
            </w:pPr>
            <w:r w:rsidRPr="0033235F">
              <w:rPr>
                <w:rFonts w:ascii="Times New Roman" w:hAnsi="Times New Roman" w:cs="Times New Roman"/>
                <w:sz w:val="24"/>
                <w:szCs w:val="24"/>
              </w:rPr>
              <w:t>Перечень подпрограмм</w:t>
            </w:r>
          </w:p>
        </w:tc>
        <w:tc>
          <w:tcPr>
            <w:tcW w:w="11162" w:type="dxa"/>
            <w:gridSpan w:val="6"/>
          </w:tcPr>
          <w:p w:rsidR="00C06F72" w:rsidRPr="0033235F" w:rsidRDefault="00981073" w:rsidP="006C0E03">
            <w:pPr>
              <w:widowControl w:val="0"/>
              <w:autoSpaceDE w:val="0"/>
              <w:autoSpaceDN w:val="0"/>
              <w:adjustRightInd w:val="0"/>
              <w:spacing w:after="0" w:line="240" w:lineRule="auto"/>
              <w:rPr>
                <w:rFonts w:ascii="Times New Roman" w:hAnsi="Times New Roman"/>
                <w:sz w:val="24"/>
                <w:szCs w:val="24"/>
              </w:rPr>
            </w:pPr>
            <w:hyperlink w:anchor="P1207" w:history="1">
              <w:r w:rsidR="00C06F72" w:rsidRPr="0033235F">
                <w:rPr>
                  <w:rFonts w:ascii="Times New Roman" w:hAnsi="Times New Roman"/>
                  <w:sz w:val="24"/>
                  <w:szCs w:val="24"/>
                </w:rPr>
                <w:t>Подпрограмма 1</w:t>
              </w:r>
            </w:hyperlink>
            <w:r w:rsidR="00C06F72" w:rsidRPr="0033235F">
              <w:rPr>
                <w:rFonts w:ascii="Times New Roman" w:hAnsi="Times New Roman"/>
                <w:sz w:val="24"/>
                <w:szCs w:val="24"/>
              </w:rPr>
              <w:t xml:space="preserve"> </w:t>
            </w:r>
            <w:r w:rsidR="00BB07C0" w:rsidRPr="0033235F">
              <w:rPr>
                <w:rFonts w:ascii="Times New Roman" w:hAnsi="Times New Roman"/>
                <w:sz w:val="24"/>
                <w:szCs w:val="24"/>
              </w:rPr>
              <w:t>«</w:t>
            </w:r>
            <w:r w:rsidR="006C0E03" w:rsidRPr="009446E7">
              <w:rPr>
                <w:rFonts w:ascii="Times New Roman" w:hAnsi="Times New Roman"/>
                <w:sz w:val="24"/>
                <w:szCs w:val="24"/>
              </w:rPr>
              <w:t xml:space="preserve">Развитие системы информирования населения о деятельности органов местного самоуправления </w:t>
            </w:r>
            <w:r w:rsidR="006C0E03">
              <w:rPr>
                <w:rFonts w:ascii="Times New Roman" w:hAnsi="Times New Roman"/>
                <w:sz w:val="24"/>
                <w:szCs w:val="24"/>
              </w:rPr>
              <w:t xml:space="preserve">Московской области, </w:t>
            </w:r>
            <w:r w:rsidR="006C0E03" w:rsidRPr="009446E7">
              <w:rPr>
                <w:rFonts w:ascii="Times New Roman" w:hAnsi="Times New Roman"/>
                <w:sz w:val="24"/>
                <w:szCs w:val="24"/>
              </w:rPr>
              <w:t xml:space="preserve">создание доступной современной </w:t>
            </w:r>
            <w:proofErr w:type="spellStart"/>
            <w:r w:rsidR="006C0E03" w:rsidRPr="009446E7">
              <w:rPr>
                <w:rFonts w:ascii="Times New Roman" w:hAnsi="Times New Roman"/>
                <w:sz w:val="24"/>
                <w:szCs w:val="24"/>
              </w:rPr>
              <w:t>медиасреды</w:t>
            </w:r>
            <w:proofErr w:type="spellEnd"/>
            <w:r w:rsidR="00BB07C0" w:rsidRPr="0033235F">
              <w:rPr>
                <w:rFonts w:ascii="Times New Roman" w:hAnsi="Times New Roman"/>
                <w:sz w:val="24"/>
                <w:szCs w:val="24"/>
              </w:rPr>
              <w:t>»</w:t>
            </w:r>
            <w:r w:rsidR="00C06F72" w:rsidRPr="0033235F">
              <w:rPr>
                <w:rFonts w:ascii="Times New Roman" w:hAnsi="Times New Roman"/>
                <w:sz w:val="24"/>
                <w:szCs w:val="24"/>
              </w:rPr>
              <w:t>.</w:t>
            </w:r>
          </w:p>
          <w:p w:rsidR="00C06F72" w:rsidRPr="0033235F" w:rsidRDefault="00981073">
            <w:pPr>
              <w:pStyle w:val="ConsPlusNormal"/>
              <w:rPr>
                <w:rFonts w:ascii="Times New Roman" w:hAnsi="Times New Roman" w:cs="Times New Roman"/>
                <w:sz w:val="24"/>
                <w:szCs w:val="24"/>
              </w:rPr>
            </w:pPr>
            <w:hyperlink w:anchor="P2820" w:history="1">
              <w:r w:rsidR="00C06F72" w:rsidRPr="0033235F">
                <w:rPr>
                  <w:rFonts w:ascii="Times New Roman" w:hAnsi="Times New Roman" w:cs="Times New Roman"/>
                  <w:sz w:val="24"/>
                  <w:szCs w:val="24"/>
                </w:rPr>
                <w:t>Подпрограмма 2</w:t>
              </w:r>
            </w:hyperlink>
            <w:r w:rsidR="00C06F72" w:rsidRPr="0033235F">
              <w:rPr>
                <w:rFonts w:ascii="Times New Roman" w:hAnsi="Times New Roman" w:cs="Times New Roman"/>
                <w:sz w:val="24"/>
                <w:szCs w:val="24"/>
              </w:rPr>
              <w:t xml:space="preserve"> </w:t>
            </w:r>
            <w:r w:rsidR="00BB07C0" w:rsidRPr="0033235F">
              <w:rPr>
                <w:rFonts w:ascii="Times New Roman" w:hAnsi="Times New Roman" w:cs="Times New Roman"/>
                <w:sz w:val="24"/>
                <w:szCs w:val="24"/>
              </w:rPr>
              <w:t>«</w:t>
            </w:r>
            <w:r w:rsidR="00C06F72" w:rsidRPr="0033235F">
              <w:rPr>
                <w:rFonts w:ascii="Times New Roman" w:hAnsi="Times New Roman" w:cs="Times New Roman"/>
                <w:sz w:val="24"/>
                <w:szCs w:val="24"/>
              </w:rPr>
              <w:t>Мир и согласие. Новые возможности</w:t>
            </w:r>
            <w:r w:rsidR="00BB07C0" w:rsidRPr="0033235F">
              <w:rPr>
                <w:rFonts w:ascii="Times New Roman" w:hAnsi="Times New Roman" w:cs="Times New Roman"/>
                <w:sz w:val="24"/>
                <w:szCs w:val="24"/>
              </w:rPr>
              <w:t>»</w:t>
            </w:r>
            <w:r w:rsidR="00C06F72" w:rsidRPr="0033235F">
              <w:rPr>
                <w:rFonts w:ascii="Times New Roman" w:hAnsi="Times New Roman" w:cs="Times New Roman"/>
                <w:sz w:val="24"/>
                <w:szCs w:val="24"/>
              </w:rPr>
              <w:t>.</w:t>
            </w:r>
          </w:p>
          <w:p w:rsidR="00C06F72" w:rsidRDefault="00981073" w:rsidP="00FB48C2">
            <w:pPr>
              <w:pStyle w:val="ConsPlusNormal"/>
              <w:rPr>
                <w:rFonts w:ascii="Times New Roman" w:hAnsi="Times New Roman" w:cs="Times New Roman"/>
                <w:sz w:val="24"/>
                <w:szCs w:val="24"/>
              </w:rPr>
            </w:pPr>
            <w:hyperlink w:anchor="P4203" w:history="1">
              <w:r w:rsidR="00C06F72" w:rsidRPr="0033235F">
                <w:rPr>
                  <w:rFonts w:ascii="Times New Roman" w:hAnsi="Times New Roman" w:cs="Times New Roman"/>
                  <w:sz w:val="24"/>
                  <w:szCs w:val="24"/>
                </w:rPr>
                <w:t>Подпрограмма 4</w:t>
              </w:r>
            </w:hyperlink>
            <w:r w:rsidR="00C06F72" w:rsidRPr="0033235F">
              <w:rPr>
                <w:rFonts w:ascii="Times New Roman" w:hAnsi="Times New Roman" w:cs="Times New Roman"/>
                <w:sz w:val="24"/>
                <w:szCs w:val="24"/>
              </w:rPr>
              <w:t xml:space="preserve"> </w:t>
            </w:r>
            <w:r w:rsidR="00BB07C0" w:rsidRPr="0033235F">
              <w:rPr>
                <w:rFonts w:ascii="Times New Roman" w:hAnsi="Times New Roman" w:cs="Times New Roman"/>
                <w:sz w:val="24"/>
                <w:szCs w:val="24"/>
              </w:rPr>
              <w:t>«</w:t>
            </w:r>
            <w:r w:rsidR="00C06F72" w:rsidRPr="0033235F">
              <w:rPr>
                <w:rFonts w:ascii="Times New Roman" w:hAnsi="Times New Roman" w:cs="Times New Roman"/>
                <w:sz w:val="24"/>
                <w:szCs w:val="24"/>
              </w:rPr>
              <w:t>Молодежь Подмосковья</w:t>
            </w:r>
            <w:r w:rsidR="00BB07C0" w:rsidRPr="0033235F">
              <w:rPr>
                <w:rFonts w:ascii="Times New Roman" w:hAnsi="Times New Roman" w:cs="Times New Roman"/>
                <w:sz w:val="24"/>
                <w:szCs w:val="24"/>
              </w:rPr>
              <w:t>»</w:t>
            </w:r>
          </w:p>
          <w:p w:rsidR="004D5851" w:rsidRPr="004D5851" w:rsidRDefault="004D5851" w:rsidP="00FB48C2">
            <w:pPr>
              <w:pStyle w:val="ConsPlusNormal"/>
              <w:rPr>
                <w:rFonts w:ascii="Times New Roman" w:hAnsi="Times New Roman" w:cs="Times New Roman"/>
                <w:sz w:val="24"/>
                <w:szCs w:val="24"/>
              </w:rPr>
            </w:pPr>
            <w:r w:rsidRPr="004D5851">
              <w:rPr>
                <w:rFonts w:ascii="Times New Roman" w:hAnsi="Times New Roman" w:cs="Times New Roman"/>
                <w:sz w:val="24"/>
                <w:szCs w:val="24"/>
              </w:rPr>
              <w:t>Подпрограмма 5 «Обеспечивающая Подпрограмма»</w:t>
            </w:r>
          </w:p>
          <w:p w:rsidR="004D5851" w:rsidRPr="0033235F" w:rsidRDefault="004D5851" w:rsidP="00FB48C2">
            <w:pPr>
              <w:pStyle w:val="ConsPlusNormal"/>
              <w:rPr>
                <w:rFonts w:ascii="Times New Roman" w:hAnsi="Times New Roman" w:cs="Times New Roman"/>
                <w:sz w:val="24"/>
                <w:szCs w:val="24"/>
              </w:rPr>
            </w:pPr>
            <w:r w:rsidRPr="004D5851">
              <w:rPr>
                <w:rFonts w:ascii="Times New Roman" w:hAnsi="Times New Roman" w:cs="Times New Roman"/>
                <w:sz w:val="24"/>
                <w:szCs w:val="24"/>
              </w:rPr>
              <w:t>Подпрограмма 6 «Развитие туризма</w:t>
            </w:r>
            <w:r w:rsidR="00507436">
              <w:rPr>
                <w:rFonts w:ascii="Times New Roman" w:hAnsi="Times New Roman" w:cs="Times New Roman"/>
                <w:sz w:val="24"/>
                <w:szCs w:val="24"/>
              </w:rPr>
              <w:t xml:space="preserve"> в Московской области</w:t>
            </w:r>
            <w:r w:rsidRPr="004D5851">
              <w:rPr>
                <w:rFonts w:ascii="Times New Roman" w:hAnsi="Times New Roman" w:cs="Times New Roman"/>
                <w:sz w:val="24"/>
                <w:szCs w:val="24"/>
              </w:rPr>
              <w:t>»</w:t>
            </w:r>
          </w:p>
        </w:tc>
      </w:tr>
      <w:tr w:rsidR="0033235F" w:rsidRPr="004963E2" w:rsidTr="005C630E">
        <w:tc>
          <w:tcPr>
            <w:tcW w:w="3784" w:type="dxa"/>
            <w:vMerge w:val="restart"/>
          </w:tcPr>
          <w:p w:rsidR="00C06F72" w:rsidRPr="0033235F" w:rsidRDefault="00C06F72" w:rsidP="006C0E03">
            <w:pPr>
              <w:pStyle w:val="ConsPlusNormal"/>
              <w:rPr>
                <w:rFonts w:ascii="Times New Roman" w:hAnsi="Times New Roman" w:cs="Times New Roman"/>
                <w:sz w:val="24"/>
                <w:szCs w:val="24"/>
              </w:rPr>
            </w:pPr>
            <w:r w:rsidRPr="0033235F">
              <w:rPr>
                <w:rFonts w:ascii="Times New Roman" w:hAnsi="Times New Roman" w:cs="Times New Roman"/>
                <w:sz w:val="24"/>
                <w:szCs w:val="24"/>
              </w:rPr>
              <w:t xml:space="preserve">Источники финансирования </w:t>
            </w:r>
            <w:r w:rsidR="006C0E03">
              <w:rPr>
                <w:rFonts w:ascii="Times New Roman" w:hAnsi="Times New Roman" w:cs="Times New Roman"/>
                <w:sz w:val="24"/>
                <w:szCs w:val="24"/>
              </w:rPr>
              <w:t>муниципальной</w:t>
            </w:r>
            <w:r w:rsidRPr="0033235F">
              <w:rPr>
                <w:rFonts w:ascii="Times New Roman" w:hAnsi="Times New Roman" w:cs="Times New Roman"/>
                <w:sz w:val="24"/>
                <w:szCs w:val="24"/>
              </w:rPr>
              <w:t xml:space="preserve"> программы, в том числе по годам:</w:t>
            </w:r>
          </w:p>
        </w:tc>
        <w:tc>
          <w:tcPr>
            <w:tcW w:w="11162" w:type="dxa"/>
            <w:gridSpan w:val="6"/>
          </w:tcPr>
          <w:p w:rsidR="00C06F72" w:rsidRPr="0033235F" w:rsidRDefault="00C06F72">
            <w:pPr>
              <w:pStyle w:val="ConsPlusNormal"/>
              <w:rPr>
                <w:rFonts w:ascii="Times New Roman" w:hAnsi="Times New Roman" w:cs="Times New Roman"/>
                <w:sz w:val="24"/>
                <w:szCs w:val="24"/>
              </w:rPr>
            </w:pPr>
            <w:r w:rsidRPr="0033235F">
              <w:rPr>
                <w:rFonts w:ascii="Times New Roman" w:hAnsi="Times New Roman" w:cs="Times New Roman"/>
                <w:sz w:val="24"/>
                <w:szCs w:val="24"/>
              </w:rPr>
              <w:t>Расходы (тыс. рублей)</w:t>
            </w:r>
          </w:p>
        </w:tc>
      </w:tr>
      <w:tr w:rsidR="0033235F" w:rsidRPr="004963E2" w:rsidTr="00CB5398">
        <w:tc>
          <w:tcPr>
            <w:tcW w:w="3784" w:type="dxa"/>
            <w:vMerge/>
          </w:tcPr>
          <w:p w:rsidR="00C06F72" w:rsidRPr="004963E2" w:rsidRDefault="00C06F72">
            <w:pPr>
              <w:rPr>
                <w:rFonts w:ascii="Times New Roman" w:hAnsi="Times New Roman"/>
                <w:sz w:val="24"/>
                <w:szCs w:val="24"/>
              </w:rPr>
            </w:pPr>
          </w:p>
        </w:tc>
        <w:tc>
          <w:tcPr>
            <w:tcW w:w="1948" w:type="dxa"/>
          </w:tcPr>
          <w:p w:rsidR="00C06F72" w:rsidRPr="0033235F" w:rsidRDefault="00C06F72" w:rsidP="00CB5398">
            <w:pPr>
              <w:pStyle w:val="ConsPlusNormal"/>
              <w:jc w:val="center"/>
              <w:rPr>
                <w:rFonts w:ascii="Times New Roman" w:hAnsi="Times New Roman" w:cs="Times New Roman"/>
                <w:sz w:val="24"/>
                <w:szCs w:val="24"/>
              </w:rPr>
            </w:pPr>
            <w:r w:rsidRPr="0033235F">
              <w:rPr>
                <w:rFonts w:ascii="Times New Roman" w:hAnsi="Times New Roman" w:cs="Times New Roman"/>
                <w:sz w:val="24"/>
                <w:szCs w:val="24"/>
              </w:rPr>
              <w:t>Всего</w:t>
            </w:r>
          </w:p>
        </w:tc>
        <w:tc>
          <w:tcPr>
            <w:tcW w:w="1843" w:type="dxa"/>
          </w:tcPr>
          <w:p w:rsidR="00C06F72" w:rsidRPr="0033235F" w:rsidRDefault="00F04DAD" w:rsidP="006C0E03">
            <w:pPr>
              <w:pStyle w:val="ConsPlusNormal"/>
              <w:jc w:val="center"/>
              <w:rPr>
                <w:rFonts w:ascii="Times New Roman" w:hAnsi="Times New Roman" w:cs="Times New Roman"/>
                <w:sz w:val="24"/>
                <w:szCs w:val="24"/>
              </w:rPr>
            </w:pPr>
            <w:r w:rsidRPr="0033235F">
              <w:rPr>
                <w:rFonts w:ascii="Times New Roman" w:hAnsi="Times New Roman" w:cs="Times New Roman"/>
                <w:sz w:val="24"/>
                <w:szCs w:val="24"/>
              </w:rPr>
              <w:t>20</w:t>
            </w:r>
            <w:r w:rsidR="006C0E03">
              <w:rPr>
                <w:rFonts w:ascii="Times New Roman" w:hAnsi="Times New Roman" w:cs="Times New Roman"/>
                <w:sz w:val="24"/>
                <w:szCs w:val="24"/>
              </w:rPr>
              <w:t>20</w:t>
            </w:r>
            <w:r w:rsidR="00C06F72" w:rsidRPr="0033235F">
              <w:rPr>
                <w:rFonts w:ascii="Times New Roman" w:hAnsi="Times New Roman" w:cs="Times New Roman"/>
                <w:sz w:val="24"/>
                <w:szCs w:val="24"/>
              </w:rPr>
              <w:t xml:space="preserve"> год</w:t>
            </w:r>
          </w:p>
        </w:tc>
        <w:tc>
          <w:tcPr>
            <w:tcW w:w="1701" w:type="dxa"/>
          </w:tcPr>
          <w:p w:rsidR="00C06F72" w:rsidRPr="0033235F" w:rsidRDefault="00F04DAD" w:rsidP="006C0E03">
            <w:pPr>
              <w:pStyle w:val="ConsPlusNormal"/>
              <w:jc w:val="center"/>
              <w:rPr>
                <w:rFonts w:ascii="Times New Roman" w:hAnsi="Times New Roman" w:cs="Times New Roman"/>
                <w:sz w:val="24"/>
                <w:szCs w:val="24"/>
              </w:rPr>
            </w:pPr>
            <w:r w:rsidRPr="0033235F">
              <w:rPr>
                <w:rFonts w:ascii="Times New Roman" w:hAnsi="Times New Roman" w:cs="Times New Roman"/>
                <w:sz w:val="24"/>
                <w:szCs w:val="24"/>
              </w:rPr>
              <w:t>20</w:t>
            </w:r>
            <w:r w:rsidR="006C0E03">
              <w:rPr>
                <w:rFonts w:ascii="Times New Roman" w:hAnsi="Times New Roman" w:cs="Times New Roman"/>
                <w:sz w:val="24"/>
                <w:szCs w:val="24"/>
              </w:rPr>
              <w:t>21</w:t>
            </w:r>
            <w:r w:rsidR="00C06F72" w:rsidRPr="0033235F">
              <w:rPr>
                <w:rFonts w:ascii="Times New Roman" w:hAnsi="Times New Roman" w:cs="Times New Roman"/>
                <w:sz w:val="24"/>
                <w:szCs w:val="24"/>
              </w:rPr>
              <w:t xml:space="preserve"> год</w:t>
            </w:r>
          </w:p>
        </w:tc>
        <w:tc>
          <w:tcPr>
            <w:tcW w:w="1843" w:type="dxa"/>
          </w:tcPr>
          <w:p w:rsidR="00C06F72" w:rsidRPr="0033235F" w:rsidRDefault="006C0E03" w:rsidP="00CB539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r w:rsidR="00C06F72" w:rsidRPr="0033235F">
              <w:rPr>
                <w:rFonts w:ascii="Times New Roman" w:hAnsi="Times New Roman" w:cs="Times New Roman"/>
                <w:sz w:val="24"/>
                <w:szCs w:val="24"/>
              </w:rPr>
              <w:t xml:space="preserve"> год</w:t>
            </w:r>
          </w:p>
        </w:tc>
        <w:tc>
          <w:tcPr>
            <w:tcW w:w="1843" w:type="dxa"/>
          </w:tcPr>
          <w:p w:rsidR="00C06F72" w:rsidRPr="0033235F" w:rsidRDefault="00F04DAD" w:rsidP="006C0E03">
            <w:pPr>
              <w:pStyle w:val="ConsPlusNormal"/>
              <w:jc w:val="center"/>
              <w:rPr>
                <w:rFonts w:ascii="Times New Roman" w:hAnsi="Times New Roman" w:cs="Times New Roman"/>
                <w:sz w:val="24"/>
                <w:szCs w:val="24"/>
              </w:rPr>
            </w:pPr>
            <w:r w:rsidRPr="0033235F">
              <w:rPr>
                <w:rFonts w:ascii="Times New Roman" w:hAnsi="Times New Roman" w:cs="Times New Roman"/>
                <w:sz w:val="24"/>
                <w:szCs w:val="24"/>
              </w:rPr>
              <w:t>202</w:t>
            </w:r>
            <w:r w:rsidR="006C0E03">
              <w:rPr>
                <w:rFonts w:ascii="Times New Roman" w:hAnsi="Times New Roman" w:cs="Times New Roman"/>
                <w:sz w:val="24"/>
                <w:szCs w:val="24"/>
              </w:rPr>
              <w:t>3</w:t>
            </w:r>
            <w:r w:rsidR="00C06F72" w:rsidRPr="0033235F">
              <w:rPr>
                <w:rFonts w:ascii="Times New Roman" w:hAnsi="Times New Roman" w:cs="Times New Roman"/>
                <w:sz w:val="24"/>
                <w:szCs w:val="24"/>
              </w:rPr>
              <w:t xml:space="preserve"> год</w:t>
            </w:r>
          </w:p>
        </w:tc>
        <w:tc>
          <w:tcPr>
            <w:tcW w:w="1984" w:type="dxa"/>
          </w:tcPr>
          <w:p w:rsidR="00C06F72" w:rsidRPr="0033235F" w:rsidRDefault="00F04DAD" w:rsidP="006C0E03">
            <w:pPr>
              <w:pStyle w:val="ConsPlusNormal"/>
              <w:jc w:val="center"/>
              <w:rPr>
                <w:rFonts w:ascii="Times New Roman" w:hAnsi="Times New Roman" w:cs="Times New Roman"/>
                <w:sz w:val="24"/>
                <w:szCs w:val="24"/>
              </w:rPr>
            </w:pPr>
            <w:r w:rsidRPr="0033235F">
              <w:rPr>
                <w:rFonts w:ascii="Times New Roman" w:hAnsi="Times New Roman" w:cs="Times New Roman"/>
                <w:sz w:val="24"/>
                <w:szCs w:val="24"/>
              </w:rPr>
              <w:t>202</w:t>
            </w:r>
            <w:r w:rsidR="006C0E03">
              <w:rPr>
                <w:rFonts w:ascii="Times New Roman" w:hAnsi="Times New Roman" w:cs="Times New Roman"/>
                <w:sz w:val="24"/>
                <w:szCs w:val="24"/>
              </w:rPr>
              <w:t>4</w:t>
            </w:r>
            <w:r w:rsidR="00C06F72" w:rsidRPr="0033235F">
              <w:rPr>
                <w:rFonts w:ascii="Times New Roman" w:hAnsi="Times New Roman" w:cs="Times New Roman"/>
                <w:sz w:val="24"/>
                <w:szCs w:val="24"/>
              </w:rPr>
              <w:t xml:space="preserve"> год</w:t>
            </w:r>
          </w:p>
        </w:tc>
      </w:tr>
      <w:tr w:rsidR="004A2D29" w:rsidRPr="004963E2" w:rsidTr="00507436">
        <w:tc>
          <w:tcPr>
            <w:tcW w:w="3784" w:type="dxa"/>
          </w:tcPr>
          <w:p w:rsidR="004A2D29" w:rsidRPr="0033235F" w:rsidRDefault="004A2D29">
            <w:pPr>
              <w:pStyle w:val="ConsPlusNormal"/>
              <w:rPr>
                <w:rFonts w:ascii="Times New Roman" w:hAnsi="Times New Roman" w:cs="Times New Roman"/>
                <w:sz w:val="24"/>
                <w:szCs w:val="24"/>
              </w:rPr>
            </w:pPr>
            <w:r w:rsidRPr="0033235F">
              <w:rPr>
                <w:rFonts w:ascii="Times New Roman" w:hAnsi="Times New Roman" w:cs="Times New Roman"/>
                <w:sz w:val="24"/>
                <w:szCs w:val="24"/>
              </w:rPr>
              <w:lastRenderedPageBreak/>
              <w:t>Средства бюджета Московской области</w:t>
            </w:r>
          </w:p>
        </w:tc>
        <w:tc>
          <w:tcPr>
            <w:tcW w:w="1948" w:type="dxa"/>
            <w:shd w:val="clear" w:color="auto" w:fill="auto"/>
          </w:tcPr>
          <w:p w:rsidR="004A2D29" w:rsidRPr="00BB4475" w:rsidRDefault="004A2D29" w:rsidP="004A2D29">
            <w:pPr>
              <w:jc w:val="center"/>
              <w:rPr>
                <w:rFonts w:ascii="Times New Roman" w:hAnsi="Times New Roman"/>
                <w:color w:val="000000"/>
              </w:rPr>
            </w:pPr>
            <w:r w:rsidRPr="008E1A62">
              <w:rPr>
                <w:rFonts w:ascii="Times New Roman" w:hAnsi="Times New Roman"/>
                <w:color w:val="000000"/>
                <w:sz w:val="24"/>
                <w:szCs w:val="24"/>
              </w:rPr>
              <w:t>0,00</w:t>
            </w:r>
          </w:p>
        </w:tc>
        <w:tc>
          <w:tcPr>
            <w:tcW w:w="1843" w:type="dxa"/>
            <w:shd w:val="clear" w:color="auto" w:fill="auto"/>
          </w:tcPr>
          <w:p w:rsidR="004A2D29" w:rsidRPr="00BB4475" w:rsidRDefault="004A2D29" w:rsidP="004A2D29">
            <w:pPr>
              <w:jc w:val="center"/>
              <w:rPr>
                <w:rFonts w:ascii="Times New Roman" w:hAnsi="Times New Roman"/>
                <w:color w:val="000000"/>
              </w:rPr>
            </w:pPr>
            <w:r w:rsidRPr="008E1A62">
              <w:rPr>
                <w:rFonts w:ascii="Times New Roman" w:hAnsi="Times New Roman"/>
                <w:color w:val="000000"/>
                <w:sz w:val="24"/>
                <w:szCs w:val="24"/>
              </w:rPr>
              <w:t>0,00</w:t>
            </w:r>
          </w:p>
        </w:tc>
        <w:tc>
          <w:tcPr>
            <w:tcW w:w="1701" w:type="dxa"/>
            <w:shd w:val="clear" w:color="auto" w:fill="auto"/>
          </w:tcPr>
          <w:p w:rsidR="004A2D29" w:rsidRPr="00BB4475" w:rsidRDefault="004A2D29" w:rsidP="004A2D29">
            <w:pPr>
              <w:jc w:val="center"/>
              <w:rPr>
                <w:rFonts w:ascii="Times New Roman" w:hAnsi="Times New Roman"/>
                <w:color w:val="000000"/>
              </w:rPr>
            </w:pPr>
            <w:r w:rsidRPr="008E1A62">
              <w:rPr>
                <w:rFonts w:ascii="Times New Roman" w:hAnsi="Times New Roman"/>
                <w:color w:val="000000"/>
                <w:sz w:val="24"/>
                <w:szCs w:val="24"/>
              </w:rPr>
              <w:t>0,00</w:t>
            </w:r>
          </w:p>
        </w:tc>
        <w:tc>
          <w:tcPr>
            <w:tcW w:w="1843" w:type="dxa"/>
            <w:shd w:val="clear" w:color="auto" w:fill="auto"/>
          </w:tcPr>
          <w:p w:rsidR="004A2D29" w:rsidRPr="00BB4475" w:rsidRDefault="004A2D29" w:rsidP="004A2D29">
            <w:pPr>
              <w:jc w:val="center"/>
              <w:rPr>
                <w:rFonts w:ascii="Times New Roman" w:hAnsi="Times New Roman"/>
                <w:color w:val="000000"/>
              </w:rPr>
            </w:pPr>
            <w:r w:rsidRPr="008E1A62">
              <w:rPr>
                <w:rFonts w:ascii="Times New Roman" w:hAnsi="Times New Roman"/>
                <w:color w:val="000000"/>
                <w:sz w:val="24"/>
                <w:szCs w:val="24"/>
              </w:rPr>
              <w:t>0,00</w:t>
            </w:r>
          </w:p>
        </w:tc>
        <w:tc>
          <w:tcPr>
            <w:tcW w:w="1843" w:type="dxa"/>
            <w:shd w:val="clear" w:color="auto" w:fill="auto"/>
          </w:tcPr>
          <w:p w:rsidR="004A2D29" w:rsidRPr="00BB4475" w:rsidRDefault="004A2D29" w:rsidP="004A2D29">
            <w:pPr>
              <w:jc w:val="center"/>
              <w:rPr>
                <w:rFonts w:ascii="Times New Roman" w:hAnsi="Times New Roman"/>
                <w:color w:val="000000"/>
              </w:rPr>
            </w:pPr>
            <w:r w:rsidRPr="008E1A62">
              <w:rPr>
                <w:rFonts w:ascii="Times New Roman" w:hAnsi="Times New Roman"/>
                <w:color w:val="000000"/>
                <w:sz w:val="24"/>
                <w:szCs w:val="24"/>
              </w:rPr>
              <w:t>0,00</w:t>
            </w:r>
          </w:p>
        </w:tc>
        <w:tc>
          <w:tcPr>
            <w:tcW w:w="1984" w:type="dxa"/>
            <w:shd w:val="clear" w:color="auto" w:fill="auto"/>
          </w:tcPr>
          <w:p w:rsidR="004A2D29" w:rsidRPr="00BB4475" w:rsidRDefault="004A2D29" w:rsidP="004A2D29">
            <w:pPr>
              <w:jc w:val="center"/>
              <w:rPr>
                <w:rFonts w:ascii="Times New Roman" w:hAnsi="Times New Roman"/>
                <w:color w:val="000000"/>
              </w:rPr>
            </w:pPr>
            <w:r w:rsidRPr="008E1A62">
              <w:rPr>
                <w:rFonts w:ascii="Times New Roman" w:hAnsi="Times New Roman"/>
                <w:color w:val="000000"/>
                <w:sz w:val="24"/>
                <w:szCs w:val="24"/>
              </w:rPr>
              <w:t>0,00</w:t>
            </w:r>
          </w:p>
        </w:tc>
      </w:tr>
      <w:tr w:rsidR="004A2D29" w:rsidRPr="004963E2" w:rsidTr="00507436">
        <w:tc>
          <w:tcPr>
            <w:tcW w:w="3784" w:type="dxa"/>
          </w:tcPr>
          <w:p w:rsidR="004A2D29" w:rsidRPr="0033235F" w:rsidRDefault="004A2D29">
            <w:pPr>
              <w:pStyle w:val="ConsPlusNormal"/>
              <w:rPr>
                <w:rFonts w:ascii="Times New Roman" w:hAnsi="Times New Roman" w:cs="Times New Roman"/>
                <w:sz w:val="24"/>
                <w:szCs w:val="24"/>
              </w:rPr>
            </w:pPr>
            <w:r w:rsidRPr="0033235F">
              <w:rPr>
                <w:rFonts w:ascii="Times New Roman" w:hAnsi="Times New Roman" w:cs="Times New Roman"/>
                <w:sz w:val="24"/>
                <w:szCs w:val="24"/>
              </w:rPr>
              <w:t>Средства федерального бюджета</w:t>
            </w:r>
          </w:p>
        </w:tc>
        <w:tc>
          <w:tcPr>
            <w:tcW w:w="1948" w:type="dxa"/>
            <w:shd w:val="clear" w:color="auto" w:fill="auto"/>
          </w:tcPr>
          <w:p w:rsidR="004A2D29" w:rsidRPr="00BB4475" w:rsidRDefault="004A2D29" w:rsidP="004A2D29">
            <w:pPr>
              <w:jc w:val="center"/>
              <w:rPr>
                <w:rFonts w:ascii="Times New Roman" w:hAnsi="Times New Roman"/>
                <w:color w:val="000000"/>
                <w:sz w:val="24"/>
                <w:szCs w:val="24"/>
              </w:rPr>
            </w:pPr>
            <w:r>
              <w:rPr>
                <w:rFonts w:ascii="Times New Roman" w:hAnsi="Times New Roman"/>
                <w:color w:val="000000"/>
                <w:sz w:val="24"/>
                <w:szCs w:val="24"/>
              </w:rPr>
              <w:t>26487,00</w:t>
            </w:r>
          </w:p>
        </w:tc>
        <w:tc>
          <w:tcPr>
            <w:tcW w:w="1843" w:type="dxa"/>
            <w:shd w:val="clear" w:color="auto" w:fill="auto"/>
          </w:tcPr>
          <w:p w:rsidR="004A2D29" w:rsidRPr="00BB4475" w:rsidRDefault="004A2D29" w:rsidP="004A2D29">
            <w:pPr>
              <w:jc w:val="center"/>
              <w:rPr>
                <w:rFonts w:ascii="Times New Roman" w:hAnsi="Times New Roman"/>
                <w:color w:val="000000"/>
                <w:sz w:val="24"/>
                <w:szCs w:val="24"/>
              </w:rPr>
            </w:pPr>
            <w:r>
              <w:rPr>
                <w:rFonts w:ascii="Times New Roman" w:hAnsi="Times New Roman"/>
                <w:color w:val="000000"/>
                <w:sz w:val="24"/>
                <w:szCs w:val="24"/>
              </w:rPr>
              <w:t>6367,00</w:t>
            </w:r>
          </w:p>
        </w:tc>
        <w:tc>
          <w:tcPr>
            <w:tcW w:w="1701" w:type="dxa"/>
            <w:shd w:val="clear" w:color="auto" w:fill="auto"/>
          </w:tcPr>
          <w:p w:rsidR="004A2D29" w:rsidRPr="00BB4475" w:rsidRDefault="004A2D29" w:rsidP="004A2D29">
            <w:pPr>
              <w:jc w:val="center"/>
              <w:rPr>
                <w:rFonts w:ascii="Times New Roman" w:hAnsi="Times New Roman"/>
                <w:color w:val="000000"/>
                <w:sz w:val="24"/>
                <w:szCs w:val="24"/>
              </w:rPr>
            </w:pPr>
            <w:r>
              <w:rPr>
                <w:rFonts w:ascii="Times New Roman" w:hAnsi="Times New Roman"/>
                <w:color w:val="000000"/>
                <w:sz w:val="24"/>
                <w:szCs w:val="24"/>
              </w:rPr>
              <w:t>4709,00</w:t>
            </w:r>
          </w:p>
        </w:tc>
        <w:tc>
          <w:tcPr>
            <w:tcW w:w="1843" w:type="dxa"/>
            <w:shd w:val="clear" w:color="auto" w:fill="auto"/>
          </w:tcPr>
          <w:p w:rsidR="004A2D29" w:rsidRPr="00BB4475" w:rsidRDefault="004A2D29" w:rsidP="004A2D29">
            <w:pPr>
              <w:jc w:val="center"/>
              <w:rPr>
                <w:rFonts w:ascii="Times New Roman" w:hAnsi="Times New Roman"/>
                <w:color w:val="000000"/>
                <w:sz w:val="24"/>
                <w:szCs w:val="24"/>
              </w:rPr>
            </w:pPr>
            <w:r>
              <w:rPr>
                <w:rFonts w:ascii="Times New Roman" w:hAnsi="Times New Roman"/>
                <w:color w:val="000000"/>
                <w:sz w:val="24"/>
                <w:szCs w:val="24"/>
              </w:rPr>
              <w:t>5448,00</w:t>
            </w:r>
          </w:p>
        </w:tc>
        <w:tc>
          <w:tcPr>
            <w:tcW w:w="1843" w:type="dxa"/>
            <w:shd w:val="clear" w:color="auto" w:fill="auto"/>
          </w:tcPr>
          <w:p w:rsidR="004A2D29" w:rsidRPr="00BB4475" w:rsidRDefault="004A2D29" w:rsidP="004A2D29">
            <w:pPr>
              <w:jc w:val="center"/>
              <w:rPr>
                <w:rFonts w:ascii="Times New Roman" w:hAnsi="Times New Roman"/>
                <w:color w:val="000000"/>
                <w:sz w:val="24"/>
                <w:szCs w:val="24"/>
              </w:rPr>
            </w:pPr>
            <w:r>
              <w:rPr>
                <w:rFonts w:ascii="Times New Roman" w:hAnsi="Times New Roman"/>
                <w:color w:val="000000"/>
                <w:sz w:val="24"/>
                <w:szCs w:val="24"/>
              </w:rPr>
              <w:t>4981,50</w:t>
            </w:r>
          </w:p>
        </w:tc>
        <w:tc>
          <w:tcPr>
            <w:tcW w:w="1984" w:type="dxa"/>
            <w:shd w:val="clear" w:color="auto" w:fill="auto"/>
          </w:tcPr>
          <w:p w:rsidR="004A2D29" w:rsidRPr="00BB4475" w:rsidRDefault="004A2D29" w:rsidP="004A2D29">
            <w:pPr>
              <w:jc w:val="center"/>
              <w:rPr>
                <w:rFonts w:ascii="Times New Roman" w:hAnsi="Times New Roman"/>
                <w:color w:val="000000"/>
                <w:sz w:val="24"/>
                <w:szCs w:val="24"/>
              </w:rPr>
            </w:pPr>
            <w:r>
              <w:rPr>
                <w:rFonts w:ascii="Times New Roman" w:hAnsi="Times New Roman"/>
                <w:color w:val="000000"/>
                <w:sz w:val="24"/>
                <w:szCs w:val="24"/>
              </w:rPr>
              <w:t>4981,50</w:t>
            </w:r>
          </w:p>
        </w:tc>
      </w:tr>
      <w:tr w:rsidR="004A2D29" w:rsidRPr="004963E2" w:rsidTr="00507436">
        <w:tc>
          <w:tcPr>
            <w:tcW w:w="3784" w:type="dxa"/>
          </w:tcPr>
          <w:p w:rsidR="004A2D29" w:rsidRPr="0033235F" w:rsidRDefault="004A2D29">
            <w:pPr>
              <w:pStyle w:val="ConsPlusNormal"/>
              <w:rPr>
                <w:rFonts w:ascii="Times New Roman" w:hAnsi="Times New Roman" w:cs="Times New Roman"/>
                <w:sz w:val="24"/>
                <w:szCs w:val="24"/>
              </w:rPr>
            </w:pPr>
            <w:r>
              <w:rPr>
                <w:rFonts w:ascii="Times New Roman" w:hAnsi="Times New Roman" w:cs="Times New Roman"/>
                <w:sz w:val="24"/>
                <w:szCs w:val="24"/>
              </w:rPr>
              <w:t>Средства бюджета Рузского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
        </w:tc>
        <w:tc>
          <w:tcPr>
            <w:tcW w:w="1948" w:type="dxa"/>
            <w:shd w:val="clear" w:color="auto" w:fill="auto"/>
            <w:vAlign w:val="center"/>
          </w:tcPr>
          <w:p w:rsidR="004A2D29" w:rsidRPr="00BB4475" w:rsidRDefault="009E13C0">
            <w:pPr>
              <w:jc w:val="center"/>
              <w:rPr>
                <w:rFonts w:ascii="Times New Roman" w:hAnsi="Times New Roman"/>
                <w:color w:val="000000"/>
              </w:rPr>
            </w:pPr>
            <w:r>
              <w:rPr>
                <w:rFonts w:ascii="Times New Roman" w:hAnsi="Times New Roman"/>
                <w:color w:val="000000"/>
              </w:rPr>
              <w:t>146934,81</w:t>
            </w:r>
          </w:p>
        </w:tc>
        <w:tc>
          <w:tcPr>
            <w:tcW w:w="1843" w:type="dxa"/>
            <w:shd w:val="clear" w:color="auto" w:fill="auto"/>
            <w:vAlign w:val="center"/>
          </w:tcPr>
          <w:p w:rsidR="004A2D29" w:rsidRPr="00BB4475" w:rsidRDefault="009E13C0">
            <w:pPr>
              <w:jc w:val="center"/>
              <w:rPr>
                <w:rFonts w:ascii="Times New Roman" w:hAnsi="Times New Roman"/>
                <w:color w:val="000000"/>
              </w:rPr>
            </w:pPr>
            <w:r>
              <w:rPr>
                <w:rFonts w:ascii="Times New Roman" w:hAnsi="Times New Roman"/>
                <w:color w:val="000000"/>
              </w:rPr>
              <w:t>30244,37</w:t>
            </w:r>
          </w:p>
        </w:tc>
        <w:tc>
          <w:tcPr>
            <w:tcW w:w="1701" w:type="dxa"/>
            <w:shd w:val="clear" w:color="auto" w:fill="auto"/>
            <w:vAlign w:val="center"/>
          </w:tcPr>
          <w:p w:rsidR="004A2D29" w:rsidRPr="00BB4475" w:rsidRDefault="004A2D29">
            <w:pPr>
              <w:jc w:val="center"/>
              <w:rPr>
                <w:rFonts w:ascii="Times New Roman" w:hAnsi="Times New Roman"/>
                <w:color w:val="000000"/>
              </w:rPr>
            </w:pPr>
            <w:r>
              <w:rPr>
                <w:rFonts w:ascii="Times New Roman" w:hAnsi="Times New Roman"/>
                <w:color w:val="000000"/>
              </w:rPr>
              <w:t>28502,61</w:t>
            </w:r>
          </w:p>
        </w:tc>
        <w:tc>
          <w:tcPr>
            <w:tcW w:w="1843" w:type="dxa"/>
            <w:shd w:val="clear" w:color="auto" w:fill="auto"/>
            <w:vAlign w:val="center"/>
          </w:tcPr>
          <w:p w:rsidR="004A2D29" w:rsidRPr="00BB4475" w:rsidRDefault="004A2D29">
            <w:pPr>
              <w:jc w:val="center"/>
              <w:rPr>
                <w:rFonts w:ascii="Times New Roman" w:hAnsi="Times New Roman"/>
                <w:color w:val="000000"/>
              </w:rPr>
            </w:pPr>
            <w:r>
              <w:rPr>
                <w:rFonts w:ascii="Times New Roman" w:hAnsi="Times New Roman"/>
                <w:color w:val="000000"/>
              </w:rPr>
              <w:t>29774,81</w:t>
            </w:r>
          </w:p>
        </w:tc>
        <w:tc>
          <w:tcPr>
            <w:tcW w:w="1843" w:type="dxa"/>
            <w:shd w:val="clear" w:color="auto" w:fill="auto"/>
            <w:vAlign w:val="center"/>
          </w:tcPr>
          <w:p w:rsidR="004A2D29" w:rsidRPr="00BB4475" w:rsidRDefault="004A2D29">
            <w:pPr>
              <w:jc w:val="center"/>
              <w:rPr>
                <w:rFonts w:ascii="Times New Roman" w:hAnsi="Times New Roman"/>
                <w:color w:val="000000"/>
              </w:rPr>
            </w:pPr>
            <w:r>
              <w:rPr>
                <w:rFonts w:ascii="Times New Roman" w:hAnsi="Times New Roman"/>
                <w:color w:val="000000"/>
              </w:rPr>
              <w:t>29206,51</w:t>
            </w:r>
          </w:p>
        </w:tc>
        <w:tc>
          <w:tcPr>
            <w:tcW w:w="1984" w:type="dxa"/>
            <w:shd w:val="clear" w:color="auto" w:fill="auto"/>
            <w:vAlign w:val="center"/>
          </w:tcPr>
          <w:p w:rsidR="004A2D29" w:rsidRPr="00BB4475" w:rsidRDefault="004A2D29">
            <w:pPr>
              <w:jc w:val="center"/>
              <w:rPr>
                <w:rFonts w:ascii="Times New Roman" w:hAnsi="Times New Roman"/>
                <w:color w:val="000000"/>
              </w:rPr>
            </w:pPr>
            <w:r>
              <w:rPr>
                <w:rFonts w:ascii="Times New Roman" w:hAnsi="Times New Roman"/>
                <w:color w:val="000000"/>
              </w:rPr>
              <w:t>29206,51</w:t>
            </w:r>
          </w:p>
        </w:tc>
      </w:tr>
      <w:tr w:rsidR="004A2D29" w:rsidRPr="004963E2" w:rsidTr="00507436">
        <w:tc>
          <w:tcPr>
            <w:tcW w:w="3784" w:type="dxa"/>
            <w:tcBorders>
              <w:bottom w:val="single" w:sz="4" w:space="0" w:color="auto"/>
            </w:tcBorders>
          </w:tcPr>
          <w:p w:rsidR="004A2D29" w:rsidRPr="0033235F" w:rsidRDefault="004A2D29">
            <w:pPr>
              <w:pStyle w:val="ConsPlusNormal"/>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48" w:type="dxa"/>
            <w:tcBorders>
              <w:bottom w:val="single" w:sz="4" w:space="0" w:color="auto"/>
            </w:tcBorders>
            <w:shd w:val="clear" w:color="auto" w:fill="auto"/>
          </w:tcPr>
          <w:p w:rsidR="004A2D29" w:rsidRPr="00BB4475" w:rsidRDefault="004A2D29">
            <w:pPr>
              <w:jc w:val="center"/>
              <w:rPr>
                <w:rFonts w:ascii="Times New Roman" w:hAnsi="Times New Roman"/>
                <w:color w:val="000000"/>
              </w:rPr>
            </w:pPr>
            <w:r w:rsidRPr="008E1A62">
              <w:rPr>
                <w:rFonts w:ascii="Times New Roman" w:hAnsi="Times New Roman"/>
                <w:color w:val="000000"/>
                <w:sz w:val="24"/>
                <w:szCs w:val="24"/>
              </w:rPr>
              <w:t>0,00</w:t>
            </w:r>
          </w:p>
        </w:tc>
        <w:tc>
          <w:tcPr>
            <w:tcW w:w="1843" w:type="dxa"/>
            <w:tcBorders>
              <w:bottom w:val="single" w:sz="4" w:space="0" w:color="auto"/>
            </w:tcBorders>
            <w:shd w:val="clear" w:color="auto" w:fill="auto"/>
          </w:tcPr>
          <w:p w:rsidR="004A2D29" w:rsidRPr="00BB4475" w:rsidRDefault="004A2D29">
            <w:pPr>
              <w:jc w:val="center"/>
              <w:rPr>
                <w:rFonts w:ascii="Times New Roman" w:hAnsi="Times New Roman"/>
                <w:color w:val="000000"/>
              </w:rPr>
            </w:pPr>
            <w:r w:rsidRPr="008E1A62">
              <w:rPr>
                <w:rFonts w:ascii="Times New Roman" w:hAnsi="Times New Roman"/>
                <w:color w:val="000000"/>
                <w:sz w:val="24"/>
                <w:szCs w:val="24"/>
              </w:rPr>
              <w:t>0,00</w:t>
            </w:r>
          </w:p>
        </w:tc>
        <w:tc>
          <w:tcPr>
            <w:tcW w:w="1701" w:type="dxa"/>
            <w:tcBorders>
              <w:bottom w:val="single" w:sz="4" w:space="0" w:color="auto"/>
            </w:tcBorders>
            <w:shd w:val="clear" w:color="auto" w:fill="auto"/>
          </w:tcPr>
          <w:p w:rsidR="004A2D29" w:rsidRPr="00BB4475" w:rsidRDefault="004A2D29">
            <w:pPr>
              <w:jc w:val="center"/>
              <w:rPr>
                <w:rFonts w:ascii="Times New Roman" w:hAnsi="Times New Roman"/>
                <w:color w:val="000000"/>
              </w:rPr>
            </w:pPr>
            <w:r w:rsidRPr="008E1A62">
              <w:rPr>
                <w:rFonts w:ascii="Times New Roman" w:hAnsi="Times New Roman"/>
                <w:color w:val="000000"/>
                <w:sz w:val="24"/>
                <w:szCs w:val="24"/>
              </w:rPr>
              <w:t>0,00</w:t>
            </w:r>
          </w:p>
        </w:tc>
        <w:tc>
          <w:tcPr>
            <w:tcW w:w="1843" w:type="dxa"/>
            <w:tcBorders>
              <w:bottom w:val="single" w:sz="4" w:space="0" w:color="auto"/>
            </w:tcBorders>
            <w:shd w:val="clear" w:color="auto" w:fill="auto"/>
          </w:tcPr>
          <w:p w:rsidR="004A2D29" w:rsidRPr="00BB4475" w:rsidRDefault="004A2D29">
            <w:pPr>
              <w:jc w:val="center"/>
              <w:rPr>
                <w:rFonts w:ascii="Times New Roman" w:hAnsi="Times New Roman"/>
                <w:color w:val="000000"/>
              </w:rPr>
            </w:pPr>
            <w:r w:rsidRPr="008E1A62">
              <w:rPr>
                <w:rFonts w:ascii="Times New Roman" w:hAnsi="Times New Roman"/>
                <w:color w:val="000000"/>
                <w:sz w:val="24"/>
                <w:szCs w:val="24"/>
              </w:rPr>
              <w:t>0,00</w:t>
            </w:r>
          </w:p>
        </w:tc>
        <w:tc>
          <w:tcPr>
            <w:tcW w:w="1843" w:type="dxa"/>
            <w:tcBorders>
              <w:bottom w:val="single" w:sz="4" w:space="0" w:color="auto"/>
            </w:tcBorders>
            <w:shd w:val="clear" w:color="auto" w:fill="auto"/>
          </w:tcPr>
          <w:p w:rsidR="004A2D29" w:rsidRPr="00BB4475" w:rsidRDefault="004A2D29">
            <w:pPr>
              <w:jc w:val="center"/>
              <w:rPr>
                <w:rFonts w:ascii="Times New Roman" w:hAnsi="Times New Roman"/>
                <w:color w:val="000000"/>
              </w:rPr>
            </w:pPr>
            <w:r w:rsidRPr="008E1A62">
              <w:rPr>
                <w:rFonts w:ascii="Times New Roman" w:hAnsi="Times New Roman"/>
                <w:color w:val="000000"/>
                <w:sz w:val="24"/>
                <w:szCs w:val="24"/>
              </w:rPr>
              <w:t>0,00</w:t>
            </w:r>
          </w:p>
        </w:tc>
        <w:tc>
          <w:tcPr>
            <w:tcW w:w="1984" w:type="dxa"/>
            <w:tcBorders>
              <w:bottom w:val="single" w:sz="4" w:space="0" w:color="auto"/>
            </w:tcBorders>
            <w:shd w:val="clear" w:color="auto" w:fill="auto"/>
          </w:tcPr>
          <w:p w:rsidR="004A2D29" w:rsidRPr="00BB4475" w:rsidRDefault="004A2D29">
            <w:pPr>
              <w:jc w:val="center"/>
              <w:rPr>
                <w:rFonts w:ascii="Times New Roman" w:hAnsi="Times New Roman"/>
                <w:color w:val="000000"/>
              </w:rPr>
            </w:pPr>
            <w:r w:rsidRPr="008E1A62">
              <w:rPr>
                <w:rFonts w:ascii="Times New Roman" w:hAnsi="Times New Roman"/>
                <w:color w:val="000000"/>
                <w:sz w:val="24"/>
                <w:szCs w:val="24"/>
              </w:rPr>
              <w:t>0,00</w:t>
            </w:r>
          </w:p>
        </w:tc>
      </w:tr>
      <w:tr w:rsidR="004A2D29" w:rsidRPr="004963E2" w:rsidTr="00507436">
        <w:tblPrEx>
          <w:tblBorders>
            <w:insideH w:val="nil"/>
          </w:tblBorders>
        </w:tblPrEx>
        <w:tc>
          <w:tcPr>
            <w:tcW w:w="3784" w:type="dxa"/>
            <w:tcBorders>
              <w:top w:val="single" w:sz="4" w:space="0" w:color="auto"/>
              <w:bottom w:val="single" w:sz="4" w:space="0" w:color="auto"/>
            </w:tcBorders>
          </w:tcPr>
          <w:p w:rsidR="004A2D29" w:rsidRPr="00F04DAD" w:rsidRDefault="004A2D29">
            <w:pPr>
              <w:pStyle w:val="ConsPlusNormal"/>
              <w:rPr>
                <w:rFonts w:ascii="Times New Roman" w:hAnsi="Times New Roman" w:cs="Times New Roman"/>
                <w:sz w:val="24"/>
                <w:szCs w:val="24"/>
              </w:rPr>
            </w:pPr>
            <w:r w:rsidRPr="00F04DAD">
              <w:rPr>
                <w:rFonts w:ascii="Times New Roman" w:hAnsi="Times New Roman" w:cs="Times New Roman"/>
                <w:sz w:val="24"/>
                <w:szCs w:val="24"/>
              </w:rPr>
              <w:t>Всего, в том числе по годам:</w:t>
            </w:r>
            <w:r>
              <w:rPr>
                <w:rFonts w:ascii="Times New Roman" w:hAnsi="Times New Roman" w:cs="Times New Roman"/>
                <w:sz w:val="24"/>
                <w:szCs w:val="24"/>
              </w:rPr>
              <w:t xml:space="preserve"> </w:t>
            </w:r>
          </w:p>
        </w:tc>
        <w:tc>
          <w:tcPr>
            <w:tcW w:w="1948" w:type="dxa"/>
            <w:tcBorders>
              <w:top w:val="single" w:sz="4" w:space="0" w:color="auto"/>
              <w:bottom w:val="single" w:sz="4" w:space="0" w:color="auto"/>
            </w:tcBorders>
            <w:shd w:val="clear" w:color="auto" w:fill="auto"/>
            <w:vAlign w:val="center"/>
          </w:tcPr>
          <w:p w:rsidR="004A2D29" w:rsidRPr="00BB4475" w:rsidRDefault="009E13C0" w:rsidP="00244864">
            <w:pPr>
              <w:jc w:val="center"/>
              <w:rPr>
                <w:rFonts w:ascii="Times New Roman" w:hAnsi="Times New Roman"/>
                <w:color w:val="000000"/>
                <w:sz w:val="24"/>
                <w:szCs w:val="24"/>
              </w:rPr>
            </w:pPr>
            <w:r>
              <w:rPr>
                <w:rFonts w:ascii="Times New Roman" w:hAnsi="Times New Roman"/>
                <w:color w:val="000000"/>
              </w:rPr>
              <w:t>173421,81</w:t>
            </w:r>
          </w:p>
        </w:tc>
        <w:tc>
          <w:tcPr>
            <w:tcW w:w="1843" w:type="dxa"/>
            <w:tcBorders>
              <w:top w:val="single" w:sz="4" w:space="0" w:color="auto"/>
              <w:bottom w:val="single" w:sz="4" w:space="0" w:color="auto"/>
            </w:tcBorders>
            <w:shd w:val="clear" w:color="auto" w:fill="auto"/>
            <w:vAlign w:val="center"/>
          </w:tcPr>
          <w:p w:rsidR="004A2D29" w:rsidRPr="00BB4475" w:rsidRDefault="000B7533" w:rsidP="00244864">
            <w:pPr>
              <w:jc w:val="center"/>
              <w:rPr>
                <w:rFonts w:ascii="Times New Roman" w:hAnsi="Times New Roman"/>
                <w:color w:val="000000"/>
                <w:sz w:val="24"/>
                <w:szCs w:val="24"/>
              </w:rPr>
            </w:pPr>
            <w:r>
              <w:rPr>
                <w:rFonts w:ascii="Times New Roman" w:hAnsi="Times New Roman"/>
                <w:color w:val="000000"/>
              </w:rPr>
              <w:t>36611,37</w:t>
            </w:r>
          </w:p>
        </w:tc>
        <w:tc>
          <w:tcPr>
            <w:tcW w:w="1701" w:type="dxa"/>
            <w:tcBorders>
              <w:top w:val="single" w:sz="4" w:space="0" w:color="auto"/>
              <w:bottom w:val="single" w:sz="4" w:space="0" w:color="auto"/>
            </w:tcBorders>
            <w:shd w:val="clear" w:color="auto" w:fill="auto"/>
            <w:vAlign w:val="center"/>
          </w:tcPr>
          <w:p w:rsidR="004A2D29" w:rsidRPr="00BB4475" w:rsidRDefault="004A2D29" w:rsidP="004F0DCA">
            <w:pPr>
              <w:jc w:val="center"/>
              <w:rPr>
                <w:rFonts w:ascii="Times New Roman" w:hAnsi="Times New Roman"/>
                <w:color w:val="000000"/>
                <w:sz w:val="24"/>
                <w:szCs w:val="24"/>
              </w:rPr>
            </w:pPr>
            <w:r>
              <w:rPr>
                <w:rFonts w:ascii="Times New Roman" w:hAnsi="Times New Roman"/>
                <w:color w:val="000000"/>
                <w:sz w:val="24"/>
                <w:szCs w:val="24"/>
              </w:rPr>
              <w:t>33211,61</w:t>
            </w:r>
          </w:p>
        </w:tc>
        <w:tc>
          <w:tcPr>
            <w:tcW w:w="1843" w:type="dxa"/>
            <w:tcBorders>
              <w:top w:val="single" w:sz="4" w:space="0" w:color="auto"/>
              <w:bottom w:val="single" w:sz="4" w:space="0" w:color="auto"/>
            </w:tcBorders>
            <w:shd w:val="clear" w:color="auto" w:fill="auto"/>
            <w:vAlign w:val="center"/>
          </w:tcPr>
          <w:p w:rsidR="004A2D29" w:rsidRPr="00BB4475" w:rsidRDefault="004A2D29" w:rsidP="004F0DCA">
            <w:pPr>
              <w:jc w:val="center"/>
              <w:rPr>
                <w:rFonts w:ascii="Times New Roman" w:hAnsi="Times New Roman"/>
                <w:color w:val="000000"/>
                <w:sz w:val="24"/>
                <w:szCs w:val="24"/>
              </w:rPr>
            </w:pPr>
            <w:r>
              <w:rPr>
                <w:rFonts w:ascii="Times New Roman" w:hAnsi="Times New Roman"/>
                <w:color w:val="000000"/>
                <w:sz w:val="24"/>
                <w:szCs w:val="24"/>
              </w:rPr>
              <w:t>35222,81</w:t>
            </w:r>
          </w:p>
        </w:tc>
        <w:tc>
          <w:tcPr>
            <w:tcW w:w="1843" w:type="dxa"/>
            <w:tcBorders>
              <w:top w:val="single" w:sz="4" w:space="0" w:color="auto"/>
              <w:bottom w:val="single" w:sz="4" w:space="0" w:color="auto"/>
            </w:tcBorders>
            <w:shd w:val="clear" w:color="auto" w:fill="auto"/>
          </w:tcPr>
          <w:p w:rsidR="004A2D29" w:rsidRPr="00BB4475" w:rsidRDefault="004A2D29" w:rsidP="00244864">
            <w:pPr>
              <w:jc w:val="center"/>
              <w:rPr>
                <w:rFonts w:ascii="Times New Roman" w:hAnsi="Times New Roman"/>
                <w:color w:val="000000"/>
                <w:sz w:val="24"/>
                <w:szCs w:val="24"/>
              </w:rPr>
            </w:pPr>
            <w:r>
              <w:rPr>
                <w:rFonts w:ascii="Times New Roman" w:hAnsi="Times New Roman"/>
                <w:color w:val="000000"/>
                <w:sz w:val="24"/>
                <w:szCs w:val="24"/>
              </w:rPr>
              <w:t>34188,01</w:t>
            </w:r>
          </w:p>
        </w:tc>
        <w:tc>
          <w:tcPr>
            <w:tcW w:w="1984" w:type="dxa"/>
            <w:tcBorders>
              <w:top w:val="single" w:sz="4" w:space="0" w:color="auto"/>
              <w:bottom w:val="single" w:sz="4" w:space="0" w:color="auto"/>
            </w:tcBorders>
            <w:shd w:val="clear" w:color="auto" w:fill="auto"/>
          </w:tcPr>
          <w:p w:rsidR="004A2D29" w:rsidRPr="00BB4475" w:rsidRDefault="007178DF" w:rsidP="00244864">
            <w:pPr>
              <w:jc w:val="center"/>
              <w:rPr>
                <w:rFonts w:ascii="Times New Roman" w:hAnsi="Times New Roman"/>
                <w:color w:val="000000"/>
                <w:sz w:val="24"/>
                <w:szCs w:val="24"/>
              </w:rPr>
            </w:pPr>
            <w:r>
              <w:rPr>
                <w:rFonts w:ascii="Times New Roman" w:hAnsi="Times New Roman"/>
                <w:color w:val="000000"/>
                <w:sz w:val="24"/>
                <w:szCs w:val="24"/>
              </w:rPr>
              <w:t>34188,01</w:t>
            </w:r>
          </w:p>
        </w:tc>
      </w:tr>
    </w:tbl>
    <w:p w:rsidR="00C60817" w:rsidRDefault="00C60817">
      <w:pPr>
        <w:rPr>
          <w:rFonts w:ascii="Times New Roman" w:hAnsi="Times New Roman"/>
          <w:sz w:val="24"/>
          <w:szCs w:val="24"/>
        </w:rPr>
      </w:pPr>
    </w:p>
    <w:p w:rsidR="00C60817" w:rsidRDefault="00C60817" w:rsidP="002469C1">
      <w:pPr>
        <w:widowControl w:val="0"/>
        <w:autoSpaceDE w:val="0"/>
        <w:autoSpaceDN w:val="0"/>
        <w:adjustRightInd w:val="0"/>
        <w:spacing w:after="0" w:line="240" w:lineRule="auto"/>
        <w:jc w:val="center"/>
        <w:rPr>
          <w:rFonts w:ascii="Times New Roman" w:hAnsi="Times New Roman"/>
          <w:sz w:val="24"/>
          <w:szCs w:val="24"/>
        </w:rPr>
      </w:pPr>
      <w:r w:rsidRPr="00435FC7">
        <w:rPr>
          <w:rFonts w:ascii="Times New Roman" w:hAnsi="Times New Roman"/>
          <w:sz w:val="24"/>
          <w:szCs w:val="24"/>
        </w:rPr>
        <w:t xml:space="preserve">Планируемые результаты реализации </w:t>
      </w:r>
    </w:p>
    <w:p w:rsidR="00C60817" w:rsidRDefault="00C60817" w:rsidP="002469C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муниципальной</w:t>
      </w:r>
      <w:r w:rsidRPr="0033235F">
        <w:rPr>
          <w:rFonts w:ascii="Times New Roman" w:hAnsi="Times New Roman"/>
          <w:sz w:val="24"/>
          <w:szCs w:val="24"/>
        </w:rPr>
        <w:t xml:space="preserve"> программы </w:t>
      </w:r>
      <w:r>
        <w:rPr>
          <w:rFonts w:ascii="Times New Roman" w:hAnsi="Times New Roman"/>
          <w:sz w:val="24"/>
          <w:szCs w:val="24"/>
        </w:rPr>
        <w:t xml:space="preserve">Рузского городского округа </w:t>
      </w:r>
      <w:r w:rsidRPr="0033235F">
        <w:rPr>
          <w:rFonts w:ascii="Times New Roman" w:hAnsi="Times New Roman"/>
          <w:sz w:val="24"/>
          <w:szCs w:val="24"/>
        </w:rPr>
        <w:t>«Развитие институтов гражданского общества, повышение эффективности местного самоуправления и реализации молодежной политики»</w:t>
      </w:r>
    </w:p>
    <w:p w:rsidR="00C60817" w:rsidRPr="00435FC7" w:rsidRDefault="00C60817" w:rsidP="00C60817">
      <w:pPr>
        <w:widowControl w:val="0"/>
        <w:autoSpaceDE w:val="0"/>
        <w:autoSpaceDN w:val="0"/>
        <w:adjustRightInd w:val="0"/>
        <w:spacing w:after="0" w:line="240" w:lineRule="auto"/>
        <w:jc w:val="center"/>
        <w:rPr>
          <w:rFonts w:ascii="Times New Roman" w:hAnsi="Times New Roman"/>
          <w:sz w:val="24"/>
          <w:szCs w:val="24"/>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395"/>
        <w:gridCol w:w="2126"/>
        <w:gridCol w:w="708"/>
        <w:gridCol w:w="1418"/>
        <w:gridCol w:w="993"/>
        <w:gridCol w:w="992"/>
        <w:gridCol w:w="850"/>
        <w:gridCol w:w="993"/>
        <w:gridCol w:w="992"/>
        <w:gridCol w:w="1275"/>
      </w:tblGrid>
      <w:tr w:rsidR="00C60817" w:rsidRPr="002829B0" w:rsidTr="005522F1">
        <w:trPr>
          <w:trHeight w:val="1186"/>
          <w:tblHeader/>
        </w:trPr>
        <w:tc>
          <w:tcPr>
            <w:tcW w:w="567" w:type="dxa"/>
            <w:vMerge w:val="restart"/>
            <w:tcBorders>
              <w:bottom w:val="single" w:sz="4" w:space="0" w:color="auto"/>
            </w:tcBorders>
            <w:vAlign w:val="center"/>
          </w:tcPr>
          <w:p w:rsidR="00C60817" w:rsidRPr="009446E7" w:rsidRDefault="00C60817" w:rsidP="004A2D29">
            <w:pPr>
              <w:spacing w:after="0" w:line="240" w:lineRule="auto"/>
              <w:jc w:val="center"/>
              <w:rPr>
                <w:rFonts w:ascii="Times New Roman" w:hAnsi="Times New Roman"/>
                <w:sz w:val="18"/>
                <w:szCs w:val="18"/>
              </w:rPr>
            </w:pPr>
            <w:r w:rsidRPr="009446E7">
              <w:rPr>
                <w:rFonts w:ascii="Times New Roman" w:hAnsi="Times New Roman"/>
                <w:sz w:val="18"/>
                <w:szCs w:val="18"/>
              </w:rPr>
              <w:t xml:space="preserve">№ </w:t>
            </w:r>
            <w:proofErr w:type="gramStart"/>
            <w:r w:rsidRPr="009446E7">
              <w:rPr>
                <w:rFonts w:ascii="Times New Roman" w:hAnsi="Times New Roman"/>
                <w:sz w:val="18"/>
                <w:szCs w:val="18"/>
              </w:rPr>
              <w:t>п</w:t>
            </w:r>
            <w:proofErr w:type="gramEnd"/>
            <w:r w:rsidRPr="009446E7">
              <w:rPr>
                <w:rFonts w:ascii="Times New Roman" w:hAnsi="Times New Roman"/>
                <w:sz w:val="18"/>
                <w:szCs w:val="18"/>
              </w:rPr>
              <w:t>/п</w:t>
            </w:r>
          </w:p>
        </w:tc>
        <w:tc>
          <w:tcPr>
            <w:tcW w:w="4395" w:type="dxa"/>
            <w:vMerge w:val="restart"/>
            <w:tcBorders>
              <w:bottom w:val="single" w:sz="4" w:space="0" w:color="auto"/>
            </w:tcBorders>
            <w:vAlign w:val="center"/>
          </w:tcPr>
          <w:p w:rsidR="00C60817" w:rsidRPr="009446E7" w:rsidRDefault="00C60817" w:rsidP="004A2D29">
            <w:pPr>
              <w:spacing w:after="0" w:line="240" w:lineRule="auto"/>
              <w:jc w:val="center"/>
              <w:rPr>
                <w:rFonts w:ascii="Times New Roman" w:hAnsi="Times New Roman"/>
                <w:sz w:val="18"/>
                <w:szCs w:val="18"/>
              </w:rPr>
            </w:pPr>
            <w:r w:rsidRPr="009446E7">
              <w:rPr>
                <w:rFonts w:ascii="Times New Roman" w:hAnsi="Times New Roman"/>
                <w:sz w:val="18"/>
                <w:szCs w:val="18"/>
              </w:rPr>
              <w:t>Планируемые результаты реализации муниципальной программы</w:t>
            </w:r>
          </w:p>
          <w:p w:rsidR="00C60817" w:rsidRPr="009446E7" w:rsidRDefault="00C60817" w:rsidP="004A2D29">
            <w:pPr>
              <w:spacing w:after="0" w:line="240" w:lineRule="auto"/>
              <w:jc w:val="center"/>
              <w:rPr>
                <w:rFonts w:ascii="Times New Roman" w:hAnsi="Times New Roman"/>
                <w:sz w:val="18"/>
                <w:szCs w:val="18"/>
              </w:rPr>
            </w:pPr>
          </w:p>
        </w:tc>
        <w:tc>
          <w:tcPr>
            <w:tcW w:w="2126" w:type="dxa"/>
            <w:vMerge w:val="restart"/>
            <w:vAlign w:val="center"/>
          </w:tcPr>
          <w:p w:rsidR="00C60817" w:rsidRPr="009446E7" w:rsidRDefault="00C60817" w:rsidP="004A2D29">
            <w:pPr>
              <w:spacing w:after="0" w:line="240" w:lineRule="auto"/>
              <w:jc w:val="center"/>
              <w:rPr>
                <w:rFonts w:ascii="Times New Roman" w:hAnsi="Times New Roman"/>
                <w:sz w:val="18"/>
                <w:szCs w:val="18"/>
              </w:rPr>
            </w:pPr>
            <w:r w:rsidRPr="009446E7">
              <w:rPr>
                <w:rFonts w:ascii="Times New Roman" w:hAnsi="Times New Roman"/>
                <w:sz w:val="18"/>
                <w:szCs w:val="18"/>
              </w:rPr>
              <w:t>Тип показателя</w:t>
            </w:r>
          </w:p>
        </w:tc>
        <w:tc>
          <w:tcPr>
            <w:tcW w:w="708" w:type="dxa"/>
            <w:vMerge w:val="restart"/>
            <w:tcBorders>
              <w:bottom w:val="single" w:sz="4" w:space="0" w:color="auto"/>
            </w:tcBorders>
            <w:vAlign w:val="center"/>
          </w:tcPr>
          <w:p w:rsidR="00C60817" w:rsidRPr="009446E7" w:rsidRDefault="00C60817" w:rsidP="004A2D29">
            <w:pPr>
              <w:spacing w:after="0" w:line="240" w:lineRule="auto"/>
              <w:jc w:val="center"/>
              <w:rPr>
                <w:rFonts w:ascii="Times New Roman" w:hAnsi="Times New Roman"/>
                <w:sz w:val="18"/>
                <w:szCs w:val="18"/>
              </w:rPr>
            </w:pPr>
            <w:r w:rsidRPr="009446E7">
              <w:rPr>
                <w:rFonts w:ascii="Times New Roman" w:hAnsi="Times New Roman"/>
                <w:sz w:val="18"/>
                <w:szCs w:val="18"/>
              </w:rPr>
              <w:t>Единица измерения</w:t>
            </w:r>
          </w:p>
        </w:tc>
        <w:tc>
          <w:tcPr>
            <w:tcW w:w="1418" w:type="dxa"/>
            <w:vMerge w:val="restart"/>
            <w:tcBorders>
              <w:bottom w:val="single" w:sz="4" w:space="0" w:color="auto"/>
            </w:tcBorders>
            <w:vAlign w:val="center"/>
          </w:tcPr>
          <w:p w:rsidR="00C60817" w:rsidRPr="009446E7" w:rsidRDefault="00C60817" w:rsidP="004A2D29">
            <w:pPr>
              <w:spacing w:after="0" w:line="240" w:lineRule="auto"/>
              <w:jc w:val="center"/>
              <w:rPr>
                <w:rFonts w:ascii="Times New Roman" w:hAnsi="Times New Roman"/>
                <w:sz w:val="18"/>
                <w:szCs w:val="18"/>
              </w:rPr>
            </w:pPr>
            <w:r w:rsidRPr="009446E7">
              <w:rPr>
                <w:rFonts w:ascii="Times New Roman" w:hAnsi="Times New Roman"/>
                <w:sz w:val="18"/>
                <w:szCs w:val="18"/>
              </w:rPr>
              <w:t>Базовое значение на начало реализации программы (2019 год)</w:t>
            </w:r>
          </w:p>
        </w:tc>
        <w:tc>
          <w:tcPr>
            <w:tcW w:w="4820" w:type="dxa"/>
            <w:gridSpan w:val="5"/>
            <w:tcBorders>
              <w:bottom w:val="single" w:sz="4" w:space="0" w:color="auto"/>
            </w:tcBorders>
            <w:vAlign w:val="center"/>
          </w:tcPr>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r w:rsidRPr="009446E7">
              <w:rPr>
                <w:rFonts w:ascii="Times New Roman" w:hAnsi="Times New Roman"/>
                <w:sz w:val="18"/>
                <w:szCs w:val="18"/>
              </w:rPr>
              <w:t>Планируемое значение по годам реализации</w:t>
            </w:r>
          </w:p>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p>
        </w:tc>
        <w:tc>
          <w:tcPr>
            <w:tcW w:w="1275" w:type="dxa"/>
            <w:vMerge w:val="restart"/>
            <w:vAlign w:val="center"/>
          </w:tcPr>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r w:rsidRPr="009446E7">
              <w:rPr>
                <w:rFonts w:ascii="Times New Roman" w:hAnsi="Times New Roman"/>
                <w:sz w:val="18"/>
                <w:szCs w:val="18"/>
              </w:rPr>
              <w:t xml:space="preserve">Номер основного мероприятия в перечне мероприятий </w:t>
            </w:r>
            <w:r>
              <w:rPr>
                <w:rFonts w:ascii="Times New Roman" w:hAnsi="Times New Roman"/>
                <w:sz w:val="18"/>
                <w:szCs w:val="18"/>
              </w:rPr>
              <w:t>подпрограммы</w:t>
            </w:r>
          </w:p>
        </w:tc>
      </w:tr>
      <w:tr w:rsidR="00C60817" w:rsidRPr="002829B0" w:rsidTr="005522F1">
        <w:trPr>
          <w:trHeight w:val="266"/>
          <w:tblHeader/>
        </w:trPr>
        <w:tc>
          <w:tcPr>
            <w:tcW w:w="567" w:type="dxa"/>
            <w:vMerge/>
            <w:vAlign w:val="center"/>
          </w:tcPr>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p>
        </w:tc>
        <w:tc>
          <w:tcPr>
            <w:tcW w:w="4395" w:type="dxa"/>
            <w:vMerge/>
            <w:vAlign w:val="center"/>
          </w:tcPr>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p>
        </w:tc>
        <w:tc>
          <w:tcPr>
            <w:tcW w:w="2126" w:type="dxa"/>
            <w:vMerge/>
            <w:vAlign w:val="center"/>
          </w:tcPr>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p>
        </w:tc>
        <w:tc>
          <w:tcPr>
            <w:tcW w:w="708" w:type="dxa"/>
            <w:vMerge/>
            <w:vAlign w:val="center"/>
          </w:tcPr>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p>
        </w:tc>
        <w:tc>
          <w:tcPr>
            <w:tcW w:w="1418" w:type="dxa"/>
            <w:vMerge/>
            <w:vAlign w:val="center"/>
          </w:tcPr>
          <w:p w:rsidR="00C60817" w:rsidRPr="009446E7" w:rsidRDefault="00C60817" w:rsidP="004A2D29">
            <w:pPr>
              <w:widowControl w:val="0"/>
              <w:autoSpaceDE w:val="0"/>
              <w:autoSpaceDN w:val="0"/>
              <w:adjustRightInd w:val="0"/>
              <w:spacing w:after="0" w:line="240" w:lineRule="auto"/>
              <w:jc w:val="center"/>
              <w:rPr>
                <w:rFonts w:ascii="Times New Roman" w:hAnsi="Times New Roman"/>
                <w:sz w:val="18"/>
                <w:szCs w:val="18"/>
              </w:rPr>
            </w:pPr>
          </w:p>
        </w:tc>
        <w:tc>
          <w:tcPr>
            <w:tcW w:w="993" w:type="dxa"/>
            <w:vAlign w:val="center"/>
          </w:tcPr>
          <w:p w:rsidR="00C60817" w:rsidRPr="009446E7" w:rsidRDefault="00C60817" w:rsidP="004A2D29">
            <w:pPr>
              <w:pStyle w:val="ConsPlusNormal"/>
              <w:jc w:val="center"/>
              <w:rPr>
                <w:rFonts w:ascii="Times New Roman" w:hAnsi="Times New Roman" w:cs="Times New Roman"/>
                <w:sz w:val="18"/>
                <w:szCs w:val="18"/>
              </w:rPr>
            </w:pPr>
            <w:r w:rsidRPr="009446E7">
              <w:rPr>
                <w:rFonts w:ascii="Times New Roman" w:hAnsi="Times New Roman" w:cs="Times New Roman"/>
                <w:sz w:val="18"/>
                <w:szCs w:val="18"/>
              </w:rPr>
              <w:t>2020 год</w:t>
            </w:r>
          </w:p>
        </w:tc>
        <w:tc>
          <w:tcPr>
            <w:tcW w:w="992" w:type="dxa"/>
            <w:vAlign w:val="center"/>
          </w:tcPr>
          <w:p w:rsidR="00C60817" w:rsidRPr="009446E7" w:rsidRDefault="00C60817" w:rsidP="004A2D29">
            <w:pPr>
              <w:pStyle w:val="ConsPlusNormal"/>
              <w:ind w:left="-62"/>
              <w:jc w:val="center"/>
              <w:rPr>
                <w:rFonts w:ascii="Times New Roman" w:hAnsi="Times New Roman" w:cs="Times New Roman"/>
                <w:sz w:val="18"/>
                <w:szCs w:val="18"/>
              </w:rPr>
            </w:pPr>
            <w:r w:rsidRPr="009446E7">
              <w:rPr>
                <w:rFonts w:ascii="Times New Roman" w:hAnsi="Times New Roman" w:cs="Times New Roman"/>
                <w:sz w:val="18"/>
                <w:szCs w:val="18"/>
              </w:rPr>
              <w:t>2021 год</w:t>
            </w:r>
          </w:p>
        </w:tc>
        <w:tc>
          <w:tcPr>
            <w:tcW w:w="850" w:type="dxa"/>
            <w:vAlign w:val="center"/>
          </w:tcPr>
          <w:p w:rsidR="00C60817" w:rsidRPr="009446E7" w:rsidRDefault="00C60817" w:rsidP="004A2D29">
            <w:pPr>
              <w:pStyle w:val="ConsPlusNormal"/>
              <w:ind w:left="-62" w:right="-62"/>
              <w:jc w:val="center"/>
              <w:rPr>
                <w:rFonts w:ascii="Times New Roman" w:hAnsi="Times New Roman" w:cs="Times New Roman"/>
                <w:sz w:val="18"/>
                <w:szCs w:val="18"/>
              </w:rPr>
            </w:pPr>
            <w:r w:rsidRPr="009446E7">
              <w:rPr>
                <w:rFonts w:ascii="Times New Roman" w:hAnsi="Times New Roman" w:cs="Times New Roman"/>
                <w:sz w:val="18"/>
                <w:szCs w:val="18"/>
              </w:rPr>
              <w:t>2022 год</w:t>
            </w:r>
          </w:p>
        </w:tc>
        <w:tc>
          <w:tcPr>
            <w:tcW w:w="993" w:type="dxa"/>
            <w:vAlign w:val="center"/>
          </w:tcPr>
          <w:p w:rsidR="00C60817" w:rsidRPr="009446E7" w:rsidRDefault="00C60817" w:rsidP="004A2D29">
            <w:pPr>
              <w:pStyle w:val="ConsPlusNormal"/>
              <w:jc w:val="center"/>
              <w:rPr>
                <w:rFonts w:ascii="Times New Roman" w:hAnsi="Times New Roman" w:cs="Times New Roman"/>
                <w:sz w:val="18"/>
                <w:szCs w:val="18"/>
              </w:rPr>
            </w:pPr>
            <w:r w:rsidRPr="009446E7">
              <w:rPr>
                <w:rFonts w:ascii="Times New Roman" w:hAnsi="Times New Roman" w:cs="Times New Roman"/>
                <w:sz w:val="18"/>
                <w:szCs w:val="18"/>
              </w:rPr>
              <w:t>2023 год</w:t>
            </w:r>
          </w:p>
        </w:tc>
        <w:tc>
          <w:tcPr>
            <w:tcW w:w="992" w:type="dxa"/>
            <w:vAlign w:val="center"/>
          </w:tcPr>
          <w:p w:rsidR="00C60817" w:rsidRPr="009446E7" w:rsidRDefault="00C60817" w:rsidP="004A2D29">
            <w:pPr>
              <w:spacing w:after="0"/>
              <w:jc w:val="center"/>
              <w:rPr>
                <w:rFonts w:ascii="Times New Roman" w:hAnsi="Times New Roman"/>
                <w:sz w:val="18"/>
                <w:szCs w:val="18"/>
              </w:rPr>
            </w:pPr>
            <w:r w:rsidRPr="009446E7">
              <w:rPr>
                <w:rFonts w:ascii="Times New Roman" w:hAnsi="Times New Roman"/>
                <w:sz w:val="18"/>
                <w:szCs w:val="18"/>
              </w:rPr>
              <w:t>2024 год</w:t>
            </w:r>
          </w:p>
        </w:tc>
        <w:tc>
          <w:tcPr>
            <w:tcW w:w="1275" w:type="dxa"/>
            <w:vMerge/>
            <w:vAlign w:val="center"/>
          </w:tcPr>
          <w:p w:rsidR="00C60817" w:rsidRPr="009446E7" w:rsidRDefault="00C60817" w:rsidP="004A2D29">
            <w:pPr>
              <w:spacing w:after="0" w:line="240" w:lineRule="auto"/>
              <w:jc w:val="center"/>
              <w:rPr>
                <w:rFonts w:ascii="Times New Roman" w:hAnsi="Times New Roman"/>
                <w:sz w:val="18"/>
                <w:szCs w:val="18"/>
              </w:rPr>
            </w:pPr>
          </w:p>
        </w:tc>
      </w:tr>
      <w:tr w:rsidR="00C60817" w:rsidRPr="002829B0" w:rsidTr="005522F1">
        <w:tblPrEx>
          <w:tblCellMar>
            <w:top w:w="102" w:type="dxa"/>
            <w:left w:w="62" w:type="dxa"/>
            <w:bottom w:w="102" w:type="dxa"/>
            <w:right w:w="62" w:type="dxa"/>
          </w:tblCellMar>
          <w:tblLook w:val="0000"/>
        </w:tblPrEx>
        <w:trPr>
          <w:trHeight w:val="60"/>
          <w:tblHeader/>
        </w:trPr>
        <w:tc>
          <w:tcPr>
            <w:tcW w:w="567" w:type="dxa"/>
            <w:vAlign w:val="center"/>
          </w:tcPr>
          <w:p w:rsidR="00C60817" w:rsidRPr="002829B0" w:rsidRDefault="00C60817" w:rsidP="004A2D29">
            <w:pPr>
              <w:widowControl w:val="0"/>
              <w:autoSpaceDE w:val="0"/>
              <w:autoSpaceDN w:val="0"/>
              <w:adjustRightInd w:val="0"/>
              <w:spacing w:after="0" w:line="240" w:lineRule="auto"/>
              <w:jc w:val="center"/>
              <w:rPr>
                <w:rFonts w:ascii="Times New Roman" w:hAnsi="Times New Roman"/>
                <w:sz w:val="20"/>
                <w:szCs w:val="20"/>
              </w:rPr>
            </w:pPr>
            <w:r w:rsidRPr="002829B0">
              <w:rPr>
                <w:rFonts w:ascii="Times New Roman" w:hAnsi="Times New Roman"/>
                <w:sz w:val="20"/>
                <w:szCs w:val="20"/>
              </w:rPr>
              <w:t>1</w:t>
            </w:r>
          </w:p>
        </w:tc>
        <w:tc>
          <w:tcPr>
            <w:tcW w:w="4395" w:type="dxa"/>
            <w:vAlign w:val="center"/>
          </w:tcPr>
          <w:p w:rsidR="00C60817" w:rsidRPr="002829B0" w:rsidRDefault="00C60817" w:rsidP="004A2D29">
            <w:pPr>
              <w:widowControl w:val="0"/>
              <w:autoSpaceDE w:val="0"/>
              <w:autoSpaceDN w:val="0"/>
              <w:adjustRightInd w:val="0"/>
              <w:spacing w:after="0" w:line="240" w:lineRule="auto"/>
              <w:jc w:val="center"/>
              <w:rPr>
                <w:rFonts w:ascii="Times New Roman" w:hAnsi="Times New Roman"/>
                <w:sz w:val="20"/>
                <w:szCs w:val="20"/>
              </w:rPr>
            </w:pPr>
            <w:r w:rsidRPr="002829B0">
              <w:rPr>
                <w:rFonts w:ascii="Times New Roman" w:hAnsi="Times New Roman"/>
                <w:sz w:val="20"/>
                <w:szCs w:val="20"/>
              </w:rPr>
              <w:t>2</w:t>
            </w:r>
          </w:p>
        </w:tc>
        <w:tc>
          <w:tcPr>
            <w:tcW w:w="2126" w:type="dxa"/>
            <w:vAlign w:val="center"/>
          </w:tcPr>
          <w:p w:rsidR="00C60817" w:rsidRPr="002829B0" w:rsidRDefault="00C60817" w:rsidP="004A2D29">
            <w:pPr>
              <w:widowControl w:val="0"/>
              <w:autoSpaceDE w:val="0"/>
              <w:autoSpaceDN w:val="0"/>
              <w:spacing w:after="0" w:line="240" w:lineRule="auto"/>
              <w:jc w:val="center"/>
              <w:rPr>
                <w:rFonts w:ascii="Times New Roman" w:hAnsi="Times New Roman"/>
                <w:sz w:val="20"/>
                <w:szCs w:val="20"/>
              </w:rPr>
            </w:pPr>
            <w:r w:rsidRPr="002829B0">
              <w:rPr>
                <w:rFonts w:ascii="Times New Roman" w:hAnsi="Times New Roman"/>
                <w:sz w:val="20"/>
                <w:szCs w:val="20"/>
              </w:rPr>
              <w:t>4</w:t>
            </w:r>
          </w:p>
        </w:tc>
        <w:tc>
          <w:tcPr>
            <w:tcW w:w="708"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5</w:t>
            </w:r>
          </w:p>
        </w:tc>
        <w:tc>
          <w:tcPr>
            <w:tcW w:w="1418"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5</w:t>
            </w:r>
          </w:p>
        </w:tc>
        <w:tc>
          <w:tcPr>
            <w:tcW w:w="993"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6</w:t>
            </w:r>
          </w:p>
        </w:tc>
        <w:tc>
          <w:tcPr>
            <w:tcW w:w="992"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7</w:t>
            </w:r>
          </w:p>
        </w:tc>
        <w:tc>
          <w:tcPr>
            <w:tcW w:w="850"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8</w:t>
            </w:r>
          </w:p>
        </w:tc>
        <w:tc>
          <w:tcPr>
            <w:tcW w:w="993"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9</w:t>
            </w:r>
          </w:p>
        </w:tc>
        <w:tc>
          <w:tcPr>
            <w:tcW w:w="992" w:type="dxa"/>
            <w:vAlign w:val="center"/>
          </w:tcPr>
          <w:p w:rsidR="00C60817" w:rsidRPr="002829B0" w:rsidRDefault="00C60817" w:rsidP="004A2D29">
            <w:pPr>
              <w:spacing w:after="0" w:line="240" w:lineRule="auto"/>
              <w:jc w:val="center"/>
              <w:rPr>
                <w:rFonts w:ascii="Times New Roman" w:hAnsi="Times New Roman"/>
                <w:color w:val="000000"/>
                <w:sz w:val="20"/>
                <w:szCs w:val="20"/>
              </w:rPr>
            </w:pPr>
            <w:r w:rsidRPr="002829B0">
              <w:rPr>
                <w:rFonts w:ascii="Times New Roman" w:hAnsi="Times New Roman"/>
                <w:color w:val="000000"/>
                <w:sz w:val="20"/>
                <w:szCs w:val="20"/>
              </w:rPr>
              <w:t>10</w:t>
            </w:r>
          </w:p>
        </w:tc>
        <w:tc>
          <w:tcPr>
            <w:tcW w:w="1275" w:type="dxa"/>
            <w:vAlign w:val="center"/>
          </w:tcPr>
          <w:p w:rsidR="00C60817" w:rsidRPr="002829B0" w:rsidRDefault="00C60817" w:rsidP="004A2D29">
            <w:pPr>
              <w:spacing w:after="0" w:line="240" w:lineRule="auto"/>
              <w:jc w:val="center"/>
              <w:rPr>
                <w:rFonts w:ascii="Times New Roman" w:hAnsi="Times New Roman"/>
                <w:color w:val="000000"/>
                <w:sz w:val="20"/>
                <w:szCs w:val="20"/>
              </w:rPr>
            </w:pPr>
            <w:r w:rsidRPr="002829B0">
              <w:rPr>
                <w:rFonts w:ascii="Times New Roman" w:hAnsi="Times New Roman"/>
                <w:color w:val="000000"/>
                <w:sz w:val="20"/>
                <w:szCs w:val="20"/>
              </w:rPr>
              <w:t>11</w:t>
            </w:r>
          </w:p>
        </w:tc>
      </w:tr>
      <w:tr w:rsidR="00C60817" w:rsidRPr="002829B0" w:rsidTr="005522F1">
        <w:tblPrEx>
          <w:tblCellMar>
            <w:top w:w="102" w:type="dxa"/>
            <w:left w:w="62" w:type="dxa"/>
            <w:bottom w:w="102" w:type="dxa"/>
            <w:right w:w="62" w:type="dxa"/>
          </w:tblCellMar>
          <w:tblLook w:val="0000"/>
        </w:tblPrEx>
        <w:trPr>
          <w:trHeight w:val="322"/>
        </w:trPr>
        <w:tc>
          <w:tcPr>
            <w:tcW w:w="567" w:type="dxa"/>
            <w:vAlign w:val="center"/>
          </w:tcPr>
          <w:p w:rsidR="00C60817" w:rsidRPr="002829B0" w:rsidRDefault="00C60817" w:rsidP="004A2D29">
            <w:pPr>
              <w:widowControl w:val="0"/>
              <w:autoSpaceDE w:val="0"/>
              <w:autoSpaceDN w:val="0"/>
              <w:adjustRightInd w:val="0"/>
              <w:spacing w:after="0" w:line="240" w:lineRule="auto"/>
              <w:rPr>
                <w:rFonts w:ascii="Times New Roman" w:hAnsi="Times New Roman"/>
                <w:sz w:val="20"/>
                <w:szCs w:val="20"/>
              </w:rPr>
            </w:pPr>
          </w:p>
        </w:tc>
        <w:tc>
          <w:tcPr>
            <w:tcW w:w="14742" w:type="dxa"/>
            <w:gridSpan w:val="10"/>
            <w:vAlign w:val="center"/>
          </w:tcPr>
          <w:p w:rsidR="00C60817" w:rsidRDefault="00C60817" w:rsidP="00C6081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подпрограмм</w:t>
            </w:r>
            <w:r w:rsidR="002469C1">
              <w:rPr>
                <w:rFonts w:ascii="Times New Roman" w:hAnsi="Times New Roman"/>
                <w:sz w:val="24"/>
                <w:szCs w:val="24"/>
              </w:rPr>
              <w:t>а</w:t>
            </w:r>
            <w:r>
              <w:rPr>
                <w:rFonts w:ascii="Times New Roman" w:hAnsi="Times New Roman"/>
                <w:sz w:val="24"/>
                <w:szCs w:val="24"/>
              </w:rPr>
              <w:t xml:space="preserve"> 1 </w:t>
            </w:r>
            <w:r w:rsidRPr="009446E7">
              <w:rPr>
                <w:rFonts w:ascii="Times New Roman" w:hAnsi="Times New Roman"/>
                <w:sz w:val="24"/>
                <w:szCs w:val="24"/>
              </w:rPr>
              <w:t xml:space="preserve">«Развитие системы информирования населения о деятельности органов местного самоуправления </w:t>
            </w:r>
          </w:p>
          <w:p w:rsidR="00C60817" w:rsidRPr="002829B0" w:rsidRDefault="00C60817" w:rsidP="00C60817">
            <w:pPr>
              <w:spacing w:after="0" w:line="240" w:lineRule="auto"/>
              <w:rPr>
                <w:rFonts w:ascii="Times New Roman" w:hAnsi="Times New Roman"/>
                <w:sz w:val="20"/>
                <w:szCs w:val="20"/>
              </w:rPr>
            </w:pPr>
            <w:r>
              <w:rPr>
                <w:rFonts w:ascii="Times New Roman" w:hAnsi="Times New Roman"/>
                <w:sz w:val="24"/>
                <w:szCs w:val="24"/>
              </w:rPr>
              <w:t xml:space="preserve">Московской области, </w:t>
            </w:r>
            <w:r w:rsidRPr="009446E7">
              <w:rPr>
                <w:rFonts w:ascii="Times New Roman" w:hAnsi="Times New Roman"/>
                <w:sz w:val="24"/>
                <w:szCs w:val="24"/>
              </w:rPr>
              <w:t xml:space="preserve">создание доступной современной </w:t>
            </w:r>
            <w:proofErr w:type="spellStart"/>
            <w:r w:rsidRPr="009446E7">
              <w:rPr>
                <w:rFonts w:ascii="Times New Roman" w:hAnsi="Times New Roman"/>
                <w:sz w:val="24"/>
                <w:szCs w:val="24"/>
              </w:rPr>
              <w:t>медиасреды</w:t>
            </w:r>
            <w:proofErr w:type="spellEnd"/>
            <w:r w:rsidRPr="009446E7">
              <w:rPr>
                <w:rFonts w:ascii="Times New Roman" w:hAnsi="Times New Roman"/>
                <w:sz w:val="24"/>
                <w:szCs w:val="24"/>
              </w:rPr>
              <w:t>»</w:t>
            </w:r>
          </w:p>
        </w:tc>
      </w:tr>
      <w:tr w:rsidR="00C60817" w:rsidRPr="002829B0" w:rsidTr="005522F1">
        <w:tblPrEx>
          <w:tblCellMar>
            <w:top w:w="102" w:type="dxa"/>
            <w:left w:w="62" w:type="dxa"/>
            <w:bottom w:w="102" w:type="dxa"/>
            <w:right w:w="62" w:type="dxa"/>
          </w:tblCellMar>
          <w:tblLook w:val="0000"/>
        </w:tblPrEx>
        <w:trPr>
          <w:trHeight w:val="322"/>
        </w:trPr>
        <w:tc>
          <w:tcPr>
            <w:tcW w:w="567" w:type="dxa"/>
            <w:vAlign w:val="center"/>
          </w:tcPr>
          <w:p w:rsidR="00C60817" w:rsidRPr="002829B0" w:rsidRDefault="00C60817" w:rsidP="004A2D29">
            <w:pPr>
              <w:widowControl w:val="0"/>
              <w:autoSpaceDE w:val="0"/>
              <w:autoSpaceDN w:val="0"/>
              <w:adjustRightInd w:val="0"/>
              <w:spacing w:after="0" w:line="240" w:lineRule="auto"/>
              <w:rPr>
                <w:rFonts w:ascii="Times New Roman" w:hAnsi="Times New Roman"/>
                <w:sz w:val="20"/>
                <w:szCs w:val="20"/>
              </w:rPr>
            </w:pPr>
            <w:r w:rsidRPr="002829B0">
              <w:rPr>
                <w:rFonts w:ascii="Times New Roman" w:hAnsi="Times New Roman"/>
                <w:sz w:val="20"/>
                <w:szCs w:val="20"/>
              </w:rPr>
              <w:t>1</w:t>
            </w:r>
            <w:r w:rsidR="002469C1">
              <w:rPr>
                <w:rFonts w:ascii="Times New Roman" w:hAnsi="Times New Roman"/>
                <w:sz w:val="20"/>
                <w:szCs w:val="20"/>
              </w:rPr>
              <w:t>.1</w:t>
            </w:r>
          </w:p>
        </w:tc>
        <w:tc>
          <w:tcPr>
            <w:tcW w:w="4395" w:type="dxa"/>
            <w:vAlign w:val="center"/>
          </w:tcPr>
          <w:p w:rsidR="00C60817" w:rsidRPr="002829B0" w:rsidRDefault="00C60817" w:rsidP="004A2D29">
            <w:pPr>
              <w:spacing w:after="0"/>
              <w:jc w:val="both"/>
              <w:rPr>
                <w:rFonts w:ascii="Times New Roman" w:hAnsi="Times New Roman"/>
                <w:sz w:val="20"/>
                <w:szCs w:val="20"/>
              </w:rPr>
            </w:pPr>
            <w:r w:rsidRPr="002829B0">
              <w:rPr>
                <w:rFonts w:ascii="Times New Roman" w:hAnsi="Times New Roman"/>
                <w:sz w:val="20"/>
                <w:szCs w:val="20"/>
              </w:rPr>
              <w:t>Информирование населения</w:t>
            </w:r>
          </w:p>
          <w:p w:rsidR="00C60817" w:rsidRPr="002829B0" w:rsidRDefault="00C60817" w:rsidP="004A2D29">
            <w:pPr>
              <w:spacing w:after="0"/>
              <w:jc w:val="both"/>
              <w:rPr>
                <w:rFonts w:ascii="Times New Roman" w:hAnsi="Times New Roman"/>
                <w:sz w:val="20"/>
                <w:szCs w:val="20"/>
              </w:rPr>
            </w:pPr>
            <w:r w:rsidRPr="002829B0">
              <w:rPr>
                <w:rFonts w:ascii="Times New Roman" w:hAnsi="Times New Roman"/>
                <w:sz w:val="20"/>
                <w:szCs w:val="20"/>
              </w:rPr>
              <w:t>через СМИ</w:t>
            </w:r>
          </w:p>
        </w:tc>
        <w:tc>
          <w:tcPr>
            <w:tcW w:w="2126" w:type="dxa"/>
            <w:vAlign w:val="center"/>
          </w:tcPr>
          <w:p w:rsidR="00C60817" w:rsidRPr="002829B0" w:rsidRDefault="00C60817" w:rsidP="004A2D29">
            <w:pPr>
              <w:widowControl w:val="0"/>
              <w:autoSpaceDE w:val="0"/>
              <w:autoSpaceDN w:val="0"/>
              <w:adjustRightInd w:val="0"/>
              <w:spacing w:after="0" w:line="240" w:lineRule="auto"/>
              <w:rPr>
                <w:rFonts w:ascii="Times New Roman" w:hAnsi="Times New Roman"/>
                <w:sz w:val="20"/>
                <w:szCs w:val="20"/>
              </w:rPr>
            </w:pPr>
            <w:r w:rsidRPr="002829B0">
              <w:rPr>
                <w:rFonts w:ascii="Times New Roman" w:hAnsi="Times New Roman"/>
                <w:sz w:val="20"/>
                <w:szCs w:val="20"/>
              </w:rPr>
              <w:t>Приоритетный целевой показатель</w:t>
            </w:r>
          </w:p>
        </w:tc>
        <w:tc>
          <w:tcPr>
            <w:tcW w:w="708"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w:t>
            </w:r>
          </w:p>
        </w:tc>
        <w:tc>
          <w:tcPr>
            <w:tcW w:w="1418" w:type="dxa"/>
            <w:vAlign w:val="center"/>
          </w:tcPr>
          <w:p w:rsidR="00C60817" w:rsidRPr="009D1162" w:rsidRDefault="00C60817" w:rsidP="004A2D29">
            <w:pPr>
              <w:spacing w:after="0" w:line="240" w:lineRule="auto"/>
              <w:jc w:val="center"/>
              <w:rPr>
                <w:rFonts w:ascii="Times New Roman" w:hAnsi="Times New Roman"/>
                <w:sz w:val="20"/>
                <w:szCs w:val="20"/>
                <w:lang w:val="en-US"/>
              </w:rPr>
            </w:pPr>
            <w:r>
              <w:rPr>
                <w:rFonts w:ascii="Times New Roman" w:hAnsi="Times New Roman"/>
                <w:sz w:val="20"/>
                <w:szCs w:val="20"/>
                <w:lang w:val="en-US"/>
              </w:rPr>
              <w:t>100</w:t>
            </w:r>
          </w:p>
        </w:tc>
        <w:tc>
          <w:tcPr>
            <w:tcW w:w="993" w:type="dxa"/>
            <w:vAlign w:val="center"/>
          </w:tcPr>
          <w:p w:rsidR="00C60817" w:rsidRPr="009D1162" w:rsidRDefault="00C60817" w:rsidP="004A2D29">
            <w:pPr>
              <w:spacing w:after="0" w:line="240" w:lineRule="auto"/>
              <w:rPr>
                <w:rFonts w:ascii="Times New Roman" w:hAnsi="Times New Roman"/>
                <w:sz w:val="20"/>
                <w:szCs w:val="20"/>
                <w:lang w:val="en-US"/>
              </w:rPr>
            </w:pPr>
            <w:r>
              <w:rPr>
                <w:rFonts w:ascii="Times New Roman" w:hAnsi="Times New Roman"/>
                <w:sz w:val="20"/>
                <w:szCs w:val="20"/>
                <w:lang w:val="en-US"/>
              </w:rPr>
              <w:t>126</w:t>
            </w:r>
            <w:r>
              <w:rPr>
                <w:rFonts w:ascii="Times New Roman" w:hAnsi="Times New Roman"/>
                <w:sz w:val="20"/>
                <w:szCs w:val="20"/>
              </w:rPr>
              <w:t>,</w:t>
            </w:r>
            <w:r>
              <w:rPr>
                <w:rFonts w:ascii="Times New Roman" w:hAnsi="Times New Roman"/>
                <w:sz w:val="20"/>
                <w:szCs w:val="20"/>
                <w:lang w:val="en-US"/>
              </w:rPr>
              <w:t>45</w:t>
            </w:r>
          </w:p>
        </w:tc>
        <w:tc>
          <w:tcPr>
            <w:tcW w:w="992" w:type="dxa"/>
            <w:vAlign w:val="center"/>
          </w:tcPr>
          <w:p w:rsidR="00C60817" w:rsidRPr="009D1162" w:rsidRDefault="00C60817" w:rsidP="004A2D29">
            <w:pPr>
              <w:spacing w:after="0" w:line="240" w:lineRule="auto"/>
              <w:rPr>
                <w:rFonts w:ascii="Times New Roman" w:hAnsi="Times New Roman"/>
                <w:sz w:val="20"/>
                <w:szCs w:val="20"/>
                <w:lang w:val="en-US"/>
              </w:rPr>
            </w:pPr>
            <w:r>
              <w:rPr>
                <w:rFonts w:ascii="Times New Roman" w:hAnsi="Times New Roman"/>
                <w:sz w:val="20"/>
                <w:szCs w:val="20"/>
                <w:lang w:val="en-US"/>
              </w:rPr>
              <w:t>148</w:t>
            </w:r>
            <w:r>
              <w:rPr>
                <w:rFonts w:ascii="Times New Roman" w:hAnsi="Times New Roman"/>
                <w:sz w:val="20"/>
                <w:szCs w:val="20"/>
              </w:rPr>
              <w:t>,</w:t>
            </w:r>
            <w:r>
              <w:rPr>
                <w:rFonts w:ascii="Times New Roman" w:hAnsi="Times New Roman"/>
                <w:sz w:val="20"/>
                <w:szCs w:val="20"/>
                <w:lang w:val="en-US"/>
              </w:rPr>
              <w:t>10</w:t>
            </w:r>
          </w:p>
        </w:tc>
        <w:tc>
          <w:tcPr>
            <w:tcW w:w="850"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169,76</w:t>
            </w:r>
          </w:p>
        </w:tc>
        <w:tc>
          <w:tcPr>
            <w:tcW w:w="993"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180,59</w:t>
            </w:r>
          </w:p>
        </w:tc>
        <w:tc>
          <w:tcPr>
            <w:tcW w:w="992"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192,81</w:t>
            </w:r>
          </w:p>
        </w:tc>
        <w:tc>
          <w:tcPr>
            <w:tcW w:w="1275"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1</w:t>
            </w:r>
          </w:p>
        </w:tc>
      </w:tr>
      <w:tr w:rsidR="00C60817" w:rsidRPr="002829B0" w:rsidTr="005522F1">
        <w:tblPrEx>
          <w:tblCellMar>
            <w:top w:w="102" w:type="dxa"/>
            <w:left w:w="62" w:type="dxa"/>
            <w:bottom w:w="102" w:type="dxa"/>
            <w:right w:w="62" w:type="dxa"/>
          </w:tblCellMar>
          <w:tblLook w:val="0000"/>
        </w:tblPrEx>
        <w:trPr>
          <w:trHeight w:val="197"/>
        </w:trPr>
        <w:tc>
          <w:tcPr>
            <w:tcW w:w="567" w:type="dxa"/>
            <w:vAlign w:val="center"/>
          </w:tcPr>
          <w:p w:rsidR="00C60817" w:rsidRPr="002829B0" w:rsidRDefault="002469C1" w:rsidP="004A2D2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r w:rsidR="00C60817" w:rsidRPr="002829B0">
              <w:rPr>
                <w:rFonts w:ascii="Times New Roman" w:hAnsi="Times New Roman"/>
                <w:sz w:val="20"/>
                <w:szCs w:val="20"/>
              </w:rPr>
              <w:t>2</w:t>
            </w:r>
          </w:p>
        </w:tc>
        <w:tc>
          <w:tcPr>
            <w:tcW w:w="4395" w:type="dxa"/>
            <w:vAlign w:val="center"/>
          </w:tcPr>
          <w:p w:rsidR="00C60817" w:rsidRPr="002829B0" w:rsidRDefault="00C60817" w:rsidP="004A2D29">
            <w:pPr>
              <w:spacing w:after="0"/>
              <w:jc w:val="both"/>
              <w:rPr>
                <w:rFonts w:ascii="Times New Roman" w:hAnsi="Times New Roman"/>
                <w:sz w:val="20"/>
                <w:szCs w:val="20"/>
              </w:rPr>
            </w:pPr>
            <w:r w:rsidRPr="002829B0">
              <w:rPr>
                <w:rFonts w:ascii="Times New Roman" w:hAnsi="Times New Roman"/>
                <w:sz w:val="20"/>
                <w:szCs w:val="20"/>
              </w:rPr>
              <w:t>Уровень информированности</w:t>
            </w:r>
          </w:p>
          <w:p w:rsidR="00C60817" w:rsidRPr="002829B0" w:rsidRDefault="00C60817" w:rsidP="004A2D29">
            <w:pPr>
              <w:spacing w:after="0"/>
              <w:jc w:val="both"/>
              <w:rPr>
                <w:rFonts w:ascii="Times New Roman" w:hAnsi="Times New Roman"/>
                <w:sz w:val="20"/>
                <w:szCs w:val="20"/>
              </w:rPr>
            </w:pPr>
            <w:r>
              <w:rPr>
                <w:rFonts w:ascii="Times New Roman" w:hAnsi="Times New Roman"/>
                <w:sz w:val="20"/>
                <w:szCs w:val="20"/>
              </w:rPr>
              <w:t>населения в социальных сетях</w:t>
            </w:r>
          </w:p>
        </w:tc>
        <w:tc>
          <w:tcPr>
            <w:tcW w:w="2126" w:type="dxa"/>
            <w:vAlign w:val="center"/>
          </w:tcPr>
          <w:p w:rsidR="00C60817" w:rsidRPr="002829B0" w:rsidRDefault="00C60817" w:rsidP="00C60817">
            <w:pPr>
              <w:widowControl w:val="0"/>
              <w:autoSpaceDE w:val="0"/>
              <w:autoSpaceDN w:val="0"/>
              <w:adjustRightInd w:val="0"/>
              <w:spacing w:after="0" w:line="240" w:lineRule="auto"/>
              <w:rPr>
                <w:rFonts w:ascii="Times New Roman" w:hAnsi="Times New Roman"/>
                <w:sz w:val="20"/>
                <w:szCs w:val="20"/>
              </w:rPr>
            </w:pPr>
            <w:r w:rsidRPr="002829B0">
              <w:rPr>
                <w:rFonts w:ascii="Times New Roman" w:hAnsi="Times New Roman"/>
                <w:sz w:val="20"/>
                <w:szCs w:val="20"/>
              </w:rPr>
              <w:t>Приоритетный целевой показатель</w:t>
            </w:r>
          </w:p>
        </w:tc>
        <w:tc>
          <w:tcPr>
            <w:tcW w:w="708" w:type="dxa"/>
            <w:vAlign w:val="center"/>
          </w:tcPr>
          <w:p w:rsidR="00C60817" w:rsidRPr="002829B0" w:rsidRDefault="00C60817" w:rsidP="004A2D29">
            <w:pPr>
              <w:spacing w:after="0" w:line="240" w:lineRule="auto"/>
              <w:jc w:val="center"/>
              <w:rPr>
                <w:rFonts w:ascii="Times New Roman" w:hAnsi="Times New Roman"/>
                <w:sz w:val="20"/>
                <w:szCs w:val="20"/>
              </w:rPr>
            </w:pPr>
            <w:proofErr w:type="spellStart"/>
            <w:r w:rsidRPr="00392E3A">
              <w:rPr>
                <w:rFonts w:ascii="Times New Roman" w:hAnsi="Times New Roman"/>
                <w:sz w:val="20"/>
                <w:szCs w:val="20"/>
              </w:rPr>
              <w:t>Коэф</w:t>
            </w:r>
            <w:proofErr w:type="spellEnd"/>
          </w:p>
        </w:tc>
        <w:tc>
          <w:tcPr>
            <w:tcW w:w="1418"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4</w:t>
            </w:r>
          </w:p>
        </w:tc>
        <w:tc>
          <w:tcPr>
            <w:tcW w:w="993"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4</w:t>
            </w:r>
          </w:p>
        </w:tc>
        <w:tc>
          <w:tcPr>
            <w:tcW w:w="992"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4</w:t>
            </w:r>
          </w:p>
        </w:tc>
        <w:tc>
          <w:tcPr>
            <w:tcW w:w="850"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4</w:t>
            </w:r>
          </w:p>
        </w:tc>
        <w:tc>
          <w:tcPr>
            <w:tcW w:w="993"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4</w:t>
            </w:r>
          </w:p>
        </w:tc>
        <w:tc>
          <w:tcPr>
            <w:tcW w:w="992"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4</w:t>
            </w:r>
          </w:p>
        </w:tc>
        <w:tc>
          <w:tcPr>
            <w:tcW w:w="1275"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2</w:t>
            </w:r>
          </w:p>
        </w:tc>
      </w:tr>
      <w:tr w:rsidR="00C60817" w:rsidRPr="002829B0" w:rsidTr="005522F1">
        <w:tblPrEx>
          <w:tblCellMar>
            <w:top w:w="102" w:type="dxa"/>
            <w:left w:w="62" w:type="dxa"/>
            <w:bottom w:w="102" w:type="dxa"/>
            <w:right w:w="62" w:type="dxa"/>
          </w:tblCellMar>
          <w:tblLook w:val="0000"/>
        </w:tblPrEx>
        <w:tc>
          <w:tcPr>
            <w:tcW w:w="567" w:type="dxa"/>
            <w:vAlign w:val="center"/>
          </w:tcPr>
          <w:p w:rsidR="00C60817" w:rsidRPr="002829B0" w:rsidRDefault="002469C1" w:rsidP="004A2D29">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t>1.</w:t>
            </w:r>
            <w:r w:rsidR="00C60817" w:rsidRPr="002829B0">
              <w:rPr>
                <w:rFonts w:ascii="Times New Roman" w:hAnsi="Times New Roman"/>
                <w:sz w:val="20"/>
                <w:szCs w:val="20"/>
              </w:rPr>
              <w:t>3</w:t>
            </w:r>
          </w:p>
        </w:tc>
        <w:tc>
          <w:tcPr>
            <w:tcW w:w="4395" w:type="dxa"/>
            <w:vAlign w:val="center"/>
          </w:tcPr>
          <w:p w:rsidR="00C60817" w:rsidRPr="002829B0" w:rsidRDefault="00C60817" w:rsidP="004A2D29">
            <w:pPr>
              <w:widowControl w:val="0"/>
              <w:autoSpaceDE w:val="0"/>
              <w:autoSpaceDN w:val="0"/>
              <w:spacing w:after="0" w:line="240" w:lineRule="auto"/>
              <w:rPr>
                <w:rFonts w:ascii="Times New Roman" w:hAnsi="Times New Roman"/>
                <w:sz w:val="20"/>
                <w:szCs w:val="20"/>
              </w:rPr>
            </w:pPr>
            <w:r w:rsidRPr="002829B0">
              <w:rPr>
                <w:rFonts w:ascii="Times New Roman" w:hAnsi="Times New Roman"/>
                <w:sz w:val="20"/>
                <w:szCs w:val="20"/>
              </w:rPr>
              <w:t xml:space="preserve">Наличие незаконных рекламных конструкций, установленных на территории муниципального </w:t>
            </w:r>
            <w:r w:rsidRPr="002829B0">
              <w:rPr>
                <w:rFonts w:ascii="Times New Roman" w:hAnsi="Times New Roman"/>
                <w:sz w:val="20"/>
                <w:szCs w:val="20"/>
              </w:rPr>
              <w:lastRenderedPageBreak/>
              <w:t>образования</w:t>
            </w:r>
          </w:p>
        </w:tc>
        <w:tc>
          <w:tcPr>
            <w:tcW w:w="2126" w:type="dxa"/>
            <w:vAlign w:val="center"/>
          </w:tcPr>
          <w:p w:rsidR="00C60817" w:rsidRPr="002829B0" w:rsidRDefault="00C60817" w:rsidP="004A2D29">
            <w:pPr>
              <w:widowControl w:val="0"/>
              <w:autoSpaceDE w:val="0"/>
              <w:autoSpaceDN w:val="0"/>
              <w:spacing w:after="0" w:line="240" w:lineRule="auto"/>
              <w:rPr>
                <w:rFonts w:ascii="Times New Roman" w:hAnsi="Times New Roman"/>
                <w:sz w:val="20"/>
                <w:szCs w:val="20"/>
              </w:rPr>
            </w:pPr>
            <w:r w:rsidRPr="002829B0">
              <w:rPr>
                <w:rFonts w:ascii="Times New Roman" w:hAnsi="Times New Roman"/>
                <w:sz w:val="20"/>
                <w:szCs w:val="20"/>
              </w:rPr>
              <w:lastRenderedPageBreak/>
              <w:t>Приоритетный целевой показатель</w:t>
            </w:r>
          </w:p>
        </w:tc>
        <w:tc>
          <w:tcPr>
            <w:tcW w:w="708" w:type="dxa"/>
            <w:vAlign w:val="center"/>
          </w:tcPr>
          <w:p w:rsidR="00C60817" w:rsidRPr="002829B0" w:rsidRDefault="00C60817" w:rsidP="004A2D29">
            <w:pPr>
              <w:widowControl w:val="0"/>
              <w:autoSpaceDE w:val="0"/>
              <w:autoSpaceDN w:val="0"/>
              <w:spacing w:after="0" w:line="240" w:lineRule="auto"/>
              <w:jc w:val="center"/>
              <w:rPr>
                <w:rFonts w:ascii="Times New Roman" w:hAnsi="Times New Roman"/>
                <w:sz w:val="20"/>
                <w:szCs w:val="20"/>
              </w:rPr>
            </w:pPr>
            <w:r w:rsidRPr="002829B0">
              <w:rPr>
                <w:rFonts w:ascii="Times New Roman" w:hAnsi="Times New Roman"/>
                <w:sz w:val="20"/>
                <w:szCs w:val="20"/>
              </w:rPr>
              <w:t>%</w:t>
            </w:r>
          </w:p>
        </w:tc>
        <w:tc>
          <w:tcPr>
            <w:tcW w:w="1418"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0</w:t>
            </w:r>
          </w:p>
        </w:tc>
        <w:tc>
          <w:tcPr>
            <w:tcW w:w="993"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0</w:t>
            </w:r>
          </w:p>
        </w:tc>
        <w:tc>
          <w:tcPr>
            <w:tcW w:w="992"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0</w:t>
            </w:r>
          </w:p>
        </w:tc>
        <w:tc>
          <w:tcPr>
            <w:tcW w:w="850"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0</w:t>
            </w:r>
          </w:p>
        </w:tc>
        <w:tc>
          <w:tcPr>
            <w:tcW w:w="993"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0</w:t>
            </w:r>
          </w:p>
        </w:tc>
        <w:tc>
          <w:tcPr>
            <w:tcW w:w="992" w:type="dxa"/>
            <w:vAlign w:val="center"/>
          </w:tcPr>
          <w:p w:rsidR="00C60817" w:rsidRPr="002829B0" w:rsidRDefault="00C60817" w:rsidP="004A2D29">
            <w:pPr>
              <w:spacing w:after="0" w:line="240" w:lineRule="auto"/>
              <w:jc w:val="center"/>
              <w:rPr>
                <w:rFonts w:ascii="Times New Roman" w:hAnsi="Times New Roman"/>
                <w:sz w:val="20"/>
                <w:szCs w:val="20"/>
              </w:rPr>
            </w:pPr>
            <w:r w:rsidRPr="002829B0">
              <w:rPr>
                <w:rFonts w:ascii="Times New Roman" w:hAnsi="Times New Roman"/>
                <w:sz w:val="20"/>
                <w:szCs w:val="20"/>
              </w:rPr>
              <w:t>0</w:t>
            </w:r>
          </w:p>
        </w:tc>
        <w:tc>
          <w:tcPr>
            <w:tcW w:w="1275"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7</w:t>
            </w:r>
          </w:p>
        </w:tc>
      </w:tr>
      <w:tr w:rsidR="00C60817" w:rsidRPr="002829B0" w:rsidTr="005522F1">
        <w:tblPrEx>
          <w:tblCellMar>
            <w:top w:w="102" w:type="dxa"/>
            <w:left w:w="62" w:type="dxa"/>
            <w:bottom w:w="102" w:type="dxa"/>
            <w:right w:w="62" w:type="dxa"/>
          </w:tblCellMar>
          <w:tblLook w:val="0000"/>
        </w:tblPrEx>
        <w:tc>
          <w:tcPr>
            <w:tcW w:w="567" w:type="dxa"/>
            <w:vAlign w:val="center"/>
          </w:tcPr>
          <w:p w:rsidR="00C60817" w:rsidRPr="002829B0" w:rsidRDefault="002469C1" w:rsidP="004A2D29">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lastRenderedPageBreak/>
              <w:t>1.</w:t>
            </w:r>
            <w:r w:rsidR="00C60817" w:rsidRPr="002829B0">
              <w:rPr>
                <w:rFonts w:ascii="Times New Roman" w:hAnsi="Times New Roman"/>
                <w:sz w:val="20"/>
                <w:szCs w:val="20"/>
              </w:rPr>
              <w:t>4</w:t>
            </w:r>
          </w:p>
        </w:tc>
        <w:tc>
          <w:tcPr>
            <w:tcW w:w="4395" w:type="dxa"/>
            <w:vAlign w:val="center"/>
          </w:tcPr>
          <w:p w:rsidR="00C60817" w:rsidRPr="002829B0" w:rsidRDefault="00C60817" w:rsidP="004A2D29">
            <w:pPr>
              <w:widowControl w:val="0"/>
              <w:autoSpaceDE w:val="0"/>
              <w:autoSpaceDN w:val="0"/>
              <w:spacing w:after="0" w:line="240" w:lineRule="auto"/>
              <w:rPr>
                <w:rFonts w:ascii="Times New Roman" w:hAnsi="Times New Roman"/>
                <w:sz w:val="20"/>
                <w:szCs w:val="20"/>
              </w:rPr>
            </w:pPr>
            <w:r w:rsidRPr="002829B0">
              <w:rPr>
                <w:rFonts w:ascii="Times New Roman" w:hAnsi="Times New Roman"/>
                <w:sz w:val="20"/>
                <w:szCs w:val="20"/>
              </w:rPr>
              <w:t>Наличие задолженности в муниципальный бюджет по платежам за установку и эксплуатацию рекламных конструкций</w:t>
            </w:r>
          </w:p>
        </w:tc>
        <w:tc>
          <w:tcPr>
            <w:tcW w:w="2126" w:type="dxa"/>
            <w:vAlign w:val="center"/>
          </w:tcPr>
          <w:p w:rsidR="00C60817" w:rsidRPr="002829B0" w:rsidRDefault="00C60817" w:rsidP="004A2D29">
            <w:pPr>
              <w:widowControl w:val="0"/>
              <w:autoSpaceDE w:val="0"/>
              <w:autoSpaceDN w:val="0"/>
              <w:spacing w:after="0" w:line="240" w:lineRule="auto"/>
              <w:rPr>
                <w:rFonts w:ascii="Times New Roman" w:hAnsi="Times New Roman"/>
                <w:sz w:val="20"/>
                <w:szCs w:val="20"/>
              </w:rPr>
            </w:pPr>
            <w:r w:rsidRPr="002829B0">
              <w:rPr>
                <w:rFonts w:ascii="Times New Roman" w:hAnsi="Times New Roman"/>
                <w:sz w:val="20"/>
                <w:szCs w:val="20"/>
              </w:rPr>
              <w:t>Приоритетный целевой показатель</w:t>
            </w:r>
          </w:p>
        </w:tc>
        <w:tc>
          <w:tcPr>
            <w:tcW w:w="708" w:type="dxa"/>
            <w:vAlign w:val="center"/>
          </w:tcPr>
          <w:p w:rsidR="00C60817" w:rsidRPr="002829B0" w:rsidRDefault="00C60817" w:rsidP="004A2D29">
            <w:pPr>
              <w:widowControl w:val="0"/>
              <w:autoSpaceDE w:val="0"/>
              <w:autoSpaceDN w:val="0"/>
              <w:spacing w:after="0" w:line="240" w:lineRule="auto"/>
              <w:jc w:val="center"/>
              <w:rPr>
                <w:rFonts w:ascii="Times New Roman" w:hAnsi="Times New Roman"/>
                <w:sz w:val="20"/>
                <w:szCs w:val="20"/>
              </w:rPr>
            </w:pPr>
            <w:r w:rsidRPr="002829B0">
              <w:rPr>
                <w:rFonts w:ascii="Times New Roman" w:hAnsi="Times New Roman"/>
                <w:sz w:val="20"/>
                <w:szCs w:val="20"/>
              </w:rPr>
              <w:t>%</w:t>
            </w:r>
          </w:p>
        </w:tc>
        <w:tc>
          <w:tcPr>
            <w:tcW w:w="1418" w:type="dxa"/>
            <w:vAlign w:val="center"/>
          </w:tcPr>
          <w:p w:rsidR="00C60817" w:rsidRPr="002829B0" w:rsidRDefault="00C60817" w:rsidP="004A2D29">
            <w:pPr>
              <w:spacing w:after="0" w:line="240" w:lineRule="auto"/>
              <w:jc w:val="center"/>
              <w:rPr>
                <w:rFonts w:ascii="Times New Roman" w:hAnsi="Times New Roman"/>
                <w:sz w:val="20"/>
                <w:szCs w:val="20"/>
              </w:rPr>
            </w:pPr>
            <w:r w:rsidRPr="00443D48">
              <w:rPr>
                <w:rFonts w:ascii="Times New Roman" w:hAnsi="Times New Roman"/>
                <w:sz w:val="20"/>
                <w:szCs w:val="20"/>
              </w:rPr>
              <w:t>39,5</w:t>
            </w:r>
          </w:p>
        </w:tc>
        <w:tc>
          <w:tcPr>
            <w:tcW w:w="993"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 xml:space="preserve">         </w:t>
            </w:r>
            <w:r w:rsidRPr="002829B0">
              <w:rPr>
                <w:rFonts w:ascii="Times New Roman" w:hAnsi="Times New Roman"/>
                <w:sz w:val="20"/>
                <w:szCs w:val="20"/>
              </w:rPr>
              <w:t>0</w:t>
            </w:r>
          </w:p>
        </w:tc>
        <w:tc>
          <w:tcPr>
            <w:tcW w:w="992"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 xml:space="preserve">        </w:t>
            </w:r>
            <w:r w:rsidRPr="002829B0">
              <w:rPr>
                <w:rFonts w:ascii="Times New Roman" w:hAnsi="Times New Roman"/>
                <w:sz w:val="20"/>
                <w:szCs w:val="20"/>
              </w:rPr>
              <w:t>0</w:t>
            </w:r>
          </w:p>
        </w:tc>
        <w:tc>
          <w:tcPr>
            <w:tcW w:w="850"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 xml:space="preserve">      </w:t>
            </w:r>
            <w:r w:rsidRPr="002829B0">
              <w:rPr>
                <w:rFonts w:ascii="Times New Roman" w:hAnsi="Times New Roman"/>
                <w:sz w:val="20"/>
                <w:szCs w:val="20"/>
              </w:rPr>
              <w:t>0</w:t>
            </w:r>
          </w:p>
        </w:tc>
        <w:tc>
          <w:tcPr>
            <w:tcW w:w="993"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 xml:space="preserve">        0</w:t>
            </w:r>
          </w:p>
        </w:tc>
        <w:tc>
          <w:tcPr>
            <w:tcW w:w="992" w:type="dxa"/>
            <w:vAlign w:val="center"/>
          </w:tcPr>
          <w:p w:rsidR="00C60817" w:rsidRPr="002829B0" w:rsidRDefault="00C60817" w:rsidP="004A2D29">
            <w:pPr>
              <w:spacing w:after="0" w:line="240" w:lineRule="auto"/>
              <w:rPr>
                <w:rFonts w:ascii="Times New Roman" w:hAnsi="Times New Roman"/>
                <w:sz w:val="20"/>
                <w:szCs w:val="20"/>
              </w:rPr>
            </w:pPr>
            <w:r>
              <w:rPr>
                <w:rFonts w:ascii="Times New Roman" w:hAnsi="Times New Roman"/>
                <w:sz w:val="20"/>
                <w:szCs w:val="20"/>
              </w:rPr>
              <w:t xml:space="preserve">        </w:t>
            </w:r>
            <w:r w:rsidRPr="002829B0">
              <w:rPr>
                <w:rFonts w:ascii="Times New Roman" w:hAnsi="Times New Roman"/>
                <w:sz w:val="20"/>
                <w:szCs w:val="20"/>
              </w:rPr>
              <w:t>0</w:t>
            </w:r>
          </w:p>
        </w:tc>
        <w:tc>
          <w:tcPr>
            <w:tcW w:w="1275" w:type="dxa"/>
            <w:vAlign w:val="center"/>
          </w:tcPr>
          <w:p w:rsidR="00C60817" w:rsidRPr="002829B0" w:rsidRDefault="00C60817" w:rsidP="004A2D29">
            <w:pPr>
              <w:spacing w:after="0" w:line="240" w:lineRule="auto"/>
              <w:jc w:val="center"/>
              <w:rPr>
                <w:rFonts w:ascii="Times New Roman" w:hAnsi="Times New Roman"/>
                <w:sz w:val="20"/>
                <w:szCs w:val="20"/>
              </w:rPr>
            </w:pPr>
            <w:r>
              <w:rPr>
                <w:rFonts w:ascii="Times New Roman" w:hAnsi="Times New Roman"/>
                <w:sz w:val="20"/>
                <w:szCs w:val="20"/>
              </w:rPr>
              <w:t>7</w:t>
            </w:r>
          </w:p>
        </w:tc>
      </w:tr>
      <w:tr w:rsidR="002469C1" w:rsidRPr="002829B0" w:rsidTr="005522F1">
        <w:tblPrEx>
          <w:tblCellMar>
            <w:top w:w="102" w:type="dxa"/>
            <w:left w:w="62" w:type="dxa"/>
            <w:bottom w:w="102" w:type="dxa"/>
            <w:right w:w="62" w:type="dxa"/>
          </w:tblCellMar>
          <w:tblLook w:val="0000"/>
        </w:tblPrEx>
        <w:tc>
          <w:tcPr>
            <w:tcW w:w="567" w:type="dxa"/>
            <w:vAlign w:val="center"/>
          </w:tcPr>
          <w:p w:rsidR="002469C1" w:rsidRPr="002829B0" w:rsidRDefault="002469C1" w:rsidP="004A2D29">
            <w:pPr>
              <w:widowControl w:val="0"/>
              <w:autoSpaceDE w:val="0"/>
              <w:autoSpaceDN w:val="0"/>
              <w:spacing w:after="0" w:line="240" w:lineRule="auto"/>
              <w:rPr>
                <w:rFonts w:ascii="Times New Roman" w:hAnsi="Times New Roman"/>
                <w:sz w:val="20"/>
                <w:szCs w:val="20"/>
              </w:rPr>
            </w:pPr>
          </w:p>
        </w:tc>
        <w:tc>
          <w:tcPr>
            <w:tcW w:w="14742" w:type="dxa"/>
            <w:gridSpan w:val="10"/>
            <w:vAlign w:val="center"/>
          </w:tcPr>
          <w:p w:rsidR="002469C1" w:rsidRDefault="002469C1" w:rsidP="002469C1">
            <w:pPr>
              <w:spacing w:after="0" w:line="240" w:lineRule="auto"/>
              <w:rPr>
                <w:rFonts w:ascii="Times New Roman" w:hAnsi="Times New Roman"/>
                <w:sz w:val="20"/>
                <w:szCs w:val="20"/>
              </w:rPr>
            </w:pPr>
            <w:r>
              <w:rPr>
                <w:rFonts w:ascii="Times New Roman" w:hAnsi="Times New Roman"/>
                <w:sz w:val="24"/>
                <w:szCs w:val="24"/>
              </w:rPr>
              <w:t xml:space="preserve">подпрограмма 2 </w:t>
            </w:r>
            <w:r w:rsidRPr="007D72CA">
              <w:rPr>
                <w:rFonts w:ascii="Times New Roman" w:hAnsi="Times New Roman"/>
                <w:sz w:val="24"/>
                <w:szCs w:val="24"/>
              </w:rPr>
              <w:t>«</w:t>
            </w:r>
            <w:r>
              <w:rPr>
                <w:rFonts w:ascii="Times New Roman" w:hAnsi="Times New Roman"/>
                <w:sz w:val="24"/>
                <w:szCs w:val="24"/>
              </w:rPr>
              <w:t>Мир и согласие. Новые возможности</w:t>
            </w:r>
            <w:r w:rsidRPr="007D72CA">
              <w:rPr>
                <w:rFonts w:ascii="Times New Roman" w:hAnsi="Times New Roman"/>
                <w:sz w:val="24"/>
                <w:szCs w:val="24"/>
              </w:rPr>
              <w:t>»</w:t>
            </w:r>
          </w:p>
        </w:tc>
      </w:tr>
      <w:tr w:rsidR="002469C1" w:rsidRPr="002829B0" w:rsidTr="005522F1">
        <w:tblPrEx>
          <w:tblCellMar>
            <w:top w:w="102" w:type="dxa"/>
            <w:left w:w="62" w:type="dxa"/>
            <w:bottom w:w="102" w:type="dxa"/>
            <w:right w:w="62" w:type="dxa"/>
          </w:tblCellMar>
          <w:tblLook w:val="0000"/>
        </w:tblPrEx>
        <w:tc>
          <w:tcPr>
            <w:tcW w:w="567" w:type="dxa"/>
            <w:vAlign w:val="center"/>
          </w:tcPr>
          <w:p w:rsidR="002469C1" w:rsidRPr="002829B0" w:rsidRDefault="002469C1" w:rsidP="004A2D29">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t>2.1</w:t>
            </w:r>
          </w:p>
        </w:tc>
        <w:tc>
          <w:tcPr>
            <w:tcW w:w="4395" w:type="dxa"/>
            <w:vAlign w:val="center"/>
          </w:tcPr>
          <w:p w:rsidR="002469C1" w:rsidRPr="002829B0" w:rsidRDefault="002469C1" w:rsidP="004A2D29">
            <w:pPr>
              <w:widowControl w:val="0"/>
              <w:autoSpaceDE w:val="0"/>
              <w:autoSpaceDN w:val="0"/>
              <w:spacing w:after="0" w:line="240" w:lineRule="auto"/>
              <w:rPr>
                <w:rFonts w:ascii="Times New Roman" w:hAnsi="Times New Roman"/>
                <w:sz w:val="20"/>
                <w:szCs w:val="20"/>
              </w:rPr>
            </w:pPr>
            <w:r w:rsidRPr="003E5376">
              <w:rPr>
                <w:rFonts w:ascii="Times New Roman" w:hAnsi="Times New Roman"/>
                <w:sz w:val="20"/>
                <w:szCs w:val="20"/>
              </w:rPr>
              <w:t>Количество социальных инициатив, заявленных для присуждения премии «Наше Подмосковье»</w:t>
            </w:r>
          </w:p>
        </w:tc>
        <w:tc>
          <w:tcPr>
            <w:tcW w:w="2126" w:type="dxa"/>
          </w:tcPr>
          <w:p w:rsidR="002469C1" w:rsidRPr="002829B0" w:rsidRDefault="002469C1" w:rsidP="004A2D29">
            <w:pPr>
              <w:widowControl w:val="0"/>
              <w:autoSpaceDE w:val="0"/>
              <w:autoSpaceDN w:val="0"/>
              <w:spacing w:after="0" w:line="240" w:lineRule="auto"/>
              <w:rPr>
                <w:rFonts w:ascii="Times New Roman" w:hAnsi="Times New Roman"/>
                <w:sz w:val="20"/>
                <w:szCs w:val="20"/>
              </w:rPr>
            </w:pPr>
            <w:r w:rsidRPr="005D50EB">
              <w:rPr>
                <w:rFonts w:ascii="Times New Roman" w:hAnsi="Times New Roman"/>
                <w:sz w:val="20"/>
                <w:szCs w:val="20"/>
              </w:rPr>
              <w:t>Приоритетный целевой показатель</w:t>
            </w:r>
          </w:p>
        </w:tc>
        <w:tc>
          <w:tcPr>
            <w:tcW w:w="708" w:type="dxa"/>
            <w:vAlign w:val="center"/>
          </w:tcPr>
          <w:p w:rsidR="002469C1" w:rsidRPr="002829B0" w:rsidRDefault="002469C1" w:rsidP="004A2D29">
            <w:pPr>
              <w:widowControl w:val="0"/>
              <w:autoSpaceDE w:val="0"/>
              <w:autoSpaceDN w:val="0"/>
              <w:spacing w:after="0" w:line="240" w:lineRule="auto"/>
              <w:jc w:val="center"/>
              <w:rPr>
                <w:rFonts w:ascii="Times New Roman" w:hAnsi="Times New Roman"/>
                <w:sz w:val="20"/>
                <w:szCs w:val="20"/>
              </w:rPr>
            </w:pPr>
            <w:r w:rsidRPr="003E5376">
              <w:rPr>
                <w:rFonts w:ascii="Times New Roman" w:hAnsi="Times New Roman"/>
                <w:sz w:val="20"/>
                <w:szCs w:val="20"/>
              </w:rPr>
              <w:t>единица</w:t>
            </w:r>
          </w:p>
        </w:tc>
        <w:tc>
          <w:tcPr>
            <w:tcW w:w="1418" w:type="dxa"/>
            <w:vAlign w:val="center"/>
          </w:tcPr>
          <w:p w:rsidR="002469C1" w:rsidRPr="00443D48" w:rsidRDefault="002469C1" w:rsidP="004A2D29">
            <w:pPr>
              <w:spacing w:after="0" w:line="240" w:lineRule="auto"/>
              <w:jc w:val="center"/>
              <w:rPr>
                <w:rFonts w:ascii="Times New Roman" w:hAnsi="Times New Roman"/>
                <w:sz w:val="20"/>
                <w:szCs w:val="20"/>
              </w:rPr>
            </w:pPr>
            <w:r w:rsidRPr="002469C1">
              <w:rPr>
                <w:rFonts w:ascii="Times New Roman" w:hAnsi="Times New Roman"/>
                <w:sz w:val="20"/>
                <w:szCs w:val="20"/>
              </w:rPr>
              <w:t>107</w:t>
            </w:r>
          </w:p>
        </w:tc>
        <w:tc>
          <w:tcPr>
            <w:tcW w:w="993" w:type="dxa"/>
            <w:vAlign w:val="center"/>
          </w:tcPr>
          <w:p w:rsid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120</w:t>
            </w:r>
          </w:p>
        </w:tc>
        <w:tc>
          <w:tcPr>
            <w:tcW w:w="992" w:type="dxa"/>
            <w:vAlign w:val="center"/>
          </w:tcPr>
          <w:p w:rsid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130</w:t>
            </w:r>
          </w:p>
        </w:tc>
        <w:tc>
          <w:tcPr>
            <w:tcW w:w="850" w:type="dxa"/>
            <w:vAlign w:val="center"/>
          </w:tcPr>
          <w:p w:rsid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140</w:t>
            </w:r>
          </w:p>
        </w:tc>
        <w:tc>
          <w:tcPr>
            <w:tcW w:w="993" w:type="dxa"/>
            <w:vAlign w:val="center"/>
          </w:tcPr>
          <w:p w:rsid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150</w:t>
            </w:r>
          </w:p>
        </w:tc>
        <w:tc>
          <w:tcPr>
            <w:tcW w:w="992" w:type="dxa"/>
            <w:vAlign w:val="center"/>
          </w:tcPr>
          <w:p w:rsid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160</w:t>
            </w:r>
          </w:p>
        </w:tc>
        <w:tc>
          <w:tcPr>
            <w:tcW w:w="1275" w:type="dxa"/>
            <w:vAlign w:val="center"/>
          </w:tcPr>
          <w:p w:rsidR="002469C1" w:rsidRDefault="002469C1" w:rsidP="004A2D29">
            <w:pPr>
              <w:spacing w:after="0" w:line="240" w:lineRule="auto"/>
              <w:jc w:val="center"/>
              <w:rPr>
                <w:rFonts w:ascii="Times New Roman" w:hAnsi="Times New Roman"/>
                <w:sz w:val="20"/>
                <w:szCs w:val="20"/>
              </w:rPr>
            </w:pPr>
            <w:r>
              <w:rPr>
                <w:rFonts w:ascii="Times New Roman" w:hAnsi="Times New Roman"/>
                <w:sz w:val="20"/>
                <w:szCs w:val="20"/>
              </w:rPr>
              <w:t>2</w:t>
            </w:r>
          </w:p>
        </w:tc>
      </w:tr>
      <w:tr w:rsidR="002469C1" w:rsidRPr="002829B0" w:rsidTr="005522F1">
        <w:tblPrEx>
          <w:tblCellMar>
            <w:top w:w="102" w:type="dxa"/>
            <w:left w:w="62" w:type="dxa"/>
            <w:bottom w:w="102" w:type="dxa"/>
            <w:right w:w="62" w:type="dxa"/>
          </w:tblCellMar>
          <w:tblLook w:val="0000"/>
        </w:tblPrEx>
        <w:tc>
          <w:tcPr>
            <w:tcW w:w="567" w:type="dxa"/>
            <w:vAlign w:val="center"/>
          </w:tcPr>
          <w:p w:rsidR="002469C1" w:rsidRPr="002829B0" w:rsidRDefault="002469C1" w:rsidP="004A2D29">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t>2.2</w:t>
            </w:r>
          </w:p>
        </w:tc>
        <w:tc>
          <w:tcPr>
            <w:tcW w:w="4395" w:type="dxa"/>
            <w:vAlign w:val="center"/>
          </w:tcPr>
          <w:p w:rsidR="002469C1" w:rsidRPr="003E5376" w:rsidRDefault="002469C1" w:rsidP="004A2D29">
            <w:pPr>
              <w:widowControl w:val="0"/>
              <w:autoSpaceDE w:val="0"/>
              <w:autoSpaceDN w:val="0"/>
              <w:spacing w:after="0" w:line="240" w:lineRule="auto"/>
              <w:rPr>
                <w:rFonts w:ascii="Times New Roman" w:hAnsi="Times New Roman"/>
                <w:sz w:val="20"/>
                <w:szCs w:val="20"/>
              </w:rPr>
            </w:pPr>
            <w:r w:rsidRPr="003E5376">
              <w:rPr>
                <w:rFonts w:ascii="Times New Roman" w:hAnsi="Times New Roman"/>
                <w:sz w:val="20"/>
                <w:szCs w:val="20"/>
              </w:rPr>
              <w:t>Доля граждан, положительно оценивающих состояние межнациональных отношений</w:t>
            </w:r>
          </w:p>
        </w:tc>
        <w:tc>
          <w:tcPr>
            <w:tcW w:w="2126" w:type="dxa"/>
          </w:tcPr>
          <w:p w:rsidR="002469C1" w:rsidRPr="005D50EB" w:rsidRDefault="002469C1" w:rsidP="004A2D29">
            <w:pPr>
              <w:widowControl w:val="0"/>
              <w:autoSpaceDE w:val="0"/>
              <w:autoSpaceDN w:val="0"/>
              <w:spacing w:after="0" w:line="240" w:lineRule="auto"/>
              <w:rPr>
                <w:rFonts w:ascii="Times New Roman" w:hAnsi="Times New Roman"/>
                <w:sz w:val="20"/>
                <w:szCs w:val="20"/>
              </w:rPr>
            </w:pPr>
            <w:r w:rsidRPr="005D50EB">
              <w:rPr>
                <w:rFonts w:ascii="Times New Roman" w:hAnsi="Times New Roman"/>
                <w:sz w:val="20"/>
                <w:szCs w:val="20"/>
              </w:rPr>
              <w:t>Приоритетный целевой показатель</w:t>
            </w:r>
          </w:p>
        </w:tc>
        <w:tc>
          <w:tcPr>
            <w:tcW w:w="708" w:type="dxa"/>
            <w:vAlign w:val="center"/>
          </w:tcPr>
          <w:p w:rsidR="002469C1" w:rsidRPr="003E5376" w:rsidRDefault="002469C1" w:rsidP="004A2D2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418" w:type="dxa"/>
            <w:vAlign w:val="center"/>
          </w:tcPr>
          <w:p w:rsidR="002469C1" w:rsidRPr="002469C1" w:rsidRDefault="002469C1" w:rsidP="004A2D29">
            <w:pPr>
              <w:spacing w:after="0" w:line="240" w:lineRule="auto"/>
              <w:jc w:val="center"/>
              <w:rPr>
                <w:rFonts w:ascii="Times New Roman" w:hAnsi="Times New Roman"/>
                <w:sz w:val="20"/>
                <w:szCs w:val="20"/>
              </w:rPr>
            </w:pPr>
            <w:r w:rsidRPr="002469C1">
              <w:rPr>
                <w:rFonts w:ascii="Times New Roman" w:hAnsi="Times New Roman"/>
                <w:sz w:val="20"/>
                <w:szCs w:val="20"/>
              </w:rPr>
              <w:t>70</w:t>
            </w:r>
          </w:p>
        </w:tc>
        <w:tc>
          <w:tcPr>
            <w:tcW w:w="993" w:type="dxa"/>
            <w:vAlign w:val="center"/>
          </w:tcPr>
          <w:p w:rsidR="002469C1" w:rsidRP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70</w:t>
            </w:r>
          </w:p>
        </w:tc>
        <w:tc>
          <w:tcPr>
            <w:tcW w:w="992" w:type="dxa"/>
            <w:vAlign w:val="center"/>
          </w:tcPr>
          <w:p w:rsidR="002469C1" w:rsidRP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70</w:t>
            </w:r>
          </w:p>
        </w:tc>
        <w:tc>
          <w:tcPr>
            <w:tcW w:w="850" w:type="dxa"/>
            <w:vAlign w:val="center"/>
          </w:tcPr>
          <w:p w:rsidR="002469C1" w:rsidRP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70</w:t>
            </w:r>
          </w:p>
        </w:tc>
        <w:tc>
          <w:tcPr>
            <w:tcW w:w="993" w:type="dxa"/>
            <w:vAlign w:val="center"/>
          </w:tcPr>
          <w:p w:rsidR="002469C1" w:rsidRP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70</w:t>
            </w:r>
          </w:p>
        </w:tc>
        <w:tc>
          <w:tcPr>
            <w:tcW w:w="992" w:type="dxa"/>
            <w:vAlign w:val="center"/>
          </w:tcPr>
          <w:p w:rsidR="002469C1" w:rsidRPr="002469C1" w:rsidRDefault="002469C1" w:rsidP="004A2D29">
            <w:pPr>
              <w:spacing w:after="0" w:line="240" w:lineRule="auto"/>
              <w:rPr>
                <w:rFonts w:ascii="Times New Roman" w:hAnsi="Times New Roman"/>
                <w:sz w:val="20"/>
                <w:szCs w:val="20"/>
              </w:rPr>
            </w:pPr>
            <w:r w:rsidRPr="002469C1">
              <w:rPr>
                <w:rFonts w:ascii="Times New Roman" w:hAnsi="Times New Roman"/>
                <w:sz w:val="20"/>
                <w:szCs w:val="20"/>
              </w:rPr>
              <w:t>70</w:t>
            </w:r>
          </w:p>
        </w:tc>
        <w:tc>
          <w:tcPr>
            <w:tcW w:w="1275" w:type="dxa"/>
          </w:tcPr>
          <w:p w:rsidR="002469C1" w:rsidRDefault="002469C1" w:rsidP="004A2D29">
            <w:pPr>
              <w:spacing w:after="0" w:line="240" w:lineRule="auto"/>
              <w:jc w:val="center"/>
              <w:rPr>
                <w:rFonts w:ascii="Times New Roman" w:hAnsi="Times New Roman"/>
                <w:sz w:val="20"/>
                <w:szCs w:val="20"/>
              </w:rPr>
            </w:pPr>
            <w:r w:rsidRPr="0090787D">
              <w:rPr>
                <w:rFonts w:ascii="Times New Roman" w:hAnsi="Times New Roman"/>
                <w:sz w:val="20"/>
                <w:szCs w:val="20"/>
              </w:rPr>
              <w:t>2</w:t>
            </w:r>
          </w:p>
        </w:tc>
      </w:tr>
      <w:tr w:rsidR="002469C1" w:rsidRPr="002829B0" w:rsidTr="005522F1">
        <w:tblPrEx>
          <w:tblCellMar>
            <w:top w:w="102" w:type="dxa"/>
            <w:left w:w="62" w:type="dxa"/>
            <w:bottom w:w="102" w:type="dxa"/>
            <w:right w:w="62" w:type="dxa"/>
          </w:tblCellMar>
          <w:tblLook w:val="0000"/>
        </w:tblPrEx>
        <w:tc>
          <w:tcPr>
            <w:tcW w:w="567" w:type="dxa"/>
            <w:vAlign w:val="center"/>
          </w:tcPr>
          <w:p w:rsidR="002469C1" w:rsidRDefault="002469C1" w:rsidP="004A2D29">
            <w:pPr>
              <w:widowControl w:val="0"/>
              <w:autoSpaceDE w:val="0"/>
              <w:autoSpaceDN w:val="0"/>
              <w:spacing w:after="0" w:line="240" w:lineRule="auto"/>
              <w:rPr>
                <w:rFonts w:ascii="Times New Roman" w:hAnsi="Times New Roman"/>
                <w:sz w:val="20"/>
                <w:szCs w:val="20"/>
              </w:rPr>
            </w:pPr>
          </w:p>
        </w:tc>
        <w:tc>
          <w:tcPr>
            <w:tcW w:w="14742" w:type="dxa"/>
            <w:gridSpan w:val="10"/>
            <w:vAlign w:val="center"/>
          </w:tcPr>
          <w:p w:rsidR="002469C1" w:rsidRPr="0090787D" w:rsidRDefault="002469C1" w:rsidP="002469C1">
            <w:pPr>
              <w:spacing w:after="0" w:line="240" w:lineRule="auto"/>
              <w:rPr>
                <w:rFonts w:ascii="Times New Roman" w:hAnsi="Times New Roman"/>
                <w:sz w:val="20"/>
                <w:szCs w:val="20"/>
              </w:rPr>
            </w:pPr>
            <w:r w:rsidRPr="009D0495">
              <w:rPr>
                <w:rFonts w:ascii="Times New Roman" w:eastAsiaTheme="minorHAnsi" w:hAnsi="Times New Roman"/>
                <w:sz w:val="24"/>
                <w:szCs w:val="24"/>
              </w:rPr>
              <w:t>подпрограмм</w:t>
            </w:r>
            <w:r>
              <w:rPr>
                <w:rFonts w:ascii="Times New Roman" w:eastAsiaTheme="minorHAnsi" w:hAnsi="Times New Roman"/>
                <w:sz w:val="24"/>
                <w:szCs w:val="24"/>
              </w:rPr>
              <w:t>а</w:t>
            </w:r>
            <w:r w:rsidRPr="009D0495">
              <w:rPr>
                <w:rFonts w:ascii="Times New Roman" w:eastAsiaTheme="minorHAnsi" w:hAnsi="Times New Roman"/>
                <w:sz w:val="24"/>
                <w:szCs w:val="24"/>
              </w:rPr>
              <w:t xml:space="preserve"> 4 «Молодежь Подмосковья»</w:t>
            </w:r>
          </w:p>
        </w:tc>
      </w:tr>
      <w:tr w:rsidR="002469C1" w:rsidRPr="002829B0" w:rsidTr="005522F1">
        <w:tblPrEx>
          <w:tblCellMar>
            <w:top w:w="102" w:type="dxa"/>
            <w:left w:w="62" w:type="dxa"/>
            <w:bottom w:w="102" w:type="dxa"/>
            <w:right w:w="62" w:type="dxa"/>
          </w:tblCellMar>
          <w:tblLook w:val="0000"/>
        </w:tblPrEx>
        <w:tc>
          <w:tcPr>
            <w:tcW w:w="567" w:type="dxa"/>
          </w:tcPr>
          <w:p w:rsidR="002469C1" w:rsidRDefault="002469C1" w:rsidP="004A2D29">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t>4.1</w:t>
            </w:r>
          </w:p>
        </w:tc>
        <w:tc>
          <w:tcPr>
            <w:tcW w:w="4395" w:type="dxa"/>
          </w:tcPr>
          <w:p w:rsidR="002469C1" w:rsidRPr="003E5376" w:rsidRDefault="002469C1" w:rsidP="000F25A3">
            <w:pPr>
              <w:widowControl w:val="0"/>
              <w:autoSpaceDE w:val="0"/>
              <w:autoSpaceDN w:val="0"/>
              <w:spacing w:after="0" w:line="240" w:lineRule="auto"/>
              <w:rPr>
                <w:rFonts w:ascii="Times New Roman" w:hAnsi="Times New Roman"/>
                <w:sz w:val="20"/>
                <w:szCs w:val="20"/>
              </w:rPr>
            </w:pPr>
            <w:r w:rsidRPr="00F05C33">
              <w:rPr>
                <w:rFonts w:ascii="Times New Roman" w:hAnsi="Times New Roman"/>
                <w:sz w:val="20"/>
              </w:rPr>
              <w:t xml:space="preserve">Доля граждан, вовлеченных в добровольческую деятельность </w:t>
            </w:r>
          </w:p>
        </w:tc>
        <w:tc>
          <w:tcPr>
            <w:tcW w:w="2126" w:type="dxa"/>
          </w:tcPr>
          <w:p w:rsidR="002469C1" w:rsidRPr="005D50EB" w:rsidRDefault="002469C1" w:rsidP="004A2D29">
            <w:pPr>
              <w:widowControl w:val="0"/>
              <w:autoSpaceDE w:val="0"/>
              <w:autoSpaceDN w:val="0"/>
              <w:spacing w:after="0" w:line="240" w:lineRule="auto"/>
              <w:rPr>
                <w:rFonts w:ascii="Times New Roman" w:hAnsi="Times New Roman"/>
                <w:sz w:val="20"/>
                <w:szCs w:val="20"/>
              </w:rPr>
            </w:pPr>
            <w:r w:rsidRPr="002829B0">
              <w:rPr>
                <w:rFonts w:ascii="Times New Roman" w:hAnsi="Times New Roman"/>
                <w:sz w:val="20"/>
              </w:rPr>
              <w:t>Приоритетный целевой показатель</w:t>
            </w:r>
          </w:p>
        </w:tc>
        <w:tc>
          <w:tcPr>
            <w:tcW w:w="708" w:type="dxa"/>
          </w:tcPr>
          <w:p w:rsidR="002469C1" w:rsidRDefault="002469C1" w:rsidP="004A2D2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rPr>
              <w:t>%</w:t>
            </w:r>
          </w:p>
        </w:tc>
        <w:tc>
          <w:tcPr>
            <w:tcW w:w="1418" w:type="dxa"/>
          </w:tcPr>
          <w:p w:rsidR="002469C1" w:rsidRPr="002469C1" w:rsidRDefault="002469C1" w:rsidP="004A2D29">
            <w:pPr>
              <w:spacing w:after="0" w:line="240" w:lineRule="auto"/>
              <w:jc w:val="center"/>
              <w:rPr>
                <w:rFonts w:ascii="Times New Roman" w:hAnsi="Times New Roman"/>
                <w:sz w:val="20"/>
                <w:szCs w:val="20"/>
              </w:rPr>
            </w:pPr>
            <w:r>
              <w:rPr>
                <w:rFonts w:ascii="Times New Roman" w:hAnsi="Times New Roman"/>
                <w:sz w:val="20"/>
              </w:rPr>
              <w:t>14</w:t>
            </w:r>
          </w:p>
        </w:tc>
        <w:tc>
          <w:tcPr>
            <w:tcW w:w="993" w:type="dxa"/>
          </w:tcPr>
          <w:p w:rsidR="002469C1" w:rsidRPr="002469C1" w:rsidRDefault="002469C1" w:rsidP="004A2D29">
            <w:pPr>
              <w:spacing w:after="0" w:line="240" w:lineRule="auto"/>
              <w:rPr>
                <w:rFonts w:ascii="Times New Roman" w:hAnsi="Times New Roman"/>
                <w:sz w:val="20"/>
                <w:szCs w:val="20"/>
              </w:rPr>
            </w:pPr>
            <w:r>
              <w:rPr>
                <w:rFonts w:ascii="Times New Roman" w:hAnsi="Times New Roman"/>
                <w:sz w:val="20"/>
              </w:rPr>
              <w:t>16</w:t>
            </w:r>
          </w:p>
        </w:tc>
        <w:tc>
          <w:tcPr>
            <w:tcW w:w="992" w:type="dxa"/>
          </w:tcPr>
          <w:p w:rsidR="002469C1" w:rsidRPr="002469C1" w:rsidRDefault="002469C1" w:rsidP="004A2D29">
            <w:pPr>
              <w:spacing w:after="0" w:line="240" w:lineRule="auto"/>
              <w:rPr>
                <w:rFonts w:ascii="Times New Roman" w:hAnsi="Times New Roman"/>
                <w:sz w:val="20"/>
                <w:szCs w:val="20"/>
              </w:rPr>
            </w:pPr>
            <w:r>
              <w:rPr>
                <w:rFonts w:ascii="Times New Roman" w:hAnsi="Times New Roman"/>
                <w:sz w:val="20"/>
              </w:rPr>
              <w:t>17</w:t>
            </w:r>
          </w:p>
        </w:tc>
        <w:tc>
          <w:tcPr>
            <w:tcW w:w="850" w:type="dxa"/>
          </w:tcPr>
          <w:p w:rsidR="002469C1" w:rsidRPr="002469C1" w:rsidRDefault="002469C1" w:rsidP="004A2D29">
            <w:pPr>
              <w:spacing w:after="0" w:line="240" w:lineRule="auto"/>
              <w:rPr>
                <w:rFonts w:ascii="Times New Roman" w:hAnsi="Times New Roman"/>
                <w:sz w:val="20"/>
                <w:szCs w:val="20"/>
              </w:rPr>
            </w:pPr>
            <w:r>
              <w:rPr>
                <w:rFonts w:ascii="Times New Roman" w:hAnsi="Times New Roman"/>
                <w:sz w:val="20"/>
              </w:rPr>
              <w:t>18</w:t>
            </w:r>
          </w:p>
        </w:tc>
        <w:tc>
          <w:tcPr>
            <w:tcW w:w="993" w:type="dxa"/>
          </w:tcPr>
          <w:p w:rsidR="002469C1" w:rsidRPr="002469C1" w:rsidRDefault="002469C1" w:rsidP="004A2D29">
            <w:pPr>
              <w:spacing w:after="0" w:line="240" w:lineRule="auto"/>
              <w:rPr>
                <w:rFonts w:ascii="Times New Roman" w:hAnsi="Times New Roman"/>
                <w:sz w:val="20"/>
                <w:szCs w:val="20"/>
              </w:rPr>
            </w:pPr>
            <w:r>
              <w:rPr>
                <w:rFonts w:ascii="Times New Roman" w:hAnsi="Times New Roman"/>
                <w:sz w:val="20"/>
              </w:rPr>
              <w:t>19</w:t>
            </w:r>
          </w:p>
        </w:tc>
        <w:tc>
          <w:tcPr>
            <w:tcW w:w="992" w:type="dxa"/>
          </w:tcPr>
          <w:p w:rsidR="002469C1" w:rsidRPr="002469C1" w:rsidRDefault="002469C1" w:rsidP="004A2D29">
            <w:pPr>
              <w:spacing w:after="0" w:line="240" w:lineRule="auto"/>
              <w:rPr>
                <w:rFonts w:ascii="Times New Roman" w:hAnsi="Times New Roman"/>
                <w:sz w:val="20"/>
                <w:szCs w:val="20"/>
              </w:rPr>
            </w:pPr>
            <w:r>
              <w:rPr>
                <w:rFonts w:ascii="Times New Roman" w:hAnsi="Times New Roman"/>
                <w:sz w:val="20"/>
              </w:rPr>
              <w:t>20</w:t>
            </w:r>
          </w:p>
        </w:tc>
        <w:tc>
          <w:tcPr>
            <w:tcW w:w="1275" w:type="dxa"/>
          </w:tcPr>
          <w:p w:rsidR="002469C1" w:rsidRPr="0090787D" w:rsidRDefault="002469C1" w:rsidP="004A2D29">
            <w:pPr>
              <w:spacing w:after="0" w:line="240" w:lineRule="auto"/>
              <w:jc w:val="center"/>
              <w:rPr>
                <w:rFonts w:ascii="Times New Roman" w:hAnsi="Times New Roman"/>
                <w:sz w:val="20"/>
                <w:szCs w:val="20"/>
              </w:rPr>
            </w:pPr>
            <w:r>
              <w:rPr>
                <w:rFonts w:ascii="Times New Roman" w:hAnsi="Times New Roman"/>
                <w:sz w:val="20"/>
              </w:rPr>
              <w:t>1</w:t>
            </w:r>
          </w:p>
        </w:tc>
      </w:tr>
      <w:tr w:rsidR="002469C1" w:rsidRPr="002829B0" w:rsidTr="005522F1">
        <w:tblPrEx>
          <w:tblCellMar>
            <w:top w:w="102" w:type="dxa"/>
            <w:left w:w="62" w:type="dxa"/>
            <w:bottom w:w="102" w:type="dxa"/>
            <w:right w:w="62" w:type="dxa"/>
          </w:tblCellMar>
          <w:tblLook w:val="0000"/>
        </w:tblPrEx>
        <w:tc>
          <w:tcPr>
            <w:tcW w:w="567" w:type="dxa"/>
          </w:tcPr>
          <w:p w:rsidR="002469C1" w:rsidRDefault="002469C1" w:rsidP="004A2D29">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t>4.2</w:t>
            </w:r>
          </w:p>
        </w:tc>
        <w:tc>
          <w:tcPr>
            <w:tcW w:w="4395" w:type="dxa"/>
          </w:tcPr>
          <w:p w:rsidR="002469C1" w:rsidRPr="00F05C33" w:rsidRDefault="002469C1" w:rsidP="004A2D29">
            <w:pPr>
              <w:widowControl w:val="0"/>
              <w:autoSpaceDE w:val="0"/>
              <w:autoSpaceDN w:val="0"/>
              <w:spacing w:after="0" w:line="240" w:lineRule="auto"/>
              <w:rPr>
                <w:rFonts w:ascii="Times New Roman" w:hAnsi="Times New Roman"/>
                <w:sz w:val="20"/>
              </w:rPr>
            </w:pPr>
            <w:r w:rsidRPr="00F05C33">
              <w:rPr>
                <w:rFonts w:ascii="Times New Roman" w:hAnsi="Times New Roman"/>
                <w:sz w:val="20"/>
              </w:rPr>
              <w:t>Доля молодежи, задействованной в мероприятиях по вовлечению в творческую деятельность, от общего числа молодежи в Рузском городском округе</w:t>
            </w:r>
          </w:p>
        </w:tc>
        <w:tc>
          <w:tcPr>
            <w:tcW w:w="2126" w:type="dxa"/>
          </w:tcPr>
          <w:p w:rsidR="002469C1" w:rsidRPr="002829B0" w:rsidRDefault="002469C1" w:rsidP="004A2D29">
            <w:pPr>
              <w:widowControl w:val="0"/>
              <w:autoSpaceDE w:val="0"/>
              <w:autoSpaceDN w:val="0"/>
              <w:spacing w:after="0" w:line="240" w:lineRule="auto"/>
              <w:rPr>
                <w:rFonts w:ascii="Times New Roman" w:hAnsi="Times New Roman"/>
                <w:sz w:val="20"/>
              </w:rPr>
            </w:pPr>
            <w:r w:rsidRPr="002829B0">
              <w:rPr>
                <w:rFonts w:ascii="Times New Roman" w:hAnsi="Times New Roman"/>
                <w:sz w:val="20"/>
              </w:rPr>
              <w:t>Приоритетный целевой показатель</w:t>
            </w:r>
          </w:p>
        </w:tc>
        <w:tc>
          <w:tcPr>
            <w:tcW w:w="708" w:type="dxa"/>
          </w:tcPr>
          <w:p w:rsidR="002469C1" w:rsidRDefault="002469C1" w:rsidP="004A2D29">
            <w:pPr>
              <w:widowControl w:val="0"/>
              <w:autoSpaceDE w:val="0"/>
              <w:autoSpaceDN w:val="0"/>
              <w:spacing w:after="0" w:line="240" w:lineRule="auto"/>
              <w:jc w:val="center"/>
              <w:rPr>
                <w:rFonts w:ascii="Times New Roman" w:hAnsi="Times New Roman"/>
                <w:sz w:val="20"/>
              </w:rPr>
            </w:pPr>
            <w:r>
              <w:rPr>
                <w:rFonts w:ascii="Times New Roman" w:hAnsi="Times New Roman"/>
                <w:sz w:val="20"/>
              </w:rPr>
              <w:t>%</w:t>
            </w:r>
          </w:p>
        </w:tc>
        <w:tc>
          <w:tcPr>
            <w:tcW w:w="1418" w:type="dxa"/>
          </w:tcPr>
          <w:p w:rsidR="002469C1" w:rsidRDefault="002469C1" w:rsidP="004A2D29">
            <w:pPr>
              <w:spacing w:after="0" w:line="240" w:lineRule="auto"/>
              <w:jc w:val="center"/>
              <w:rPr>
                <w:rFonts w:ascii="Times New Roman" w:hAnsi="Times New Roman"/>
                <w:sz w:val="20"/>
              </w:rPr>
            </w:pPr>
            <w:r>
              <w:rPr>
                <w:rFonts w:ascii="Times New Roman" w:hAnsi="Times New Roman"/>
                <w:sz w:val="20"/>
              </w:rPr>
              <w:t>30</w:t>
            </w:r>
          </w:p>
        </w:tc>
        <w:tc>
          <w:tcPr>
            <w:tcW w:w="993" w:type="dxa"/>
          </w:tcPr>
          <w:p w:rsidR="002469C1" w:rsidRDefault="002469C1" w:rsidP="004A2D29">
            <w:pPr>
              <w:spacing w:after="0" w:line="240" w:lineRule="auto"/>
              <w:rPr>
                <w:rFonts w:ascii="Times New Roman" w:hAnsi="Times New Roman"/>
                <w:sz w:val="20"/>
              </w:rPr>
            </w:pPr>
            <w:r>
              <w:rPr>
                <w:rFonts w:ascii="Times New Roman" w:hAnsi="Times New Roman"/>
                <w:sz w:val="20"/>
              </w:rPr>
              <w:t>33</w:t>
            </w:r>
          </w:p>
        </w:tc>
        <w:tc>
          <w:tcPr>
            <w:tcW w:w="992" w:type="dxa"/>
          </w:tcPr>
          <w:p w:rsidR="002469C1" w:rsidRDefault="002469C1" w:rsidP="004A2D29">
            <w:pPr>
              <w:spacing w:after="0" w:line="240" w:lineRule="auto"/>
              <w:rPr>
                <w:rFonts w:ascii="Times New Roman" w:hAnsi="Times New Roman"/>
                <w:sz w:val="20"/>
              </w:rPr>
            </w:pPr>
            <w:r>
              <w:rPr>
                <w:rFonts w:ascii="Times New Roman" w:hAnsi="Times New Roman"/>
                <w:sz w:val="20"/>
              </w:rPr>
              <w:t>36</w:t>
            </w:r>
          </w:p>
        </w:tc>
        <w:tc>
          <w:tcPr>
            <w:tcW w:w="850" w:type="dxa"/>
          </w:tcPr>
          <w:p w:rsidR="002469C1" w:rsidRDefault="002469C1" w:rsidP="004A2D29">
            <w:pPr>
              <w:spacing w:after="0" w:line="240" w:lineRule="auto"/>
              <w:rPr>
                <w:rFonts w:ascii="Times New Roman" w:hAnsi="Times New Roman"/>
                <w:sz w:val="20"/>
              </w:rPr>
            </w:pPr>
            <w:r>
              <w:rPr>
                <w:rFonts w:ascii="Times New Roman" w:hAnsi="Times New Roman"/>
                <w:sz w:val="20"/>
              </w:rPr>
              <w:t>39</w:t>
            </w:r>
          </w:p>
        </w:tc>
        <w:tc>
          <w:tcPr>
            <w:tcW w:w="993" w:type="dxa"/>
          </w:tcPr>
          <w:p w:rsidR="002469C1" w:rsidRDefault="002469C1" w:rsidP="004A2D29">
            <w:pPr>
              <w:spacing w:after="0" w:line="240" w:lineRule="auto"/>
              <w:rPr>
                <w:rFonts w:ascii="Times New Roman" w:hAnsi="Times New Roman"/>
                <w:sz w:val="20"/>
              </w:rPr>
            </w:pPr>
            <w:r>
              <w:rPr>
                <w:rFonts w:ascii="Times New Roman" w:hAnsi="Times New Roman"/>
                <w:sz w:val="20"/>
              </w:rPr>
              <w:t>42</w:t>
            </w:r>
          </w:p>
        </w:tc>
        <w:tc>
          <w:tcPr>
            <w:tcW w:w="992" w:type="dxa"/>
          </w:tcPr>
          <w:p w:rsidR="002469C1" w:rsidRDefault="002469C1" w:rsidP="004A2D29">
            <w:pPr>
              <w:spacing w:after="0" w:line="240" w:lineRule="auto"/>
              <w:rPr>
                <w:rFonts w:ascii="Times New Roman" w:hAnsi="Times New Roman"/>
                <w:sz w:val="20"/>
              </w:rPr>
            </w:pPr>
            <w:r>
              <w:rPr>
                <w:rFonts w:ascii="Times New Roman" w:hAnsi="Times New Roman"/>
                <w:sz w:val="20"/>
              </w:rPr>
              <w:t>45</w:t>
            </w:r>
          </w:p>
        </w:tc>
        <w:tc>
          <w:tcPr>
            <w:tcW w:w="1275" w:type="dxa"/>
          </w:tcPr>
          <w:p w:rsidR="002469C1" w:rsidRDefault="002469C1" w:rsidP="004A2D29">
            <w:pPr>
              <w:spacing w:after="0" w:line="240" w:lineRule="auto"/>
              <w:jc w:val="center"/>
              <w:rPr>
                <w:rFonts w:ascii="Times New Roman" w:hAnsi="Times New Roman"/>
                <w:sz w:val="20"/>
              </w:rPr>
            </w:pPr>
            <w:r>
              <w:rPr>
                <w:rFonts w:ascii="Times New Roman" w:hAnsi="Times New Roman"/>
                <w:sz w:val="20"/>
              </w:rPr>
              <w:t>Е8</w:t>
            </w:r>
          </w:p>
        </w:tc>
      </w:tr>
      <w:tr w:rsidR="004D5851" w:rsidRPr="002829B0" w:rsidTr="004A2D29">
        <w:tblPrEx>
          <w:tblCellMar>
            <w:top w:w="102" w:type="dxa"/>
            <w:left w:w="62" w:type="dxa"/>
            <w:bottom w:w="102" w:type="dxa"/>
            <w:right w:w="62" w:type="dxa"/>
          </w:tblCellMar>
          <w:tblLook w:val="0000"/>
        </w:tblPrEx>
        <w:tc>
          <w:tcPr>
            <w:tcW w:w="567" w:type="dxa"/>
          </w:tcPr>
          <w:p w:rsidR="004D5851" w:rsidRDefault="004D5851" w:rsidP="004A2D29">
            <w:pPr>
              <w:widowControl w:val="0"/>
              <w:autoSpaceDE w:val="0"/>
              <w:autoSpaceDN w:val="0"/>
              <w:spacing w:after="0" w:line="240" w:lineRule="auto"/>
              <w:rPr>
                <w:rFonts w:ascii="Times New Roman" w:hAnsi="Times New Roman"/>
                <w:sz w:val="20"/>
                <w:szCs w:val="20"/>
              </w:rPr>
            </w:pPr>
          </w:p>
        </w:tc>
        <w:tc>
          <w:tcPr>
            <w:tcW w:w="14742" w:type="dxa"/>
            <w:gridSpan w:val="10"/>
          </w:tcPr>
          <w:p w:rsidR="004D5851" w:rsidRDefault="004D5851" w:rsidP="00507436">
            <w:pPr>
              <w:spacing w:after="0" w:line="240" w:lineRule="auto"/>
              <w:rPr>
                <w:rFonts w:ascii="Times New Roman" w:hAnsi="Times New Roman"/>
                <w:sz w:val="20"/>
              </w:rPr>
            </w:pPr>
            <w:r w:rsidRPr="004D5851">
              <w:rPr>
                <w:rFonts w:ascii="Times New Roman" w:eastAsiaTheme="minorHAnsi" w:hAnsi="Times New Roman"/>
                <w:sz w:val="24"/>
                <w:szCs w:val="24"/>
              </w:rPr>
              <w:t xml:space="preserve">Подпрограмма 6 «Развитие туризма в </w:t>
            </w:r>
            <w:r w:rsidR="00507436">
              <w:rPr>
                <w:rFonts w:ascii="Times New Roman" w:eastAsiaTheme="minorHAnsi" w:hAnsi="Times New Roman"/>
                <w:sz w:val="24"/>
                <w:szCs w:val="24"/>
              </w:rPr>
              <w:t>Московской области</w:t>
            </w:r>
            <w:r w:rsidRPr="004D5851">
              <w:rPr>
                <w:rFonts w:ascii="Times New Roman" w:eastAsiaTheme="minorHAnsi" w:hAnsi="Times New Roman"/>
                <w:sz w:val="24"/>
                <w:szCs w:val="24"/>
              </w:rPr>
              <w:t>»</w:t>
            </w:r>
          </w:p>
        </w:tc>
      </w:tr>
      <w:tr w:rsidR="004D5851" w:rsidRPr="002829B0" w:rsidTr="004A2D29">
        <w:tblPrEx>
          <w:tblCellMar>
            <w:top w:w="102" w:type="dxa"/>
            <w:left w:w="62" w:type="dxa"/>
            <w:bottom w:w="102" w:type="dxa"/>
            <w:right w:w="62" w:type="dxa"/>
          </w:tblCellMar>
          <w:tblLook w:val="0000"/>
        </w:tblPrEx>
        <w:tc>
          <w:tcPr>
            <w:tcW w:w="567" w:type="dxa"/>
          </w:tcPr>
          <w:p w:rsidR="004D5851" w:rsidRDefault="004D5851" w:rsidP="004D5851">
            <w:pPr>
              <w:widowControl w:val="0"/>
              <w:autoSpaceDE w:val="0"/>
              <w:autoSpaceDN w:val="0"/>
              <w:spacing w:after="0" w:line="240" w:lineRule="auto"/>
              <w:rPr>
                <w:rFonts w:ascii="Times New Roman" w:hAnsi="Times New Roman"/>
                <w:sz w:val="20"/>
                <w:szCs w:val="20"/>
              </w:rPr>
            </w:pPr>
            <w:r>
              <w:rPr>
                <w:rFonts w:ascii="Times New Roman" w:hAnsi="Times New Roman"/>
                <w:sz w:val="20"/>
                <w:szCs w:val="20"/>
              </w:rPr>
              <w:t>6.1</w:t>
            </w:r>
          </w:p>
        </w:tc>
        <w:tc>
          <w:tcPr>
            <w:tcW w:w="4395" w:type="dxa"/>
            <w:vAlign w:val="bottom"/>
          </w:tcPr>
          <w:p w:rsidR="004D5851" w:rsidRPr="00F05C33" w:rsidRDefault="004D5851" w:rsidP="004D5851">
            <w:pPr>
              <w:widowControl w:val="0"/>
              <w:autoSpaceDE w:val="0"/>
              <w:autoSpaceDN w:val="0"/>
              <w:spacing w:after="0" w:line="240" w:lineRule="auto"/>
              <w:rPr>
                <w:rFonts w:ascii="Times New Roman" w:hAnsi="Times New Roman"/>
                <w:sz w:val="20"/>
              </w:rPr>
            </w:pPr>
            <w:r w:rsidRPr="004D5851">
              <w:rPr>
                <w:rFonts w:ascii="Times New Roman" w:hAnsi="Times New Roman"/>
                <w:sz w:val="20"/>
              </w:rPr>
              <w:t>Увеличение туристского и экскурсионного потока</w:t>
            </w:r>
          </w:p>
        </w:tc>
        <w:tc>
          <w:tcPr>
            <w:tcW w:w="2126" w:type="dxa"/>
          </w:tcPr>
          <w:p w:rsidR="004D5851" w:rsidRPr="002829B0" w:rsidRDefault="004D5851" w:rsidP="004D5851">
            <w:pPr>
              <w:widowControl w:val="0"/>
              <w:autoSpaceDE w:val="0"/>
              <w:autoSpaceDN w:val="0"/>
              <w:spacing w:after="0" w:line="240" w:lineRule="auto"/>
              <w:rPr>
                <w:rFonts w:ascii="Times New Roman" w:hAnsi="Times New Roman"/>
                <w:sz w:val="20"/>
              </w:rPr>
            </w:pPr>
            <w:r w:rsidRPr="004D5851">
              <w:rPr>
                <w:rFonts w:ascii="Times New Roman" w:hAnsi="Times New Roman"/>
                <w:sz w:val="20"/>
              </w:rPr>
              <w:t>Макропоказатель</w:t>
            </w:r>
          </w:p>
        </w:tc>
        <w:tc>
          <w:tcPr>
            <w:tcW w:w="708" w:type="dxa"/>
          </w:tcPr>
          <w:p w:rsidR="004D5851" w:rsidRPr="00961059" w:rsidRDefault="004D5851" w:rsidP="004A2D29">
            <w:pPr>
              <w:spacing w:line="256" w:lineRule="auto"/>
              <w:rPr>
                <w:rFonts w:ascii="Times New Roman" w:hAnsi="Times New Roman"/>
                <w:sz w:val="18"/>
                <w:szCs w:val="18"/>
                <w:lang w:eastAsia="ru-RU"/>
              </w:rPr>
            </w:pPr>
            <w:r w:rsidRPr="00961059">
              <w:rPr>
                <w:rFonts w:ascii="Times New Roman" w:hAnsi="Times New Roman"/>
                <w:sz w:val="18"/>
                <w:szCs w:val="18"/>
                <w:lang w:eastAsia="ru-RU"/>
              </w:rPr>
              <w:t xml:space="preserve">млн. </w:t>
            </w:r>
          </w:p>
          <w:p w:rsidR="004D5851" w:rsidRDefault="004D5851" w:rsidP="004D5851">
            <w:pPr>
              <w:widowControl w:val="0"/>
              <w:autoSpaceDE w:val="0"/>
              <w:autoSpaceDN w:val="0"/>
              <w:spacing w:after="0" w:line="240" w:lineRule="auto"/>
              <w:rPr>
                <w:rFonts w:ascii="Times New Roman" w:hAnsi="Times New Roman"/>
                <w:sz w:val="20"/>
              </w:rPr>
            </w:pPr>
            <w:r w:rsidRPr="00961059">
              <w:rPr>
                <w:rFonts w:ascii="Times New Roman" w:hAnsi="Times New Roman"/>
                <w:sz w:val="18"/>
                <w:szCs w:val="18"/>
                <w:lang w:eastAsia="ru-RU"/>
              </w:rPr>
              <w:t>человек</w:t>
            </w:r>
          </w:p>
        </w:tc>
        <w:tc>
          <w:tcPr>
            <w:tcW w:w="1418" w:type="dxa"/>
          </w:tcPr>
          <w:p w:rsidR="004D5851" w:rsidRDefault="004D5851" w:rsidP="004D5851">
            <w:pPr>
              <w:spacing w:after="0" w:line="240" w:lineRule="auto"/>
              <w:rPr>
                <w:rFonts w:ascii="Times New Roman" w:hAnsi="Times New Roman"/>
                <w:sz w:val="20"/>
              </w:rPr>
            </w:pPr>
          </w:p>
        </w:tc>
        <w:tc>
          <w:tcPr>
            <w:tcW w:w="993" w:type="dxa"/>
          </w:tcPr>
          <w:p w:rsidR="004D5851" w:rsidRDefault="004D5851" w:rsidP="004D5851">
            <w:pPr>
              <w:spacing w:after="0" w:line="240" w:lineRule="auto"/>
              <w:rPr>
                <w:rFonts w:ascii="Times New Roman" w:hAnsi="Times New Roman"/>
                <w:sz w:val="20"/>
              </w:rPr>
            </w:pPr>
            <w:r>
              <w:rPr>
                <w:rFonts w:ascii="Times New Roman" w:hAnsi="Times New Roman"/>
                <w:bCs/>
                <w:sz w:val="18"/>
                <w:szCs w:val="18"/>
              </w:rPr>
              <w:t>0,25</w:t>
            </w:r>
          </w:p>
        </w:tc>
        <w:tc>
          <w:tcPr>
            <w:tcW w:w="992" w:type="dxa"/>
          </w:tcPr>
          <w:p w:rsidR="004D5851" w:rsidRDefault="004D5851" w:rsidP="004D5851">
            <w:pPr>
              <w:spacing w:after="0" w:line="240" w:lineRule="auto"/>
              <w:rPr>
                <w:rFonts w:ascii="Times New Roman" w:hAnsi="Times New Roman"/>
                <w:sz w:val="20"/>
              </w:rPr>
            </w:pPr>
            <w:r>
              <w:rPr>
                <w:rFonts w:ascii="Times New Roman" w:hAnsi="Times New Roman"/>
                <w:bCs/>
                <w:sz w:val="18"/>
                <w:szCs w:val="18"/>
              </w:rPr>
              <w:t>0,4</w:t>
            </w:r>
          </w:p>
        </w:tc>
        <w:tc>
          <w:tcPr>
            <w:tcW w:w="850" w:type="dxa"/>
          </w:tcPr>
          <w:p w:rsidR="004D5851" w:rsidRDefault="004D5851" w:rsidP="004D5851">
            <w:pPr>
              <w:spacing w:after="0" w:line="240" w:lineRule="auto"/>
              <w:rPr>
                <w:rFonts w:ascii="Times New Roman" w:hAnsi="Times New Roman"/>
                <w:sz w:val="20"/>
              </w:rPr>
            </w:pPr>
            <w:r>
              <w:rPr>
                <w:rFonts w:ascii="Times New Roman" w:hAnsi="Times New Roman"/>
                <w:bCs/>
                <w:sz w:val="18"/>
                <w:szCs w:val="18"/>
              </w:rPr>
              <w:t>0,55</w:t>
            </w:r>
          </w:p>
        </w:tc>
        <w:tc>
          <w:tcPr>
            <w:tcW w:w="993" w:type="dxa"/>
          </w:tcPr>
          <w:p w:rsidR="004D5851" w:rsidRDefault="004D5851" w:rsidP="004D5851">
            <w:pPr>
              <w:spacing w:after="0" w:line="240" w:lineRule="auto"/>
              <w:rPr>
                <w:rFonts w:ascii="Times New Roman" w:hAnsi="Times New Roman"/>
                <w:sz w:val="20"/>
              </w:rPr>
            </w:pPr>
            <w:r>
              <w:rPr>
                <w:rFonts w:ascii="Times New Roman" w:hAnsi="Times New Roman"/>
                <w:bCs/>
                <w:sz w:val="18"/>
                <w:szCs w:val="18"/>
              </w:rPr>
              <w:t>0,7</w:t>
            </w:r>
          </w:p>
        </w:tc>
        <w:tc>
          <w:tcPr>
            <w:tcW w:w="992" w:type="dxa"/>
          </w:tcPr>
          <w:p w:rsidR="004D5851" w:rsidRDefault="004D5851" w:rsidP="004D5851">
            <w:pPr>
              <w:spacing w:after="0" w:line="240" w:lineRule="auto"/>
              <w:rPr>
                <w:rFonts w:ascii="Times New Roman" w:hAnsi="Times New Roman"/>
                <w:sz w:val="20"/>
              </w:rPr>
            </w:pPr>
            <w:r>
              <w:rPr>
                <w:rFonts w:ascii="Times New Roman" w:hAnsi="Times New Roman"/>
                <w:bCs/>
                <w:sz w:val="18"/>
                <w:szCs w:val="18"/>
              </w:rPr>
              <w:t>0,85</w:t>
            </w:r>
          </w:p>
        </w:tc>
        <w:tc>
          <w:tcPr>
            <w:tcW w:w="1275" w:type="dxa"/>
            <w:vAlign w:val="center"/>
          </w:tcPr>
          <w:p w:rsidR="004D5851" w:rsidRDefault="004D5851" w:rsidP="004D5851">
            <w:pPr>
              <w:spacing w:after="0" w:line="240" w:lineRule="auto"/>
              <w:jc w:val="center"/>
              <w:rPr>
                <w:rFonts w:ascii="Times New Roman" w:hAnsi="Times New Roman"/>
                <w:sz w:val="20"/>
              </w:rPr>
            </w:pPr>
            <w:r>
              <w:rPr>
                <w:rFonts w:ascii="Times New Roman" w:hAnsi="Times New Roman"/>
                <w:sz w:val="20"/>
              </w:rPr>
              <w:t>1</w:t>
            </w:r>
          </w:p>
        </w:tc>
      </w:tr>
    </w:tbl>
    <w:p w:rsidR="00C60817" w:rsidRDefault="00C60817">
      <w:pPr>
        <w:rPr>
          <w:rFonts w:ascii="Times New Roman" w:hAnsi="Times New Roman"/>
          <w:sz w:val="24"/>
          <w:szCs w:val="24"/>
        </w:rPr>
      </w:pPr>
    </w:p>
    <w:p w:rsidR="004D5851" w:rsidRDefault="004D5851">
      <w:pPr>
        <w:rPr>
          <w:rFonts w:ascii="Times New Roman" w:hAnsi="Times New Roman"/>
          <w:sz w:val="24"/>
          <w:szCs w:val="24"/>
        </w:rPr>
      </w:pPr>
    </w:p>
    <w:p w:rsidR="00C60817" w:rsidRDefault="00C60817" w:rsidP="00C60817">
      <w:pPr>
        <w:pStyle w:val="ConsPlusNormal"/>
        <w:jc w:val="center"/>
        <w:rPr>
          <w:rFonts w:ascii="Times New Roman" w:hAnsi="Times New Roman" w:cs="Times New Roman"/>
          <w:sz w:val="24"/>
          <w:szCs w:val="24"/>
        </w:rPr>
      </w:pPr>
      <w:r w:rsidRPr="00435FC7">
        <w:rPr>
          <w:rFonts w:ascii="Times New Roman" w:hAnsi="Times New Roman" w:cs="Times New Roman"/>
          <w:sz w:val="24"/>
          <w:szCs w:val="24"/>
        </w:rPr>
        <w:lastRenderedPageBreak/>
        <w:t xml:space="preserve">Методика расчета показателей эффективности реализации </w:t>
      </w:r>
    </w:p>
    <w:p w:rsidR="00C60817" w:rsidRDefault="00C60817" w:rsidP="00C60817">
      <w:pPr>
        <w:pStyle w:val="ConsPlusNormal"/>
        <w:jc w:val="center"/>
        <w:rPr>
          <w:rFonts w:ascii="Times New Roman" w:hAnsi="Times New Roman" w:cs="Times New Roman"/>
          <w:sz w:val="24"/>
          <w:szCs w:val="24"/>
        </w:rPr>
      </w:pPr>
      <w:r>
        <w:rPr>
          <w:rFonts w:ascii="Times New Roman" w:hAnsi="Times New Roman"/>
          <w:sz w:val="24"/>
          <w:szCs w:val="24"/>
        </w:rPr>
        <w:t>муниципальной</w:t>
      </w:r>
      <w:r w:rsidRPr="0033235F">
        <w:rPr>
          <w:rFonts w:ascii="Times New Roman" w:hAnsi="Times New Roman"/>
          <w:sz w:val="24"/>
          <w:szCs w:val="24"/>
        </w:rPr>
        <w:t xml:space="preserve"> программы </w:t>
      </w:r>
      <w:r>
        <w:rPr>
          <w:rFonts w:ascii="Times New Roman" w:hAnsi="Times New Roman"/>
          <w:sz w:val="24"/>
          <w:szCs w:val="24"/>
        </w:rPr>
        <w:t xml:space="preserve">Рузского городского округа </w:t>
      </w:r>
      <w:r w:rsidRPr="0033235F">
        <w:rPr>
          <w:rFonts w:ascii="Times New Roman" w:hAnsi="Times New Roman"/>
          <w:sz w:val="24"/>
          <w:szCs w:val="24"/>
        </w:rPr>
        <w:t>«Развитие институтов гражданского общества, повышение эффективности местного самоуправления и реализации молодежной политики»</w:t>
      </w:r>
    </w:p>
    <w:p w:rsidR="00C60817" w:rsidRPr="00435FC7" w:rsidRDefault="00C60817" w:rsidP="00C60817">
      <w:pPr>
        <w:pStyle w:val="ConsPlusNormal"/>
        <w:jc w:val="center"/>
        <w:rPr>
          <w:rFonts w:ascii="Times New Roman" w:hAnsi="Times New Roman" w:cs="Times New Roman"/>
          <w:sz w:val="24"/>
          <w:szCs w:val="24"/>
        </w:rPr>
      </w:pPr>
    </w:p>
    <w:tbl>
      <w:tblPr>
        <w:tblStyle w:val="af0"/>
        <w:tblW w:w="15417" w:type="dxa"/>
        <w:tblLayout w:type="fixed"/>
        <w:tblLook w:val="04A0"/>
      </w:tblPr>
      <w:tblGrid>
        <w:gridCol w:w="534"/>
        <w:gridCol w:w="2126"/>
        <w:gridCol w:w="12757"/>
      </w:tblGrid>
      <w:tr w:rsidR="00C60817" w:rsidRPr="009446E7" w:rsidTr="002469C1">
        <w:trPr>
          <w:trHeight w:val="416"/>
        </w:trPr>
        <w:tc>
          <w:tcPr>
            <w:tcW w:w="534" w:type="dxa"/>
          </w:tcPr>
          <w:p w:rsidR="00C60817" w:rsidRPr="009446E7" w:rsidRDefault="00C60817" w:rsidP="004A2D29">
            <w:pPr>
              <w:pStyle w:val="af1"/>
              <w:ind w:left="0"/>
              <w:rPr>
                <w:sz w:val="20"/>
                <w:szCs w:val="20"/>
              </w:rPr>
            </w:pPr>
          </w:p>
        </w:tc>
        <w:tc>
          <w:tcPr>
            <w:tcW w:w="2126" w:type="dxa"/>
          </w:tcPr>
          <w:p w:rsidR="00C60817" w:rsidRPr="009446E7" w:rsidRDefault="00C60817" w:rsidP="004A2D29">
            <w:pPr>
              <w:jc w:val="center"/>
              <w:rPr>
                <w:rFonts w:ascii="Times New Roman" w:hAnsi="Times New Roman" w:cs="Times New Roman"/>
                <w:sz w:val="20"/>
                <w:szCs w:val="20"/>
              </w:rPr>
            </w:pPr>
            <w:r w:rsidRPr="009446E7">
              <w:rPr>
                <w:rFonts w:ascii="Times New Roman" w:hAnsi="Times New Roman" w:cs="Times New Roman"/>
                <w:sz w:val="20"/>
                <w:szCs w:val="20"/>
              </w:rPr>
              <w:t>Наименование показателя</w:t>
            </w:r>
          </w:p>
        </w:tc>
        <w:tc>
          <w:tcPr>
            <w:tcW w:w="12757" w:type="dxa"/>
            <w:vAlign w:val="center"/>
          </w:tcPr>
          <w:p w:rsidR="00C60817" w:rsidRPr="009446E7" w:rsidRDefault="00C60817" w:rsidP="004A2D29">
            <w:pPr>
              <w:ind w:left="148"/>
              <w:jc w:val="center"/>
              <w:rPr>
                <w:rFonts w:ascii="Times New Roman" w:hAnsi="Times New Roman" w:cs="Times New Roman"/>
                <w:sz w:val="20"/>
                <w:szCs w:val="20"/>
              </w:rPr>
            </w:pPr>
            <w:r w:rsidRPr="009446E7">
              <w:rPr>
                <w:rFonts w:ascii="Times New Roman" w:hAnsi="Times New Roman" w:cs="Times New Roman"/>
                <w:sz w:val="20"/>
                <w:szCs w:val="20"/>
              </w:rPr>
              <w:t>Методика расчёта показателя</w:t>
            </w:r>
          </w:p>
        </w:tc>
      </w:tr>
      <w:tr w:rsidR="00C60817" w:rsidRPr="009446E7" w:rsidTr="002469C1">
        <w:trPr>
          <w:trHeight w:val="416"/>
        </w:trPr>
        <w:tc>
          <w:tcPr>
            <w:tcW w:w="534" w:type="dxa"/>
          </w:tcPr>
          <w:p w:rsidR="00C60817" w:rsidRPr="009446E7" w:rsidRDefault="00C60817" w:rsidP="004A2D29">
            <w:pPr>
              <w:pStyle w:val="af1"/>
              <w:ind w:left="0"/>
              <w:rPr>
                <w:sz w:val="20"/>
                <w:szCs w:val="20"/>
              </w:rPr>
            </w:pPr>
          </w:p>
        </w:tc>
        <w:tc>
          <w:tcPr>
            <w:tcW w:w="14883" w:type="dxa"/>
            <w:gridSpan w:val="2"/>
          </w:tcPr>
          <w:p w:rsidR="00C60817" w:rsidRPr="00C60817" w:rsidRDefault="00C60817" w:rsidP="002469C1">
            <w:pPr>
              <w:pStyle w:val="ConsPlusNormal"/>
              <w:rPr>
                <w:rFonts w:ascii="Times New Roman" w:hAnsi="Times New Roman" w:cs="Times New Roman"/>
                <w:b/>
                <w:sz w:val="20"/>
              </w:rPr>
            </w:pPr>
            <w:r>
              <w:rPr>
                <w:rFonts w:ascii="Times New Roman" w:hAnsi="Times New Roman" w:cs="Times New Roman"/>
                <w:sz w:val="24"/>
                <w:szCs w:val="24"/>
              </w:rPr>
              <w:t>подпрограмм</w:t>
            </w:r>
            <w:r w:rsidR="002469C1">
              <w:rPr>
                <w:rFonts w:ascii="Times New Roman" w:hAnsi="Times New Roman" w:cs="Times New Roman"/>
                <w:sz w:val="24"/>
                <w:szCs w:val="24"/>
              </w:rPr>
              <w:t>а</w:t>
            </w:r>
            <w:r>
              <w:rPr>
                <w:rFonts w:ascii="Times New Roman" w:hAnsi="Times New Roman" w:cs="Times New Roman"/>
                <w:sz w:val="24"/>
                <w:szCs w:val="24"/>
              </w:rPr>
              <w:t xml:space="preserve"> 1 </w:t>
            </w:r>
            <w:r w:rsidRPr="007D72CA">
              <w:rPr>
                <w:rFonts w:ascii="Times New Roman" w:hAnsi="Times New Roman" w:cs="Times New Roman"/>
                <w:sz w:val="24"/>
                <w:szCs w:val="24"/>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7D72CA">
              <w:rPr>
                <w:rFonts w:ascii="Times New Roman" w:hAnsi="Times New Roman" w:cs="Times New Roman"/>
                <w:sz w:val="24"/>
                <w:szCs w:val="24"/>
              </w:rPr>
              <w:t>медиасреды</w:t>
            </w:r>
            <w:proofErr w:type="spellEnd"/>
            <w:r w:rsidRPr="007D72CA">
              <w:rPr>
                <w:rFonts w:ascii="Times New Roman" w:hAnsi="Times New Roman" w:cs="Times New Roman"/>
                <w:sz w:val="24"/>
                <w:szCs w:val="24"/>
              </w:rPr>
              <w:t>»</w:t>
            </w:r>
          </w:p>
        </w:tc>
      </w:tr>
      <w:tr w:rsidR="00C60817" w:rsidRPr="009446E7" w:rsidTr="002469C1">
        <w:trPr>
          <w:trHeight w:val="416"/>
        </w:trPr>
        <w:tc>
          <w:tcPr>
            <w:tcW w:w="534" w:type="dxa"/>
          </w:tcPr>
          <w:p w:rsidR="00C60817" w:rsidRPr="009446E7" w:rsidRDefault="002469C1" w:rsidP="004A2D29">
            <w:pPr>
              <w:pStyle w:val="af1"/>
              <w:ind w:left="0"/>
              <w:rPr>
                <w:sz w:val="20"/>
                <w:szCs w:val="20"/>
              </w:rPr>
            </w:pPr>
            <w:r>
              <w:rPr>
                <w:sz w:val="20"/>
                <w:szCs w:val="20"/>
              </w:rPr>
              <w:t>1.</w:t>
            </w:r>
            <w:r w:rsidR="00C60817" w:rsidRPr="009446E7">
              <w:rPr>
                <w:sz w:val="20"/>
                <w:szCs w:val="20"/>
              </w:rPr>
              <w:t>1.</w:t>
            </w:r>
          </w:p>
        </w:tc>
        <w:tc>
          <w:tcPr>
            <w:tcW w:w="2126" w:type="dxa"/>
          </w:tcPr>
          <w:p w:rsidR="00C60817" w:rsidRPr="009446E7" w:rsidRDefault="00C60817" w:rsidP="004A2D29">
            <w:pPr>
              <w:jc w:val="both"/>
              <w:rPr>
                <w:rFonts w:ascii="Times New Roman" w:hAnsi="Times New Roman" w:cs="Times New Roman"/>
                <w:sz w:val="20"/>
                <w:szCs w:val="20"/>
              </w:rPr>
            </w:pPr>
            <w:r w:rsidRPr="009446E7">
              <w:rPr>
                <w:rFonts w:ascii="Times New Roman" w:hAnsi="Times New Roman" w:cs="Times New Roman"/>
                <w:sz w:val="20"/>
                <w:szCs w:val="20"/>
              </w:rPr>
              <w:t xml:space="preserve">Информирование населения через СМИ </w:t>
            </w:r>
          </w:p>
          <w:p w:rsidR="00C60817" w:rsidRPr="009446E7" w:rsidRDefault="00C60817" w:rsidP="004A2D29">
            <w:pPr>
              <w:jc w:val="both"/>
              <w:rPr>
                <w:rFonts w:ascii="Times New Roman" w:hAnsi="Times New Roman" w:cs="Times New Roman"/>
                <w:b/>
                <w:sz w:val="20"/>
                <w:szCs w:val="20"/>
              </w:rPr>
            </w:pPr>
            <w:r w:rsidRPr="009446E7">
              <w:rPr>
                <w:rFonts w:ascii="Times New Roman" w:hAnsi="Times New Roman" w:cs="Times New Roman"/>
                <w:sz w:val="20"/>
                <w:szCs w:val="20"/>
              </w:rPr>
              <w:t>(процент)</w:t>
            </w:r>
          </w:p>
          <w:p w:rsidR="00C60817" w:rsidRPr="009446E7" w:rsidRDefault="00C60817" w:rsidP="004A2D29">
            <w:pPr>
              <w:jc w:val="both"/>
              <w:rPr>
                <w:rFonts w:ascii="Times New Roman" w:hAnsi="Times New Roman" w:cs="Times New Roman"/>
                <w:sz w:val="20"/>
                <w:szCs w:val="20"/>
              </w:rPr>
            </w:pPr>
          </w:p>
        </w:tc>
        <w:tc>
          <w:tcPr>
            <w:tcW w:w="12757" w:type="dxa"/>
          </w:tcPr>
          <w:p w:rsidR="00C60817" w:rsidRPr="009446E7" w:rsidRDefault="00C60817" w:rsidP="004A2D29">
            <w:pPr>
              <w:pStyle w:val="ConsPlusNormal"/>
              <w:rPr>
                <w:rFonts w:ascii="Times New Roman" w:hAnsi="Times New Roman" w:cs="Times New Roman"/>
                <w:b/>
                <w:sz w:val="20"/>
              </w:rPr>
            </w:pPr>
            <w:r w:rsidRPr="009446E7">
              <w:rPr>
                <w:rFonts w:ascii="Times New Roman" w:hAnsi="Times New Roman" w:cs="Times New Roman"/>
                <w:b/>
                <w:sz w:val="20"/>
                <w:lang w:val="en-US"/>
              </w:rPr>
              <w:t>I</w:t>
            </w:r>
            <w:r w:rsidRPr="009446E7">
              <w:rPr>
                <w:rFonts w:ascii="Times New Roman" w:hAnsi="Times New Roman" w:cs="Times New Roman"/>
                <w:b/>
                <w:sz w:val="20"/>
              </w:rPr>
              <w:t xml:space="preserve"> – показатель информированности населения в СМИ</w:t>
            </w:r>
          </w:p>
          <w:p w:rsidR="00C60817" w:rsidRPr="009446E7" w:rsidRDefault="00C60817" w:rsidP="004A2D29">
            <w:pPr>
              <w:pStyle w:val="ConsPlusNormal"/>
              <w:jc w:val="center"/>
              <w:rPr>
                <w:rFonts w:ascii="Times New Roman" w:hAnsi="Times New Roman" w:cs="Times New Roman"/>
                <w:sz w:val="20"/>
                <w:vertAlign w:val="subscript"/>
              </w:rPr>
            </w:pPr>
            <m:oMath>
              <m:r>
                <w:rPr>
                  <w:rFonts w:ascii="Cambria Math" w:hAnsi="Cambria Math" w:cs="Times New Roman"/>
                  <w:sz w:val="20"/>
                  <w:vertAlign w:val="subscript"/>
                  <w:lang w:val="en-US"/>
                </w:rPr>
                <m:t>I</m:t>
              </m:r>
              <m:r>
                <m:rPr>
                  <m:sty m:val="p"/>
                </m:rPr>
                <w:rPr>
                  <w:rFonts w:ascii="Cambria Math" w:hAnsi="Cambria Math" w:cs="Times New Roman"/>
                  <w:sz w:val="20"/>
                  <w:vertAlign w:val="subscript"/>
                </w:rPr>
                <m:t>=</m:t>
              </m:r>
              <m:f>
                <m:fPr>
                  <m:ctrlPr>
                    <w:rPr>
                      <w:rFonts w:ascii="Cambria Math" w:hAnsi="Cambria Math" w:cs="Times New Roman"/>
                      <w:sz w:val="20"/>
                      <w:vertAlign w:val="subscript"/>
                    </w:rPr>
                  </m:ctrlPr>
                </m:fPr>
                <m:num>
                  <m:sSub>
                    <m:sSubPr>
                      <m:ctrlPr>
                        <w:rPr>
                          <w:rFonts w:ascii="Cambria Math" w:hAnsi="Cambria Math" w:cs="Times New Roman"/>
                          <w:i/>
                          <w:sz w:val="20"/>
                        </w:rPr>
                      </m:ctrlPr>
                    </m:sSubPr>
                    <m:e>
                      <m:r>
                        <w:rPr>
                          <w:rFonts w:ascii="Cambria Math" w:hAnsi="Cambria Math" w:cs="Times New Roman"/>
                          <w:sz w:val="20"/>
                          <w:lang w:val="en-US"/>
                        </w:rPr>
                        <m:t>I</m:t>
                      </m:r>
                    </m:e>
                    <m:sub>
                      <m:r>
                        <w:rPr>
                          <w:rFonts w:ascii="Cambria Math" w:hAnsi="Cambria Math" w:cs="Times New Roman"/>
                          <w:sz w:val="20"/>
                          <w:lang w:val="en-US"/>
                        </w:rPr>
                        <m:t>t</m:t>
                      </m:r>
                    </m:sub>
                  </m:sSub>
                </m:num>
                <m:den>
                  <m:sSub>
                    <m:sSubPr>
                      <m:ctrlPr>
                        <w:rPr>
                          <w:rFonts w:ascii="Cambria Math" w:hAnsi="Cambria Math" w:cs="Times New Roman"/>
                          <w:i/>
                          <w:sz w:val="20"/>
                        </w:rPr>
                      </m:ctrlPr>
                    </m:sSubPr>
                    <m:e>
                      <m:r>
                        <w:rPr>
                          <w:rFonts w:ascii="Cambria Math" w:hAnsi="Cambria Math" w:cs="Times New Roman"/>
                          <w:sz w:val="20"/>
                          <w:lang w:val="en-US"/>
                        </w:rPr>
                        <m:t>I</m:t>
                      </m:r>
                    </m:e>
                    <m:sub>
                      <m:r>
                        <w:rPr>
                          <w:rFonts w:ascii="Cambria Math" w:hAnsi="Cambria Math" w:cs="Times New Roman"/>
                          <w:sz w:val="20"/>
                          <w:lang w:val="en-US"/>
                        </w:rPr>
                        <m:t>b</m:t>
                      </m:r>
                    </m:sub>
                  </m:sSub>
                </m:den>
              </m:f>
              <m:r>
                <w:rPr>
                  <w:rFonts w:ascii="Cambria Math" w:hAnsi="Cambria Math" w:cs="Times New Roman"/>
                  <w:sz w:val="20"/>
                  <w:vertAlign w:val="subscript"/>
                </w:rPr>
                <m:t>×100</m:t>
              </m:r>
            </m:oMath>
            <w:r w:rsidRPr="009446E7">
              <w:rPr>
                <w:rFonts w:ascii="Times New Roman" w:hAnsi="Times New Roman" w:cs="Times New Roman"/>
                <w:sz w:val="20"/>
                <w:vertAlign w:val="subscript"/>
              </w:rPr>
              <w:t xml:space="preserve">   ,</w:t>
            </w:r>
          </w:p>
          <w:p w:rsidR="00C60817" w:rsidRPr="009446E7" w:rsidRDefault="00C60817" w:rsidP="004A2D29">
            <w:pPr>
              <w:pStyle w:val="ConsPlusNormal"/>
              <w:rPr>
                <w:rFonts w:ascii="Times New Roman" w:hAnsi="Times New Roman" w:cs="Times New Roman"/>
                <w:sz w:val="20"/>
                <w:vertAlign w:val="subscript"/>
              </w:rPr>
            </w:pPr>
            <w:r w:rsidRPr="009446E7">
              <w:rPr>
                <w:rFonts w:ascii="Times New Roman" w:hAnsi="Times New Roman" w:cs="Times New Roman"/>
                <w:sz w:val="20"/>
                <w:vertAlign w:val="subscript"/>
              </w:rPr>
              <w:t>где:</w:t>
            </w:r>
          </w:p>
          <w:p w:rsidR="00C60817" w:rsidRPr="009446E7" w:rsidRDefault="00C60817" w:rsidP="004A2D29">
            <w:pPr>
              <w:pStyle w:val="ConsPlusNormal"/>
              <w:rPr>
                <w:rFonts w:ascii="Times New Roman" w:hAnsi="Times New Roman" w:cs="Times New Roman"/>
                <w:sz w:val="20"/>
              </w:rPr>
            </w:pPr>
            <w:r w:rsidRPr="009446E7">
              <w:rPr>
                <w:rFonts w:ascii="Times New Roman" w:hAnsi="Times New Roman" w:cs="Times New Roman"/>
                <w:sz w:val="20"/>
                <w:lang w:val="en-US"/>
              </w:rPr>
              <w:t>I</w:t>
            </w:r>
            <w:r w:rsidRPr="009446E7">
              <w:rPr>
                <w:rFonts w:ascii="Times New Roman" w:hAnsi="Times New Roman" w:cs="Times New Roman"/>
                <w:sz w:val="20"/>
                <w:vertAlign w:val="subscript"/>
                <w:lang w:val="en-US"/>
              </w:rPr>
              <w:t>t</w:t>
            </w:r>
            <w:r w:rsidRPr="009446E7">
              <w:rPr>
                <w:rFonts w:ascii="Times New Roman" w:hAnsi="Times New Roman" w:cs="Times New Roman"/>
                <w:sz w:val="20"/>
                <w:vertAlign w:val="subscript"/>
              </w:rPr>
              <w:t xml:space="preserve"> –  </w:t>
            </w:r>
            <w:r w:rsidRPr="009446E7">
              <w:rPr>
                <w:rFonts w:ascii="Times New Roman" w:hAnsi="Times New Roman" w:cs="Times New Roman"/>
                <w:sz w:val="20"/>
              </w:rPr>
              <w:t>объем информации, на одного жителя муниципального образования, запланированный в результате реализации мероприятий муниципальной программы в отчетный период;</w:t>
            </w:r>
          </w:p>
          <w:p w:rsidR="00C60817" w:rsidRPr="009446E7" w:rsidRDefault="00C60817" w:rsidP="004A2D29">
            <w:pPr>
              <w:pStyle w:val="ConsPlusNormal"/>
              <w:rPr>
                <w:rFonts w:ascii="Times New Roman" w:hAnsi="Times New Roman" w:cs="Times New Roman"/>
                <w:sz w:val="20"/>
              </w:rPr>
            </w:pPr>
            <w:proofErr w:type="spellStart"/>
            <w:r w:rsidRPr="009446E7">
              <w:rPr>
                <w:rFonts w:ascii="Times New Roman" w:hAnsi="Times New Roman" w:cs="Times New Roman"/>
                <w:sz w:val="20"/>
                <w:lang w:val="en-US"/>
              </w:rPr>
              <w:t>I</w:t>
            </w:r>
            <w:r w:rsidRPr="009446E7">
              <w:rPr>
                <w:rFonts w:ascii="Times New Roman" w:hAnsi="Times New Roman" w:cs="Times New Roman"/>
                <w:sz w:val="20"/>
                <w:vertAlign w:val="subscript"/>
                <w:lang w:val="en-US"/>
              </w:rPr>
              <w:t>b</w:t>
            </w:r>
            <w:proofErr w:type="spellEnd"/>
            <w:r w:rsidRPr="009446E7">
              <w:rPr>
                <w:rFonts w:ascii="Times New Roman" w:hAnsi="Times New Roman" w:cs="Times New Roman"/>
                <w:sz w:val="20"/>
                <w:vertAlign w:val="subscript"/>
              </w:rPr>
              <w:t xml:space="preserve"> – </w:t>
            </w:r>
            <w:r w:rsidRPr="009446E7">
              <w:rPr>
                <w:rFonts w:ascii="Times New Roman" w:hAnsi="Times New Roman" w:cs="Times New Roman"/>
                <w:sz w:val="20"/>
              </w:rPr>
              <w:t>объем информации, на одного жителя из числа целевой аудитории муниципального образования, в результате реализации мероприятий муниципальной программы базового периода.</w:t>
            </w:r>
          </w:p>
          <w:p w:rsidR="00C60817" w:rsidRPr="009446E7" w:rsidRDefault="00981073" w:rsidP="004A2D29">
            <w:pPr>
              <w:pStyle w:val="ConsPlusNormal"/>
              <w:jc w:val="center"/>
              <w:rPr>
                <w:rFonts w:ascii="Times New Roman" w:hAnsi="Times New Roman" w:cs="Times New Roman"/>
                <w:i/>
                <w:sz w:val="20"/>
              </w:rPr>
            </w:pPr>
            <m:oMath>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I</m:t>
                  </m:r>
                </m:e>
                <m:sub/>
              </m:sSub>
              <m:r>
                <w:rPr>
                  <w:rFonts w:ascii="Cambria Math" w:hAnsi="Cambria Math" w:cs="Times New Roman"/>
                  <w:sz w:val="20"/>
                </w:rPr>
                <m:t>=</m:t>
              </m:r>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m:rPr>
                      <m:sty m:val="p"/>
                    </m:rPr>
                    <w:rPr>
                      <w:rFonts w:ascii="Cambria Math" w:hAnsi="Cambria Math" w:cs="Times New Roman"/>
                      <w:sz w:val="20"/>
                      <w:vertAlign w:val="subscript"/>
                    </w:rPr>
                    <m:t>П</m:t>
                  </m:r>
                </m:sub>
              </m:sSub>
              <m:r>
                <m:rPr>
                  <m:sty m:val="p"/>
                </m:rPr>
                <w:rPr>
                  <w:rFonts w:ascii="Cambria Math" w:hAnsi="Cambria Math" w:cs="Times New Roman"/>
                  <w:sz w:val="20"/>
                  <w:vertAlign w:val="subscript"/>
                </w:rPr>
                <m:t>+</m:t>
              </m:r>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m:rPr>
                      <m:sty m:val="p"/>
                    </m:rPr>
                    <w:rPr>
                      <w:rFonts w:ascii="Cambria Math" w:hAnsi="Cambria Math" w:cs="Times New Roman"/>
                      <w:sz w:val="20"/>
                      <w:vertAlign w:val="subscript"/>
                    </w:rPr>
                    <m:t>Р</m:t>
                  </m:r>
                </m:sub>
              </m:sSub>
              <m:r>
                <m:rPr>
                  <m:sty m:val="p"/>
                </m:rPr>
                <w:rPr>
                  <w:rFonts w:ascii="Cambria Math" w:hAnsi="Cambria Math" w:cs="Times New Roman"/>
                  <w:sz w:val="20"/>
                  <w:vertAlign w:val="subscript"/>
                </w:rPr>
                <m:t>+</m:t>
              </m:r>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m:rPr>
                      <m:sty m:val="p"/>
                    </m:rPr>
                    <w:rPr>
                      <w:rFonts w:ascii="Cambria Math" w:hAnsi="Cambria Math" w:cs="Times New Roman"/>
                      <w:sz w:val="20"/>
                      <w:vertAlign w:val="subscript"/>
                    </w:rPr>
                    <m:t>ТВ</m:t>
                  </m:r>
                </m:sub>
              </m:sSub>
              <m:r>
                <m:rPr>
                  <m:sty m:val="p"/>
                </m:rPr>
                <w:rPr>
                  <w:rFonts w:ascii="Cambria Math" w:hAnsi="Cambria Math" w:cs="Times New Roman"/>
                  <w:sz w:val="20"/>
                  <w:vertAlign w:val="subscript"/>
                </w:rPr>
                <m:t>+</m:t>
              </m:r>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m:rPr>
                      <m:sty m:val="p"/>
                    </m:rPr>
                    <w:rPr>
                      <w:rFonts w:ascii="Cambria Math" w:hAnsi="Cambria Math" w:cs="Times New Roman"/>
                      <w:sz w:val="20"/>
                      <w:vertAlign w:val="subscript"/>
                    </w:rPr>
                    <m:t>СИ</m:t>
                  </m:r>
                </m:sub>
              </m:sSub>
            </m:oMath>
            <w:r w:rsidR="00C60817" w:rsidRPr="009446E7">
              <w:rPr>
                <w:rFonts w:ascii="Times New Roman" w:hAnsi="Times New Roman" w:cs="Times New Roman"/>
                <w:i/>
                <w:sz w:val="20"/>
                <w:vertAlign w:val="subscript"/>
              </w:rPr>
              <w:t xml:space="preserve"> </w:t>
            </w:r>
            <w:r w:rsidR="00C60817" w:rsidRPr="009446E7">
              <w:rPr>
                <w:rFonts w:ascii="Times New Roman" w:hAnsi="Times New Roman" w:cs="Times New Roman"/>
                <w:i/>
                <w:sz w:val="20"/>
              </w:rPr>
              <w:t>,</w:t>
            </w:r>
          </w:p>
          <w:p w:rsidR="00C60817" w:rsidRPr="009446E7" w:rsidRDefault="00C60817" w:rsidP="004A2D29">
            <w:pPr>
              <w:pStyle w:val="ConsPlusNormal"/>
              <w:rPr>
                <w:rFonts w:ascii="Times New Roman" w:hAnsi="Times New Roman" w:cs="Times New Roman"/>
                <w:sz w:val="20"/>
              </w:rPr>
            </w:pPr>
            <w:r w:rsidRPr="009446E7">
              <w:rPr>
                <w:rFonts w:ascii="Times New Roman" w:hAnsi="Times New Roman" w:cs="Times New Roman"/>
                <w:sz w:val="20"/>
              </w:rPr>
              <w:t>где:</w:t>
            </w:r>
          </w:p>
          <w:p w:rsidR="00C60817" w:rsidRPr="009446E7" w:rsidRDefault="00C60817" w:rsidP="004A2D29">
            <w:pPr>
              <w:pStyle w:val="ConsPlusNormal"/>
              <w:rPr>
                <w:rFonts w:ascii="Times New Roman" w:hAnsi="Times New Roman" w:cs="Times New Roman"/>
                <w:sz w:val="20"/>
              </w:rPr>
            </w:pPr>
            <w:r w:rsidRPr="009446E7">
              <w:rPr>
                <w:rFonts w:ascii="Times New Roman" w:hAnsi="Times New Roman" w:cs="Times New Roman"/>
                <w:sz w:val="20"/>
              </w:rPr>
              <w:t>V</w:t>
            </w:r>
            <w:r w:rsidRPr="009446E7">
              <w:rPr>
                <w:rFonts w:ascii="Times New Roman" w:hAnsi="Times New Roman" w:cs="Times New Roman"/>
                <w:sz w:val="20"/>
                <w:vertAlign w:val="subscript"/>
              </w:rPr>
              <w:t xml:space="preserve">(…) </w:t>
            </w:r>
            <w:r w:rsidRPr="009446E7">
              <w:rPr>
                <w:rFonts w:ascii="Times New Roman" w:hAnsi="Times New Roman" w:cs="Times New Roman"/>
                <w:sz w:val="20"/>
              </w:rPr>
              <w:t>– уровень информированности посредством:</w:t>
            </w:r>
          </w:p>
          <w:p w:rsidR="00C60817" w:rsidRPr="009446E7" w:rsidRDefault="00981073" w:rsidP="004A2D29">
            <w:pPr>
              <w:pStyle w:val="ConsPlusNormal"/>
              <w:ind w:left="459"/>
              <w:rPr>
                <w:rFonts w:ascii="Times New Roman" w:hAnsi="Times New Roman" w:cs="Times New Roman"/>
                <w:sz w:val="20"/>
              </w:rPr>
            </w:pPr>
            <m:oMath>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m:rPr>
                      <m:sty m:val="p"/>
                    </m:rPr>
                    <w:rPr>
                      <w:rFonts w:ascii="Cambria Math" w:hAnsi="Cambria Math" w:cs="Times New Roman"/>
                      <w:sz w:val="20"/>
                      <w:vertAlign w:val="subscript"/>
                    </w:rPr>
                    <m:t>П</m:t>
                  </m:r>
                </m:sub>
              </m:sSub>
            </m:oMath>
            <w:r w:rsidR="00C60817" w:rsidRPr="009446E7">
              <w:rPr>
                <w:rFonts w:ascii="Times New Roman" w:hAnsi="Times New Roman" w:cs="Times New Roman"/>
                <w:sz w:val="20"/>
              </w:rPr>
              <w:t xml:space="preserve"> –печатных СМИ;</w:t>
            </w:r>
          </w:p>
          <w:p w:rsidR="00C60817" w:rsidRPr="009446E7" w:rsidRDefault="00981073" w:rsidP="004A2D29">
            <w:pPr>
              <w:pStyle w:val="ConsPlusNormal"/>
              <w:ind w:left="459"/>
              <w:rPr>
                <w:rFonts w:ascii="Times New Roman" w:hAnsi="Times New Roman" w:cs="Times New Roman"/>
                <w:sz w:val="20"/>
              </w:rPr>
            </w:pPr>
            <m:oMath>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w:rPr>
                      <w:rFonts w:ascii="Cambria Math" w:hAnsi="Cambria Math" w:cs="Times New Roman"/>
                      <w:sz w:val="20"/>
                      <w:vertAlign w:val="subscript"/>
                    </w:rPr>
                    <m:t>р</m:t>
                  </m:r>
                </m:sub>
              </m:sSub>
            </m:oMath>
            <w:r w:rsidR="00C60817" w:rsidRPr="009446E7">
              <w:rPr>
                <w:rFonts w:ascii="Times New Roman" w:hAnsi="Times New Roman" w:cs="Times New Roman"/>
                <w:sz w:val="20"/>
              </w:rPr>
              <w:t xml:space="preserve"> – радио;</w:t>
            </w:r>
          </w:p>
          <w:p w:rsidR="00C60817" w:rsidRPr="009446E7" w:rsidRDefault="00981073" w:rsidP="004A2D29">
            <w:pPr>
              <w:pStyle w:val="ConsPlusNormal"/>
              <w:ind w:left="459"/>
              <w:rPr>
                <w:rFonts w:ascii="Times New Roman" w:hAnsi="Times New Roman" w:cs="Times New Roman"/>
                <w:sz w:val="20"/>
              </w:rPr>
            </w:pPr>
            <m:oMath>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m:rPr>
                      <m:sty m:val="p"/>
                    </m:rPr>
                    <w:rPr>
                      <w:rFonts w:ascii="Cambria Math" w:hAnsi="Cambria Math" w:cs="Times New Roman"/>
                      <w:sz w:val="20"/>
                      <w:vertAlign w:val="subscript"/>
                    </w:rPr>
                    <m:t>тв</m:t>
                  </m:r>
                </m:sub>
              </m:sSub>
            </m:oMath>
            <w:r w:rsidR="00C60817" w:rsidRPr="009446E7">
              <w:rPr>
                <w:rFonts w:ascii="Times New Roman" w:hAnsi="Times New Roman" w:cs="Times New Roman"/>
                <w:sz w:val="20"/>
              </w:rPr>
              <w:t xml:space="preserve"> – телевидения; </w:t>
            </w:r>
          </w:p>
          <w:p w:rsidR="00C60817" w:rsidRPr="009446E7" w:rsidRDefault="00981073" w:rsidP="004A2D29">
            <w:pPr>
              <w:pStyle w:val="ConsPlusNormal"/>
              <w:ind w:left="459"/>
              <w:rPr>
                <w:rFonts w:ascii="Times New Roman" w:hAnsi="Times New Roman" w:cs="Times New Roman"/>
                <w:sz w:val="20"/>
              </w:rPr>
            </w:pPr>
            <m:oMath>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V</m:t>
                  </m:r>
                </m:e>
                <m:sub>
                  <m:r>
                    <m:rPr>
                      <m:sty m:val="p"/>
                    </m:rPr>
                    <w:rPr>
                      <w:rFonts w:ascii="Cambria Math" w:hAnsi="Cambria Math" w:cs="Times New Roman"/>
                      <w:sz w:val="20"/>
                      <w:vertAlign w:val="subscript"/>
                    </w:rPr>
                    <m:t>си</m:t>
                  </m:r>
                </m:sub>
              </m:sSub>
            </m:oMath>
            <w:r w:rsidR="00C60817" w:rsidRPr="009446E7">
              <w:rPr>
                <w:rFonts w:ascii="Times New Roman" w:hAnsi="Times New Roman" w:cs="Times New Roman"/>
                <w:sz w:val="20"/>
              </w:rPr>
              <w:t xml:space="preserve"> – сетевых изданий.</w:t>
            </w:r>
          </w:p>
          <w:p w:rsidR="00C60817" w:rsidRPr="009446E7" w:rsidRDefault="00981073" w:rsidP="004A2D29">
            <w:pPr>
              <w:pStyle w:val="ConsPlusNormal"/>
              <w:jc w:val="center"/>
              <w:rPr>
                <w:rFonts w:ascii="Times New Roman" w:hAnsi="Times New Roman" w:cs="Times New Roman"/>
                <w:sz w:val="20"/>
              </w:rPr>
            </w:pPr>
            <m:oMath>
              <m:sSub>
                <m:sSubPr>
                  <m:ctrlPr>
                    <w:rPr>
                      <w:rFonts w:ascii="Cambria Math" w:hAnsi="Cambria Math" w:cs="Times New Roman"/>
                      <w:i/>
                      <w:sz w:val="20"/>
                    </w:rPr>
                  </m:ctrlPr>
                </m:sSubPr>
                <m:e>
                  <m:r>
                    <w:rPr>
                      <w:rFonts w:ascii="Cambria Math" w:hAnsi="Cambria Math" w:cs="Times New Roman"/>
                      <w:sz w:val="20"/>
                      <w:lang w:val="en-US"/>
                    </w:rPr>
                    <m:t>V</m:t>
                  </m:r>
                </m:e>
                <m:sub>
                  <m:r>
                    <w:rPr>
                      <w:rFonts w:ascii="Cambria Math" w:hAnsi="Cambria Math" w:cs="Times New Roman"/>
                      <w:sz w:val="20"/>
                    </w:rPr>
                    <m:t>(…)</m:t>
                  </m:r>
                </m:sub>
              </m:sSub>
              <m:r>
                <m:rPr>
                  <m:sty m:val="p"/>
                </m:rPr>
                <w:rPr>
                  <w:rFonts w:ascii="Cambria Math" w:hAnsi="Cambria Math" w:cs="Times New Roman"/>
                  <w:sz w:val="20"/>
                  <w:vertAlign w:val="subscript"/>
                </w:rPr>
                <m:t>=</m:t>
              </m:r>
              <m:f>
                <m:fPr>
                  <m:ctrlPr>
                    <w:rPr>
                      <w:rFonts w:ascii="Cambria Math" w:hAnsi="Cambria Math" w:cs="Times New Roman"/>
                      <w:sz w:val="20"/>
                      <w:vertAlign w:val="subscript"/>
                    </w:rPr>
                  </m:ctrlPr>
                </m:fPr>
                <m:num>
                  <m:r>
                    <w:rPr>
                      <w:rFonts w:ascii="Cambria Math" w:hAnsi="Cambria Math" w:cs="Times New Roman"/>
                      <w:sz w:val="20"/>
                    </w:rPr>
                    <m:t>C×</m:t>
                  </m:r>
                  <m:sSub>
                    <m:sSubPr>
                      <m:ctrlPr>
                        <w:rPr>
                          <w:rFonts w:ascii="Cambria Math" w:hAnsi="Cambria Math" w:cs="Times New Roman"/>
                          <w:i/>
                          <w:sz w:val="20"/>
                        </w:rPr>
                      </m:ctrlPr>
                    </m:sSubPr>
                    <m:e>
                      <m:r>
                        <w:rPr>
                          <w:rFonts w:ascii="Cambria Math" w:hAnsi="Cambria Math" w:cs="Times New Roman"/>
                          <w:sz w:val="20"/>
                        </w:rPr>
                        <m:t>I</m:t>
                      </m:r>
                    </m:e>
                    <m:sub>
                      <m:r>
                        <w:rPr>
                          <w:rFonts w:ascii="Cambria Math" w:hAnsi="Cambria Math" w:cs="Times New Roman"/>
                          <w:sz w:val="20"/>
                        </w:rPr>
                        <m:t>мо</m:t>
                      </m:r>
                    </m:sub>
                  </m:sSub>
                  <m:r>
                    <w:rPr>
                      <w:rFonts w:ascii="Cambria Math" w:hAnsi="Cambria Math" w:cs="Times New Roman"/>
                      <w:sz w:val="20"/>
                    </w:rPr>
                    <m:t>×</m:t>
                  </m:r>
                  <m:r>
                    <w:rPr>
                      <w:rFonts w:ascii="Cambria Math" w:hAnsi="Cambria Math" w:cs="Times New Roman"/>
                      <w:sz w:val="20"/>
                      <w:lang w:val="en-US"/>
                    </w:rPr>
                    <m:t>k</m:t>
                  </m:r>
                </m:num>
                <m:den>
                  <m:r>
                    <w:rPr>
                      <w:rFonts w:ascii="Cambria Math" w:hAnsi="Cambria Math" w:cs="Times New Roman"/>
                      <w:sz w:val="20"/>
                      <w:vertAlign w:val="subscript"/>
                    </w:rPr>
                    <m:t>Ца</m:t>
                  </m:r>
                </m:den>
              </m:f>
            </m:oMath>
            <w:r w:rsidR="00C60817" w:rsidRPr="009446E7">
              <w:rPr>
                <w:rFonts w:ascii="Times New Roman" w:hAnsi="Times New Roman" w:cs="Times New Roman"/>
                <w:sz w:val="20"/>
                <w:vertAlign w:val="subscript"/>
              </w:rPr>
              <w:t>,</w:t>
            </w:r>
          </w:p>
          <w:p w:rsidR="00C60817" w:rsidRPr="009446E7" w:rsidRDefault="00C60817" w:rsidP="004A2D29">
            <w:pPr>
              <w:pStyle w:val="ConsPlusNormal"/>
              <w:rPr>
                <w:rFonts w:ascii="Times New Roman" w:hAnsi="Times New Roman" w:cs="Times New Roman"/>
                <w:sz w:val="20"/>
              </w:rPr>
            </w:pPr>
            <w:r w:rsidRPr="009446E7">
              <w:rPr>
                <w:rFonts w:ascii="Times New Roman" w:hAnsi="Times New Roman" w:cs="Times New Roman"/>
                <w:sz w:val="20"/>
              </w:rPr>
              <w:t>где:</w:t>
            </w:r>
          </w:p>
          <w:p w:rsidR="00C60817" w:rsidRPr="009446E7" w:rsidRDefault="00C60817" w:rsidP="004A2D29">
            <w:pPr>
              <w:pStyle w:val="ConsPlusNormal"/>
              <w:rPr>
                <w:rFonts w:ascii="Times New Roman" w:hAnsi="Times New Roman" w:cs="Times New Roman"/>
                <w:sz w:val="20"/>
              </w:rPr>
            </w:pPr>
            <w:r w:rsidRPr="009446E7">
              <w:rPr>
                <w:rFonts w:ascii="Times New Roman" w:hAnsi="Times New Roman" w:cs="Times New Roman"/>
                <w:sz w:val="20"/>
                <w:lang w:val="en-US"/>
              </w:rPr>
              <w:t>C</w:t>
            </w:r>
            <w:r w:rsidRPr="009446E7">
              <w:rPr>
                <w:rFonts w:ascii="Times New Roman" w:hAnsi="Times New Roman" w:cs="Times New Roman"/>
                <w:sz w:val="20"/>
              </w:rPr>
              <w:t xml:space="preserve"> – количество экземпляров печатного СМИ (тираж), количество абонентов радио, ТВ, посетителей сетевого издания;</w:t>
            </w:r>
          </w:p>
          <w:p w:rsidR="00C60817" w:rsidRPr="009446E7" w:rsidRDefault="00981073" w:rsidP="004A2D29">
            <w:pPr>
              <w:pStyle w:val="ConsPlusNormal"/>
              <w:rPr>
                <w:rFonts w:ascii="Times New Roman" w:hAnsi="Times New Roman" w:cs="Times New Roman"/>
                <w:sz w:val="20"/>
              </w:rPr>
            </w:pPr>
            <m:oMath>
              <m:sSub>
                <m:sSubPr>
                  <m:ctrlPr>
                    <w:rPr>
                      <w:rFonts w:ascii="Cambria Math" w:hAnsi="Cambria Math" w:cs="Times New Roman"/>
                      <w:sz w:val="20"/>
                      <w:vertAlign w:val="subscript"/>
                    </w:rPr>
                  </m:ctrlPr>
                </m:sSubPr>
                <m:e>
                  <m:r>
                    <m:rPr>
                      <m:sty m:val="p"/>
                    </m:rPr>
                    <w:rPr>
                      <w:rFonts w:ascii="Cambria Math" w:hAnsi="Cambria Math" w:cs="Times New Roman"/>
                      <w:sz w:val="20"/>
                      <w:vertAlign w:val="subscript"/>
                      <w:lang w:val="en-US"/>
                    </w:rPr>
                    <m:t>I</m:t>
                  </m:r>
                </m:e>
                <m:sub>
                  <m:r>
                    <m:rPr>
                      <m:sty m:val="p"/>
                    </m:rPr>
                    <w:rPr>
                      <w:rFonts w:ascii="Cambria Math" w:hAnsi="Cambria Math" w:cs="Times New Roman"/>
                      <w:sz w:val="20"/>
                      <w:vertAlign w:val="subscript"/>
                    </w:rPr>
                    <m:t>мо</m:t>
                  </m:r>
                </m:sub>
              </m:sSub>
            </m:oMath>
            <w:r w:rsidR="00C60817" w:rsidRPr="009446E7">
              <w:rPr>
                <w:rFonts w:ascii="Times New Roman" w:hAnsi="Times New Roman" w:cs="Times New Roman"/>
                <w:sz w:val="20"/>
              </w:rPr>
              <w:t xml:space="preserve"> – объем информации муниципального образования; </w:t>
            </w:r>
          </w:p>
          <w:p w:rsidR="00C60817" w:rsidRPr="009446E7" w:rsidRDefault="00C60817" w:rsidP="004A2D29">
            <w:pPr>
              <w:pStyle w:val="ConsPlusNormal"/>
              <w:jc w:val="both"/>
              <w:rPr>
                <w:rFonts w:ascii="Times New Roman" w:hAnsi="Times New Roman" w:cs="Times New Roman"/>
                <w:sz w:val="20"/>
              </w:rPr>
            </w:pPr>
            <w:r w:rsidRPr="009446E7">
              <w:rPr>
                <w:rFonts w:ascii="Times New Roman" w:hAnsi="Times New Roman" w:cs="Times New Roman"/>
                <w:sz w:val="20"/>
                <w:lang w:val="en-US"/>
              </w:rPr>
              <w:t>k</w:t>
            </w:r>
            <w:r w:rsidRPr="009446E7">
              <w:rPr>
                <w:rFonts w:ascii="Times New Roman" w:hAnsi="Times New Roman" w:cs="Times New Roman"/>
                <w:sz w:val="20"/>
              </w:rPr>
              <w:t xml:space="preserve">  – коэффициент значимости:</w:t>
            </w:r>
          </w:p>
          <w:p w:rsidR="00C60817" w:rsidRPr="009446E7" w:rsidRDefault="00C60817" w:rsidP="00C60817">
            <w:pPr>
              <w:widowControl w:val="0"/>
              <w:numPr>
                <w:ilvl w:val="0"/>
                <w:numId w:val="3"/>
              </w:numPr>
              <w:tabs>
                <w:tab w:val="left" w:pos="317"/>
              </w:tabs>
              <w:autoSpaceDE w:val="0"/>
              <w:autoSpaceDN w:val="0"/>
              <w:adjustRightInd w:val="0"/>
              <w:spacing w:after="0" w:line="240" w:lineRule="auto"/>
              <w:ind w:left="317" w:hanging="284"/>
              <w:contextualSpacing/>
              <w:jc w:val="both"/>
              <w:rPr>
                <w:rFonts w:ascii="Times New Roman" w:eastAsia="Times New Roman" w:hAnsi="Times New Roman" w:cs="Times New Roman"/>
                <w:sz w:val="20"/>
                <w:szCs w:val="20"/>
                <w:lang w:eastAsia="ru-RU"/>
              </w:rPr>
            </w:pPr>
            <w:r w:rsidRPr="009446E7">
              <w:rPr>
                <w:rFonts w:ascii="Times New Roman" w:eastAsia="Times New Roman" w:hAnsi="Times New Roman" w:cs="Times New Roman"/>
                <w:sz w:val="20"/>
                <w:szCs w:val="20"/>
                <w:lang w:eastAsia="ru-RU"/>
              </w:rPr>
              <w:t>Коэффициент значимости печатных СМИ – 0,4</w:t>
            </w:r>
          </w:p>
          <w:p w:rsidR="00C60817" w:rsidRPr="009446E7" w:rsidRDefault="00C60817" w:rsidP="004A2D29">
            <w:pPr>
              <w:widowControl w:val="0"/>
              <w:tabs>
                <w:tab w:val="left" w:pos="317"/>
              </w:tabs>
              <w:autoSpaceDE w:val="0"/>
              <w:autoSpaceDN w:val="0"/>
              <w:adjustRightInd w:val="0"/>
              <w:ind w:left="317"/>
              <w:jc w:val="both"/>
              <w:rPr>
                <w:rFonts w:ascii="Times New Roman" w:eastAsia="Times New Roman" w:hAnsi="Times New Roman" w:cs="Times New Roman"/>
                <w:sz w:val="20"/>
                <w:szCs w:val="20"/>
                <w:lang w:eastAsia="ru-RU"/>
              </w:rPr>
            </w:pPr>
            <w:r w:rsidRPr="009446E7">
              <w:rPr>
                <w:rFonts w:ascii="Times New Roman" w:eastAsia="Times New Roman" w:hAnsi="Times New Roman" w:cs="Times New Roman"/>
                <w:sz w:val="20"/>
                <w:szCs w:val="20"/>
                <w:lang w:eastAsia="ru-RU"/>
              </w:rPr>
              <w:t>(</w:t>
            </w:r>
            <w:r w:rsidRPr="009446E7">
              <w:rPr>
                <w:rFonts w:ascii="Times New Roman" w:eastAsia="Times New Roman" w:hAnsi="Times New Roman" w:cs="Times New Roman"/>
                <w:color w:val="000000"/>
                <w:sz w:val="20"/>
                <w:szCs w:val="20"/>
                <w:lang w:eastAsia="ru-RU"/>
              </w:rPr>
              <w:t>наличие документально подтвержденного тиража, распространения (подписка)/наличие отчетов о распространении путем свободной выкладки (промо-распространение)</w:t>
            </w:r>
            <w:r w:rsidRPr="009446E7">
              <w:rPr>
                <w:rFonts w:ascii="Times New Roman" w:eastAsia="Times New Roman" w:hAnsi="Times New Roman" w:cs="Times New Roman"/>
                <w:sz w:val="20"/>
                <w:szCs w:val="20"/>
                <w:lang w:eastAsia="ru-RU"/>
              </w:rPr>
              <w:t>;</w:t>
            </w:r>
          </w:p>
          <w:p w:rsidR="00C60817" w:rsidRPr="009446E7" w:rsidRDefault="00C60817" w:rsidP="00C60817">
            <w:pPr>
              <w:pStyle w:val="af1"/>
              <w:widowControl w:val="0"/>
              <w:numPr>
                <w:ilvl w:val="0"/>
                <w:numId w:val="3"/>
              </w:numPr>
              <w:tabs>
                <w:tab w:val="left" w:pos="317"/>
              </w:tabs>
              <w:autoSpaceDE w:val="0"/>
              <w:autoSpaceDN w:val="0"/>
              <w:ind w:left="0" w:firstLine="33"/>
              <w:jc w:val="both"/>
              <w:rPr>
                <w:sz w:val="20"/>
                <w:szCs w:val="20"/>
              </w:rPr>
            </w:pPr>
            <w:r w:rsidRPr="009446E7">
              <w:rPr>
                <w:sz w:val="20"/>
                <w:szCs w:val="20"/>
              </w:rPr>
              <w:t>Коэффициент значимости радио – 0,1;</w:t>
            </w:r>
          </w:p>
          <w:p w:rsidR="00C60817" w:rsidRPr="009446E7" w:rsidRDefault="00C60817" w:rsidP="00C60817">
            <w:pPr>
              <w:pStyle w:val="af1"/>
              <w:widowControl w:val="0"/>
              <w:numPr>
                <w:ilvl w:val="0"/>
                <w:numId w:val="3"/>
              </w:numPr>
              <w:tabs>
                <w:tab w:val="left" w:pos="317"/>
              </w:tabs>
              <w:autoSpaceDE w:val="0"/>
              <w:autoSpaceDN w:val="0"/>
              <w:ind w:left="0" w:firstLine="33"/>
              <w:jc w:val="both"/>
              <w:rPr>
                <w:sz w:val="20"/>
                <w:szCs w:val="20"/>
              </w:rPr>
            </w:pPr>
            <w:r w:rsidRPr="009446E7">
              <w:rPr>
                <w:sz w:val="20"/>
                <w:szCs w:val="20"/>
              </w:rPr>
              <w:t>Коэффициенты значимости телевидение:</w:t>
            </w:r>
          </w:p>
          <w:p w:rsidR="00C60817" w:rsidRPr="009446E7" w:rsidRDefault="00C60817" w:rsidP="004A2D29">
            <w:pPr>
              <w:widowControl w:val="0"/>
              <w:autoSpaceDE w:val="0"/>
              <w:autoSpaceDN w:val="0"/>
              <w:ind w:left="459"/>
              <w:jc w:val="both"/>
              <w:rPr>
                <w:rFonts w:ascii="Times New Roman" w:eastAsia="Times New Roman" w:hAnsi="Times New Roman" w:cs="Times New Roman"/>
                <w:sz w:val="20"/>
                <w:szCs w:val="20"/>
                <w:lang w:eastAsia="ru-RU"/>
              </w:rPr>
            </w:pPr>
            <w:r w:rsidRPr="009446E7">
              <w:rPr>
                <w:rFonts w:ascii="Times New Roman" w:eastAsia="Times New Roman" w:hAnsi="Times New Roman" w:cs="Times New Roman"/>
                <w:sz w:val="20"/>
                <w:szCs w:val="20"/>
                <w:lang w:eastAsia="ru-RU"/>
              </w:rPr>
              <w:t>– эфирное вещание – 0,05;</w:t>
            </w:r>
          </w:p>
          <w:p w:rsidR="00C60817" w:rsidRPr="009446E7" w:rsidRDefault="00C60817" w:rsidP="004A2D29">
            <w:pPr>
              <w:widowControl w:val="0"/>
              <w:autoSpaceDE w:val="0"/>
              <w:autoSpaceDN w:val="0"/>
              <w:ind w:left="459"/>
              <w:jc w:val="both"/>
              <w:rPr>
                <w:rFonts w:ascii="Times New Roman" w:eastAsia="Times New Roman" w:hAnsi="Times New Roman" w:cs="Times New Roman"/>
                <w:sz w:val="20"/>
                <w:szCs w:val="20"/>
                <w:lang w:eastAsia="ru-RU"/>
              </w:rPr>
            </w:pPr>
            <w:r w:rsidRPr="009446E7">
              <w:rPr>
                <w:rFonts w:ascii="Times New Roman" w:eastAsia="Times New Roman" w:hAnsi="Times New Roman" w:cs="Times New Roman"/>
                <w:sz w:val="20"/>
                <w:szCs w:val="20"/>
                <w:lang w:eastAsia="ru-RU"/>
              </w:rPr>
              <w:t>– кабельное вещание – 0,05;</w:t>
            </w:r>
          </w:p>
          <w:p w:rsidR="00C60817" w:rsidRPr="009446E7" w:rsidRDefault="00C60817" w:rsidP="004A2D29">
            <w:pPr>
              <w:widowControl w:val="0"/>
              <w:autoSpaceDE w:val="0"/>
              <w:autoSpaceDN w:val="0"/>
              <w:ind w:left="459"/>
              <w:jc w:val="both"/>
              <w:rPr>
                <w:rFonts w:ascii="Times New Roman" w:eastAsia="Times New Roman" w:hAnsi="Times New Roman" w:cs="Times New Roman"/>
                <w:sz w:val="20"/>
                <w:szCs w:val="20"/>
                <w:lang w:eastAsia="ru-RU"/>
              </w:rPr>
            </w:pPr>
            <w:r w:rsidRPr="009446E7">
              <w:rPr>
                <w:rFonts w:ascii="Times New Roman" w:eastAsia="Times New Roman" w:hAnsi="Times New Roman" w:cs="Times New Roman"/>
                <w:sz w:val="20"/>
                <w:szCs w:val="20"/>
                <w:lang w:eastAsia="ru-RU"/>
              </w:rPr>
              <w:t>– эфирное и кабельное вещание – 0,1;</w:t>
            </w:r>
          </w:p>
          <w:p w:rsidR="00C60817" w:rsidRPr="009446E7" w:rsidRDefault="00C60817" w:rsidP="004A2D29">
            <w:pPr>
              <w:widowControl w:val="0"/>
              <w:autoSpaceDE w:val="0"/>
              <w:autoSpaceDN w:val="0"/>
              <w:ind w:left="459"/>
              <w:jc w:val="both"/>
              <w:rPr>
                <w:rFonts w:ascii="Times New Roman" w:eastAsia="Times New Roman" w:hAnsi="Times New Roman" w:cs="Times New Roman"/>
                <w:sz w:val="20"/>
                <w:szCs w:val="20"/>
                <w:lang w:eastAsia="ru-RU"/>
              </w:rPr>
            </w:pPr>
            <w:r w:rsidRPr="009446E7">
              <w:rPr>
                <w:rFonts w:ascii="Times New Roman" w:eastAsia="Times New Roman" w:hAnsi="Times New Roman" w:cs="Times New Roman"/>
                <w:sz w:val="20"/>
                <w:szCs w:val="20"/>
                <w:lang w:eastAsia="ru-RU"/>
              </w:rPr>
              <w:lastRenderedPageBreak/>
              <w:t>– спутниковое вещание /цифровое – 0,4.</w:t>
            </w:r>
          </w:p>
          <w:p w:rsidR="00C60817" w:rsidRPr="009446E7" w:rsidRDefault="00C60817" w:rsidP="00C60817">
            <w:pPr>
              <w:pStyle w:val="af1"/>
              <w:widowControl w:val="0"/>
              <w:numPr>
                <w:ilvl w:val="0"/>
                <w:numId w:val="3"/>
              </w:numPr>
              <w:tabs>
                <w:tab w:val="left" w:pos="317"/>
              </w:tabs>
              <w:autoSpaceDE w:val="0"/>
              <w:autoSpaceDN w:val="0"/>
              <w:ind w:left="33" w:firstLine="0"/>
              <w:jc w:val="both"/>
              <w:rPr>
                <w:sz w:val="20"/>
                <w:szCs w:val="20"/>
              </w:rPr>
            </w:pPr>
            <w:r w:rsidRPr="009446E7">
              <w:rPr>
                <w:sz w:val="20"/>
                <w:szCs w:val="20"/>
              </w:rPr>
              <w:t>Коэффициент значимости сетевые СМИ – 0,1.</w:t>
            </w:r>
          </w:p>
          <w:p w:rsidR="00C60817" w:rsidRPr="009446E7" w:rsidRDefault="00C60817" w:rsidP="004A2D29">
            <w:pPr>
              <w:pStyle w:val="af1"/>
              <w:widowControl w:val="0"/>
              <w:tabs>
                <w:tab w:val="left" w:pos="317"/>
              </w:tabs>
              <w:autoSpaceDE w:val="0"/>
              <w:autoSpaceDN w:val="0"/>
              <w:ind w:left="33" w:firstLine="284"/>
              <w:jc w:val="both"/>
              <w:rPr>
                <w:sz w:val="20"/>
                <w:szCs w:val="20"/>
              </w:rPr>
            </w:pPr>
            <w:r w:rsidRPr="009446E7">
              <w:rPr>
                <w:sz w:val="20"/>
                <w:szCs w:val="20"/>
              </w:rPr>
              <w:t>При отсутствии подтверждающих документов применяется коэффициент 0,05.</w:t>
            </w:r>
          </w:p>
          <w:p w:rsidR="00C60817" w:rsidRPr="009446E7" w:rsidRDefault="00C60817" w:rsidP="004A2D29">
            <w:pPr>
              <w:pStyle w:val="ConsPlusNormal"/>
              <w:ind w:left="33"/>
              <w:rPr>
                <w:rFonts w:ascii="Times New Roman" w:hAnsi="Times New Roman" w:cs="Times New Roman"/>
                <w:sz w:val="20"/>
              </w:rPr>
            </w:pPr>
            <w:proofErr w:type="spellStart"/>
            <w:r w:rsidRPr="009446E7">
              <w:rPr>
                <w:rFonts w:ascii="Times New Roman" w:hAnsi="Times New Roman" w:cs="Times New Roman"/>
                <w:sz w:val="20"/>
              </w:rPr>
              <w:t>Ца</w:t>
            </w:r>
            <w:proofErr w:type="spellEnd"/>
            <w:r w:rsidRPr="009446E7">
              <w:rPr>
                <w:rFonts w:ascii="Times New Roman" w:hAnsi="Times New Roman" w:cs="Times New Roman"/>
                <w:sz w:val="20"/>
              </w:rPr>
              <w:t xml:space="preserve"> – целевая аудитория, совершеннолетних жителей муниципального образования (+18) по данным избирательной комиссии Московской области (</w:t>
            </w:r>
            <w:hyperlink r:id="rId8" w:history="1">
              <w:r w:rsidRPr="009446E7">
                <w:rPr>
                  <w:rStyle w:val="af2"/>
                  <w:rFonts w:ascii="Times New Roman" w:hAnsi="Times New Roman" w:cs="Times New Roman"/>
                  <w:sz w:val="20"/>
                </w:rPr>
                <w:t>http://www.moscow_reg.izbirkom.ru/chislennost-izbirateley</w:t>
              </w:r>
            </w:hyperlink>
            <w:r w:rsidRPr="009446E7">
              <w:rPr>
                <w:rFonts w:ascii="Times New Roman" w:hAnsi="Times New Roman" w:cs="Times New Roman"/>
                <w:sz w:val="20"/>
              </w:rPr>
              <w:t>).</w:t>
            </w:r>
          </w:p>
        </w:tc>
      </w:tr>
      <w:tr w:rsidR="00C60817" w:rsidRPr="009446E7" w:rsidTr="002469C1">
        <w:trPr>
          <w:trHeight w:val="1415"/>
        </w:trPr>
        <w:tc>
          <w:tcPr>
            <w:tcW w:w="534" w:type="dxa"/>
          </w:tcPr>
          <w:p w:rsidR="00C60817" w:rsidRPr="009446E7" w:rsidRDefault="002469C1" w:rsidP="004A2D29">
            <w:pPr>
              <w:pStyle w:val="af1"/>
              <w:ind w:left="0"/>
              <w:rPr>
                <w:sz w:val="20"/>
                <w:szCs w:val="20"/>
              </w:rPr>
            </w:pPr>
            <w:r>
              <w:rPr>
                <w:sz w:val="20"/>
                <w:szCs w:val="20"/>
              </w:rPr>
              <w:lastRenderedPageBreak/>
              <w:t>1.</w:t>
            </w:r>
            <w:r w:rsidR="00C60817" w:rsidRPr="009446E7">
              <w:rPr>
                <w:sz w:val="20"/>
                <w:szCs w:val="20"/>
              </w:rPr>
              <w:t>2</w:t>
            </w:r>
          </w:p>
        </w:tc>
        <w:tc>
          <w:tcPr>
            <w:tcW w:w="2126" w:type="dxa"/>
          </w:tcPr>
          <w:p w:rsidR="00C60817" w:rsidRPr="009446E7" w:rsidRDefault="00C60817" w:rsidP="004A2D29">
            <w:pPr>
              <w:jc w:val="both"/>
              <w:rPr>
                <w:rFonts w:ascii="Times New Roman" w:hAnsi="Times New Roman" w:cs="Times New Roman"/>
                <w:sz w:val="20"/>
                <w:szCs w:val="20"/>
              </w:rPr>
            </w:pPr>
            <w:r w:rsidRPr="009446E7">
              <w:rPr>
                <w:rFonts w:ascii="Times New Roman" w:hAnsi="Times New Roman" w:cs="Times New Roman"/>
                <w:sz w:val="20"/>
                <w:szCs w:val="20"/>
              </w:rPr>
              <w:t>Уровень информированности</w:t>
            </w:r>
          </w:p>
          <w:p w:rsidR="00C60817" w:rsidRDefault="00C60817" w:rsidP="004A2D29">
            <w:pPr>
              <w:jc w:val="both"/>
              <w:rPr>
                <w:rFonts w:ascii="Times New Roman" w:hAnsi="Times New Roman" w:cs="Times New Roman"/>
                <w:sz w:val="20"/>
                <w:szCs w:val="20"/>
              </w:rPr>
            </w:pPr>
            <w:r w:rsidRPr="009446E7">
              <w:rPr>
                <w:rFonts w:ascii="Times New Roman" w:hAnsi="Times New Roman" w:cs="Times New Roman"/>
                <w:sz w:val="20"/>
                <w:szCs w:val="20"/>
              </w:rPr>
              <w:t xml:space="preserve">населения </w:t>
            </w:r>
          </w:p>
          <w:p w:rsidR="00C60817" w:rsidRPr="009446E7" w:rsidRDefault="00C60817" w:rsidP="004A2D29">
            <w:pPr>
              <w:jc w:val="both"/>
              <w:rPr>
                <w:rFonts w:ascii="Times New Roman" w:hAnsi="Times New Roman" w:cs="Times New Roman"/>
                <w:sz w:val="20"/>
                <w:szCs w:val="20"/>
              </w:rPr>
            </w:pPr>
            <w:r w:rsidRPr="009446E7">
              <w:rPr>
                <w:rFonts w:ascii="Times New Roman" w:hAnsi="Times New Roman" w:cs="Times New Roman"/>
                <w:sz w:val="20"/>
                <w:szCs w:val="20"/>
              </w:rPr>
              <w:t>в социальных сетях.</w:t>
            </w:r>
          </w:p>
          <w:p w:rsidR="00C60817" w:rsidRPr="009446E7" w:rsidRDefault="00C60817" w:rsidP="004A2D29">
            <w:pPr>
              <w:jc w:val="both"/>
              <w:rPr>
                <w:rFonts w:ascii="Times New Roman" w:hAnsi="Times New Roman" w:cs="Times New Roman"/>
                <w:sz w:val="20"/>
                <w:szCs w:val="20"/>
              </w:rPr>
            </w:pPr>
            <w:r>
              <w:rPr>
                <w:rFonts w:ascii="Times New Roman" w:hAnsi="Times New Roman" w:cs="Times New Roman"/>
                <w:sz w:val="20"/>
                <w:szCs w:val="20"/>
              </w:rPr>
              <w:t>(</w:t>
            </w:r>
            <w:proofErr w:type="spellStart"/>
            <w:r w:rsidRPr="009446E7">
              <w:rPr>
                <w:rFonts w:ascii="Times New Roman" w:hAnsi="Times New Roman" w:cs="Times New Roman"/>
                <w:sz w:val="20"/>
                <w:szCs w:val="20"/>
              </w:rPr>
              <w:t>Коэф</w:t>
            </w:r>
            <w:proofErr w:type="spellEnd"/>
            <w:r>
              <w:rPr>
                <w:rFonts w:ascii="Times New Roman" w:hAnsi="Times New Roman" w:cs="Times New Roman"/>
                <w:sz w:val="20"/>
                <w:szCs w:val="20"/>
              </w:rPr>
              <w:t>.)</w:t>
            </w:r>
          </w:p>
        </w:tc>
        <w:tc>
          <w:tcPr>
            <w:tcW w:w="12757" w:type="dxa"/>
            <w:vAlign w:val="center"/>
          </w:tcPr>
          <w:p w:rsidR="00C60817" w:rsidRPr="009446E7" w:rsidRDefault="00C60817" w:rsidP="004A2D29">
            <w:pPr>
              <w:spacing w:line="240" w:lineRule="atLeast"/>
              <w:jc w:val="center"/>
              <w:rPr>
                <w:b/>
                <w:sz w:val="20"/>
                <w:szCs w:val="20"/>
              </w:rPr>
            </w:pPr>
            <w:r w:rsidRPr="009446E7">
              <w:rPr>
                <w:b/>
                <w:sz w:val="20"/>
                <w:szCs w:val="20"/>
              </w:rPr>
              <w:t>A – показатель уровня информированности населения в социальных сетях (балл)</w:t>
            </w:r>
          </w:p>
          <w:p w:rsidR="00C60817" w:rsidRPr="009446E7" w:rsidRDefault="00C60817" w:rsidP="004A2D29">
            <w:pPr>
              <w:spacing w:line="240" w:lineRule="atLeast"/>
              <w:jc w:val="center"/>
              <w:rPr>
                <w:rFonts w:ascii="Times New Roman" w:hAnsi="Times New Roman" w:cs="Times New Roman"/>
                <w:sz w:val="20"/>
                <w:szCs w:val="20"/>
              </w:rPr>
            </w:pPr>
            <w:r w:rsidRPr="009446E7">
              <w:rPr>
                <w:rFonts w:ascii="Times New Roman" w:hAnsi="Times New Roman" w:cs="Times New Roman"/>
                <w:sz w:val="20"/>
                <w:szCs w:val="20"/>
              </w:rPr>
              <w:t>Показатель направлен на повышение информированности населения в социальных сетях.</w:t>
            </w:r>
          </w:p>
          <w:p w:rsidR="00C60817" w:rsidRPr="009446E7" w:rsidRDefault="00C60817" w:rsidP="004A2D29">
            <w:pPr>
              <w:spacing w:line="240" w:lineRule="atLeast"/>
              <w:ind w:firstLine="720"/>
              <w:rPr>
                <w:rFonts w:ascii="Times New Roman" w:hAnsi="Times New Roman" w:cs="Times New Roman"/>
                <w:sz w:val="20"/>
                <w:szCs w:val="20"/>
              </w:rPr>
            </w:pPr>
            <w:r w:rsidRPr="009446E7">
              <w:rPr>
                <w:rFonts w:ascii="Times New Roman" w:eastAsiaTheme="minorEastAsia" w:hAnsi="Times New Roman" w:cs="Times New Roman"/>
                <w:iCs/>
                <w:sz w:val="20"/>
                <w:szCs w:val="20"/>
              </w:rPr>
              <w:t xml:space="preserve">При достижении значения показателя </w:t>
            </w:r>
            <w:r w:rsidRPr="009446E7">
              <w:rPr>
                <w:rFonts w:ascii="Times New Roman" w:eastAsiaTheme="minorEastAsia" w:hAnsi="Times New Roman" w:cs="Times New Roman"/>
                <w:b/>
                <w:iCs/>
                <w:sz w:val="20"/>
                <w:szCs w:val="20"/>
              </w:rPr>
              <w:t>A</w:t>
            </w:r>
            <w:r w:rsidRPr="009446E7">
              <w:rPr>
                <w:rFonts w:ascii="Times New Roman" w:eastAsiaTheme="minorEastAsia" w:hAnsi="Times New Roman" w:cs="Times New Roman"/>
                <w:iCs/>
                <w:sz w:val="20"/>
                <w:szCs w:val="20"/>
              </w:rPr>
              <w:t xml:space="preserve"> 8 баллов и выше – муниципальному образованию присваивается 1 место, динамика не считается. </w:t>
            </w:r>
            <m:oMath>
              <m:r>
                <w:rPr>
                  <w:rFonts w:ascii="Cambria Math" w:hAnsi="Cambria Math" w:cs="Times New Roman"/>
                  <w:sz w:val="20"/>
                  <w:szCs w:val="20"/>
                </w:rPr>
                <m:t>А=</m:t>
              </m:r>
              <m:sSub>
                <m:sSubPr>
                  <m:ctrlPr>
                    <w:rPr>
                      <w:rFonts w:ascii="Cambria Math" w:hAnsi="Cambria Math" w:cs="Times New Roman"/>
                      <w:i/>
                      <w:iCs/>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A</m:t>
                  </m:r>
                </m:e>
                <m:sub>
                  <m:r>
                    <w:rPr>
                      <w:rFonts w:ascii="Cambria Math" w:hAnsi="Cambria Math" w:cs="Times New Roman"/>
                      <w:sz w:val="20"/>
                      <w:szCs w:val="20"/>
                    </w:rPr>
                    <m:t>2</m:t>
                  </m:r>
                </m:sub>
              </m:sSub>
              <m:r>
                <w:rPr>
                  <w:rFonts w:ascii="Cambria Math" w:hAnsi="Cambria Math" w:cs="Times New Roman"/>
                  <w:sz w:val="20"/>
                  <w:szCs w:val="20"/>
                </w:rPr>
                <m:t>*4,</m:t>
              </m:r>
            </m:oMath>
            <w:r w:rsidRPr="009446E7">
              <w:rPr>
                <w:rFonts w:ascii="Times New Roman" w:hAnsi="Times New Roman" w:cs="Times New Roman"/>
                <w:sz w:val="20"/>
                <w:szCs w:val="20"/>
              </w:rPr>
              <w:t xml:space="preserve"> </w:t>
            </w:r>
          </w:p>
          <w:p w:rsidR="00C60817" w:rsidRPr="009446E7" w:rsidRDefault="00C60817" w:rsidP="004A2D29">
            <w:pPr>
              <w:spacing w:line="240" w:lineRule="atLeast"/>
              <w:rPr>
                <w:rFonts w:ascii="Times New Roman" w:hAnsi="Times New Roman" w:cs="Times New Roman"/>
                <w:sz w:val="20"/>
                <w:szCs w:val="20"/>
              </w:rPr>
            </w:pPr>
            <w:r w:rsidRPr="009446E7">
              <w:rPr>
                <w:rFonts w:ascii="Times New Roman" w:hAnsi="Times New Roman" w:cs="Times New Roman"/>
                <w:sz w:val="20"/>
                <w:szCs w:val="20"/>
              </w:rPr>
              <w:t>где:</w:t>
            </w:r>
            <w:r w:rsidRPr="009446E7">
              <w:rPr>
                <w:rFonts w:ascii="Times New Roman" w:hAnsi="Times New Roman" w:cs="Times New Roman"/>
                <w:sz w:val="20"/>
                <w:szCs w:val="20"/>
              </w:rPr>
              <w:br/>
              <w:t>4 – коэффициент значимости показателя;</w:t>
            </w:r>
          </w:p>
          <w:p w:rsidR="00C60817" w:rsidRPr="009446E7" w:rsidRDefault="00C60817" w:rsidP="004A2D29">
            <w:pPr>
              <w:spacing w:line="240" w:lineRule="atLeast"/>
              <w:ind w:firstLine="720"/>
              <w:rPr>
                <w:rFonts w:ascii="Times New Roman" w:eastAsiaTheme="minorEastAsia" w:hAnsi="Times New Roman" w:cs="Times New Roman"/>
                <w:b/>
                <w:iCs/>
                <w:sz w:val="20"/>
                <w:szCs w:val="20"/>
              </w:rPr>
            </w:pPr>
          </w:p>
          <w:p w:rsidR="00C60817" w:rsidRPr="009446E7" w:rsidRDefault="00981073" w:rsidP="004A2D29">
            <w:pPr>
              <w:spacing w:line="240" w:lineRule="atLeast"/>
              <w:ind w:firstLine="720"/>
              <w:rPr>
                <w:rFonts w:ascii="Times New Roman" w:eastAsiaTheme="minorEastAsia" w:hAnsi="Times New Roman" w:cs="Times New Roman"/>
                <w:b/>
                <w:iCs/>
                <w:sz w:val="20"/>
                <w:szCs w:val="20"/>
              </w:rPr>
            </w:pPr>
            <m:oMath>
              <m:sSub>
                <m:sSubPr>
                  <m:ctrlPr>
                    <w:rPr>
                      <w:rFonts w:ascii="Cambria Math" w:hAnsi="Cambria Math" w:cs="Times New Roman"/>
                      <w:b/>
                      <w:i/>
                      <w:iCs/>
                      <w:sz w:val="20"/>
                      <w:szCs w:val="20"/>
                    </w:rPr>
                  </m:ctrlPr>
                </m:sSubPr>
                <m:e>
                  <m:r>
                    <m:rPr>
                      <m:sty m:val="bi"/>
                    </m:rPr>
                    <w:rPr>
                      <w:rFonts w:ascii="Cambria Math" w:hAnsi="Cambria Math" w:cs="Times New Roman"/>
                      <w:sz w:val="20"/>
                      <w:szCs w:val="20"/>
                    </w:rPr>
                    <m:t>A</m:t>
                  </m:r>
                </m:e>
                <m:sub>
                  <m:r>
                    <m:rPr>
                      <m:sty m:val="bi"/>
                    </m:rPr>
                    <w:rPr>
                      <w:rFonts w:ascii="Cambria Math" w:hAnsi="Cambria Math" w:cs="Times New Roman"/>
                      <w:sz w:val="20"/>
                      <w:szCs w:val="20"/>
                    </w:rPr>
                    <m:t>1</m:t>
                  </m:r>
                </m:sub>
              </m:sSub>
            </m:oMath>
            <w:r w:rsidR="00C60817" w:rsidRPr="009446E7">
              <w:rPr>
                <w:rFonts w:ascii="Times New Roman" w:eastAsiaTheme="minorEastAsia" w:hAnsi="Times New Roman" w:cs="Times New Roman"/>
                <w:b/>
                <w:iCs/>
                <w:sz w:val="20"/>
                <w:szCs w:val="20"/>
              </w:rPr>
              <w:t xml:space="preserve">- показатель вовлеченности читателей официальных аккаунтов и страниц муниципального образования Московской области в социальных сетях (балл). Расчет показателя осуществляется ежеквартально нарастающим итогом. </w:t>
            </w:r>
          </w:p>
          <w:p w:rsidR="00C60817" w:rsidRPr="009446E7" w:rsidRDefault="00981073" w:rsidP="004A2D29">
            <w:pPr>
              <w:spacing w:line="240" w:lineRule="atLeast"/>
              <w:jc w:val="center"/>
              <w:rPr>
                <w:rFonts w:ascii="Times New Roman" w:eastAsiaTheme="minorEastAsia" w:hAnsi="Times New Roman" w:cs="Times New Roman"/>
                <w:iCs/>
                <w:sz w:val="20"/>
                <w:szCs w:val="20"/>
              </w:rPr>
            </w:pPr>
            <m:oMath>
              <m:sSub>
                <m:sSubPr>
                  <m:ctrlPr>
                    <w:rPr>
                      <w:rFonts w:ascii="Cambria Math" w:hAnsi="Cambria Math" w:cs="Times New Roman"/>
                      <w:b/>
                      <w:i/>
                      <w:iCs/>
                      <w:sz w:val="20"/>
                      <w:szCs w:val="20"/>
                    </w:rPr>
                  </m:ctrlPr>
                </m:sSubPr>
                <m:e>
                  <m:r>
                    <m:rPr>
                      <m:sty m:val="bi"/>
                    </m:rPr>
                    <w:rPr>
                      <w:rFonts w:ascii="Cambria Math" w:hAnsi="Cambria Math" w:cs="Times New Roman"/>
                      <w:sz w:val="20"/>
                      <w:szCs w:val="20"/>
                    </w:rPr>
                    <m:t>A</m:t>
                  </m:r>
                </m:e>
                <m:sub>
                  <m:r>
                    <m:rPr>
                      <m:sty m:val="bi"/>
                    </m:rP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k</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k</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k</m:t>
                  </m:r>
                </m:e>
                <m:sub>
                  <m:r>
                    <w:rPr>
                      <w:rFonts w:ascii="Cambria Math" w:hAnsi="Cambria Math" w:cs="Times New Roman"/>
                      <w:sz w:val="20"/>
                      <w:szCs w:val="20"/>
                    </w:rPr>
                    <m:t>3</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k</m:t>
                  </m:r>
                </m:e>
                <m:sub>
                  <m:r>
                    <w:rPr>
                      <w:rFonts w:ascii="Cambria Math" w:hAnsi="Cambria Math" w:cs="Times New Roman"/>
                      <w:sz w:val="20"/>
                      <w:szCs w:val="20"/>
                    </w:rPr>
                    <m:t>4</m:t>
                  </m:r>
                </m:sub>
              </m:sSub>
            </m:oMath>
            <w:r w:rsidR="00C60817" w:rsidRPr="009446E7">
              <w:rPr>
                <w:rFonts w:ascii="Times New Roman" w:eastAsiaTheme="minorEastAsia" w:hAnsi="Times New Roman" w:cs="Times New Roman"/>
                <w:iCs/>
                <w:sz w:val="20"/>
                <w:szCs w:val="20"/>
              </w:rPr>
              <w:t>,</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где:</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1</m:t>
                  </m:r>
                </m:sub>
              </m:sSub>
            </m:oMath>
            <w:r w:rsidR="00C60817" w:rsidRPr="009446E7">
              <w:rPr>
                <w:rFonts w:ascii="Times New Roman" w:eastAsiaTheme="minorEastAsia" w:hAnsi="Times New Roman" w:cs="Times New Roman"/>
                <w:iCs/>
                <w:sz w:val="20"/>
                <w:szCs w:val="20"/>
              </w:rPr>
              <w:t>– коэффициент подписчиков, (балл);</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2</m:t>
                  </m:r>
                </m:sub>
              </m:sSub>
            </m:oMath>
            <w:r w:rsidR="00C60817" w:rsidRPr="009446E7">
              <w:rPr>
                <w:rFonts w:ascii="Times New Roman" w:eastAsiaTheme="minorEastAsia" w:hAnsi="Times New Roman" w:cs="Times New Roman"/>
                <w:iCs/>
                <w:sz w:val="20"/>
                <w:szCs w:val="20"/>
              </w:rPr>
              <w:t>– коэффициент просмотров публикаций, (балл);</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3</m:t>
                  </m:r>
                </m:sub>
              </m:sSub>
            </m:oMath>
            <w:r w:rsidR="00C60817" w:rsidRPr="009446E7">
              <w:rPr>
                <w:rFonts w:ascii="Times New Roman" w:eastAsiaTheme="minorEastAsia" w:hAnsi="Times New Roman" w:cs="Times New Roman"/>
                <w:iCs/>
                <w:sz w:val="20"/>
                <w:szCs w:val="20"/>
              </w:rPr>
              <w:t xml:space="preserve"> – коэффициент реакций (лайков, комментариев, репостов) на публикации, (балл);</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4</m:t>
                  </m:r>
                </m:sub>
              </m:sSub>
            </m:oMath>
            <w:r w:rsidR="00C60817" w:rsidRPr="009446E7">
              <w:rPr>
                <w:rFonts w:ascii="Times New Roman" w:eastAsiaTheme="minorEastAsia" w:hAnsi="Times New Roman" w:cs="Times New Roman"/>
                <w:iCs/>
                <w:sz w:val="20"/>
                <w:szCs w:val="20"/>
              </w:rPr>
              <w:t>– коэффициент количества публикаций, (балл);</w:t>
            </w:r>
          </w:p>
          <w:p w:rsidR="00C60817" w:rsidRPr="009446E7" w:rsidRDefault="00981073" w:rsidP="004A2D29">
            <w:pPr>
              <w:spacing w:line="240" w:lineRule="atLeast"/>
              <w:jc w:val="center"/>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AR/ AR</m:t>
                  </m:r>
                </m:e>
                <m:sub>
                  <m:r>
                    <w:rPr>
                      <w:rFonts w:ascii="Cambria Math" w:eastAsiaTheme="minorEastAsia" w:hAnsi="Cambria Math" w:cs="Times New Roman"/>
                      <w:sz w:val="20"/>
                      <w:szCs w:val="20"/>
                    </w:rPr>
                    <m:t>цел</m:t>
                  </m:r>
                </m:sub>
              </m:sSub>
            </m:oMath>
            <w:r w:rsidR="00C60817" w:rsidRPr="009446E7">
              <w:rPr>
                <w:rFonts w:ascii="Times New Roman" w:eastAsiaTheme="minorEastAsia" w:hAnsi="Times New Roman" w:cs="Times New Roman"/>
                <w:iCs/>
                <w:sz w:val="20"/>
                <w:szCs w:val="20"/>
              </w:rPr>
              <w:t>,</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где:</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AR – фактическое число не уникальных подписчиков в официальных страницах и аккаунтах муниципального образования Московской области в социальных сетях на последний день отчетного периода;</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AR</m:t>
                  </m:r>
                </m:e>
                <m:sub>
                  <m:r>
                    <w:rPr>
                      <w:rFonts w:ascii="Cambria Math" w:eastAsiaTheme="minorEastAsia" w:hAnsi="Cambria Math" w:cs="Times New Roman"/>
                      <w:sz w:val="20"/>
                      <w:szCs w:val="20"/>
                    </w:rPr>
                    <m:t>цел</m:t>
                  </m:r>
                </m:sub>
              </m:sSub>
              <m:r>
                <w:rPr>
                  <w:rFonts w:ascii="Cambria Math" w:eastAsiaTheme="minorEastAsia" w:hAnsi="Cambria Math" w:cs="Times New Roman"/>
                  <w:sz w:val="20"/>
                  <w:szCs w:val="20"/>
                </w:rPr>
                <m:t xml:space="preserve"> </m:t>
              </m:r>
            </m:oMath>
            <w:r w:rsidR="00C60817" w:rsidRPr="009446E7">
              <w:rPr>
                <w:rFonts w:ascii="Times New Roman" w:eastAsiaTheme="minorEastAsia" w:hAnsi="Times New Roman" w:cs="Times New Roman"/>
                <w:iCs/>
                <w:sz w:val="20"/>
                <w:szCs w:val="20"/>
              </w:rPr>
              <w:t>– целевое число не уникальных подписчиков (20% от числа совершеннолетних жителей, проживающих в муниципальном образовании Московской области по данным избирательной комиссии);</w:t>
            </w:r>
          </w:p>
          <w:p w:rsidR="00C60817" w:rsidRPr="009446E7" w:rsidRDefault="00981073" w:rsidP="004A2D29">
            <w:pPr>
              <w:spacing w:line="240" w:lineRule="atLeast"/>
              <w:jc w:val="center"/>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2</m:t>
                  </m:r>
                </m:sub>
              </m:sSub>
            </m:oMath>
            <w:r w:rsidR="00C60817" w:rsidRPr="009446E7">
              <w:rPr>
                <w:rFonts w:ascii="Times New Roman" w:eastAsiaTheme="minorEastAsia" w:hAnsi="Times New Roman" w:cs="Times New Roman"/>
                <w:iCs/>
                <w:sz w:val="20"/>
                <w:szCs w:val="20"/>
              </w:rPr>
              <w:t xml:space="preserve">= </w:t>
            </w:r>
            <m:oMath>
              <m:nary>
                <m:naryPr>
                  <m:chr m:val="∑"/>
                  <m:limLoc m:val="subSup"/>
                  <m:supHide m:val="on"/>
                  <m:ctrlPr>
                    <w:rPr>
                      <w:rFonts w:ascii="Cambria Math" w:eastAsiaTheme="minorEastAsia" w:hAnsi="Cambria Math" w:cs="Times New Roman"/>
                      <w:i/>
                      <w:iCs/>
                      <w:sz w:val="20"/>
                      <w:szCs w:val="20"/>
                    </w:rPr>
                  </m:ctrlPr>
                </m:naryPr>
                <m:sub>
                  <m:r>
                    <w:rPr>
                      <w:rFonts w:ascii="Cambria Math" w:eastAsiaTheme="minorEastAsia" w:hAnsi="Cambria Math" w:cs="Times New Roman"/>
                      <w:sz w:val="20"/>
                      <w:szCs w:val="20"/>
                    </w:rPr>
                    <m:t>просм</m:t>
                  </m:r>
                </m:sub>
                <m:sup/>
                <m:e>
                  <m:r>
                    <w:rPr>
                      <w:rFonts w:ascii="Cambria Math" w:eastAsiaTheme="minorEastAsia" w:hAnsi="Cambria Math" w:cs="Times New Roman"/>
                      <w:sz w:val="20"/>
                      <w:szCs w:val="20"/>
                    </w:rPr>
                    <m:t>/</m:t>
                  </m:r>
                </m:e>
              </m:nary>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AR</m:t>
                  </m:r>
                </m:e>
                <m:sub>
                  <m:r>
                    <w:rPr>
                      <w:rFonts w:ascii="Cambria Math" w:eastAsiaTheme="minorEastAsia" w:hAnsi="Cambria Math" w:cs="Times New Roman"/>
                      <w:sz w:val="20"/>
                      <w:szCs w:val="20"/>
                    </w:rPr>
                    <m:t>цел</m:t>
                  </m:r>
                </m:sub>
              </m:sSub>
              <m:r>
                <m:rPr>
                  <m:sty m:val="p"/>
                </m:rPr>
                <w:rPr>
                  <w:rFonts w:ascii="Cambria Math" w:eastAsiaTheme="minorEastAsia" w:hAnsi="Cambria Math" w:cs="Times New Roman"/>
                  <w:sz w:val="20"/>
                  <w:szCs w:val="20"/>
                </w:rPr>
                <m:t xml:space="preserve">*30* </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мес</m:t>
                  </m:r>
                </m:sub>
              </m:sSub>
            </m:oMath>
            <w:r w:rsidR="00C60817" w:rsidRPr="009446E7">
              <w:rPr>
                <w:rFonts w:ascii="Times New Roman" w:eastAsiaTheme="minorEastAsia" w:hAnsi="Times New Roman" w:cs="Times New Roman"/>
                <w:iCs/>
                <w:sz w:val="20"/>
                <w:szCs w:val="20"/>
              </w:rPr>
              <w:t>),</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lastRenderedPageBreak/>
              <w:t>где:</w:t>
            </w:r>
          </w:p>
          <w:p w:rsidR="00C60817" w:rsidRPr="009446E7" w:rsidRDefault="00981073" w:rsidP="004A2D29">
            <w:pPr>
              <w:spacing w:line="240" w:lineRule="atLeast"/>
              <w:rPr>
                <w:rFonts w:ascii="Times New Roman" w:eastAsiaTheme="minorEastAsia" w:hAnsi="Times New Roman" w:cs="Times New Roman"/>
                <w:iCs/>
                <w:sz w:val="20"/>
                <w:szCs w:val="20"/>
              </w:rPr>
            </w:pPr>
            <m:oMath>
              <m:nary>
                <m:naryPr>
                  <m:chr m:val="∑"/>
                  <m:limLoc m:val="subSup"/>
                  <m:supHide m:val="on"/>
                  <m:ctrlPr>
                    <w:rPr>
                      <w:rFonts w:ascii="Cambria Math" w:eastAsiaTheme="minorEastAsia" w:hAnsi="Cambria Math" w:cs="Times New Roman"/>
                      <w:i/>
                      <w:iCs/>
                      <w:sz w:val="20"/>
                      <w:szCs w:val="20"/>
                    </w:rPr>
                  </m:ctrlPr>
                </m:naryPr>
                <m:sub>
                  <m:r>
                    <w:rPr>
                      <w:rFonts w:ascii="Cambria Math" w:eastAsiaTheme="minorEastAsia" w:hAnsi="Cambria Math" w:cs="Times New Roman"/>
                      <w:sz w:val="20"/>
                      <w:szCs w:val="20"/>
                    </w:rPr>
                    <m:t>просм</m:t>
                  </m:r>
                </m:sub>
                <m:sup/>
                <m:e>
                  <m:r>
                    <w:rPr>
                      <w:rFonts w:ascii="Cambria Math" w:eastAsiaTheme="minorEastAsia" w:hAnsi="Cambria Math" w:cs="Times New Roman"/>
                      <w:sz w:val="20"/>
                      <w:szCs w:val="20"/>
                    </w:rPr>
                    <m:t>- </m:t>
                  </m:r>
                </m:e>
              </m:nary>
              <m:r>
                <w:rPr>
                  <w:rFonts w:ascii="Cambria Math" w:eastAsiaTheme="minorEastAsia" w:hAnsi="Cambria Math" w:cs="Times New Roman"/>
                  <w:sz w:val="20"/>
                  <w:szCs w:val="20"/>
                </w:rPr>
                <m:t> </m:t>
              </m:r>
            </m:oMath>
            <w:proofErr w:type="gramStart"/>
            <w:r w:rsidR="00C60817" w:rsidRPr="009446E7">
              <w:rPr>
                <w:rFonts w:ascii="Times New Roman" w:eastAsiaTheme="minorEastAsia" w:hAnsi="Times New Roman" w:cs="Times New Roman"/>
                <w:iCs/>
                <w:sz w:val="20"/>
                <w:szCs w:val="20"/>
              </w:rPr>
              <w:t>фактическое число не уникальных просмотров публикаций в официальных аккаунтах главы и администрации муниципального образования за отчетный период;</w:t>
            </w:r>
            <w:proofErr w:type="gramEnd"/>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30 – целевое число публикаций, которые смотрит каждый подписчик за месяц;</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мес</m:t>
                  </m:r>
                </m:sub>
              </m:sSub>
            </m:oMath>
            <w:r w:rsidR="00C60817" w:rsidRPr="009446E7">
              <w:rPr>
                <w:rFonts w:ascii="Times New Roman" w:eastAsiaTheme="minorEastAsia" w:hAnsi="Times New Roman" w:cs="Times New Roman"/>
                <w:sz w:val="20"/>
                <w:szCs w:val="20"/>
              </w:rPr>
              <w:t xml:space="preserve"> – число месяцев в отчетном периоде, (ед.);</w:t>
            </w:r>
          </w:p>
          <w:p w:rsidR="00C60817" w:rsidRPr="009446E7" w:rsidRDefault="00981073" w:rsidP="004A2D29">
            <w:pPr>
              <w:spacing w:line="240" w:lineRule="atLeast"/>
              <w:jc w:val="center"/>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3</m:t>
                  </m:r>
                </m:sub>
              </m:sSub>
            </m:oMath>
            <w:r w:rsidR="00C60817" w:rsidRPr="009446E7">
              <w:rPr>
                <w:rFonts w:ascii="Times New Roman" w:eastAsiaTheme="minorEastAsia" w:hAnsi="Times New Roman" w:cs="Times New Roman"/>
                <w:iCs/>
                <w:sz w:val="20"/>
                <w:szCs w:val="20"/>
              </w:rPr>
              <w:t>=</w:t>
            </w:r>
            <m:oMath>
              <m:r>
                <w:rPr>
                  <w:rFonts w:ascii="Cambria Math" w:eastAsiaTheme="minorEastAsia" w:hAnsi="Cambria Math" w:cs="Times New Roman"/>
                  <w:sz w:val="20"/>
                  <w:szCs w:val="20"/>
                </w:rPr>
                <m:t>SI/(</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AR</m:t>
                  </m:r>
                </m:e>
                <m:sub>
                  <m:r>
                    <w:rPr>
                      <w:rFonts w:ascii="Cambria Math" w:eastAsiaTheme="minorEastAsia" w:hAnsi="Cambria Math" w:cs="Times New Roman"/>
                      <w:sz w:val="20"/>
                      <w:szCs w:val="20"/>
                    </w:rPr>
                    <m:t>цел</m:t>
                  </m:r>
                </m:sub>
              </m:sSub>
              <m:r>
                <m:rPr>
                  <m:sty m:val="p"/>
                </m:rPr>
                <w:rPr>
                  <w:rFonts w:ascii="Cambria Math" w:eastAsiaTheme="minorEastAsia" w:hAnsi="Cambria Math" w:cs="Times New Roman"/>
                  <w:sz w:val="20"/>
                  <w:szCs w:val="20"/>
                </w:rPr>
                <m:t>*3*</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мес</m:t>
                  </m:r>
                </m:sub>
              </m:sSub>
            </m:oMath>
            <w:r w:rsidR="00C60817" w:rsidRPr="009446E7">
              <w:rPr>
                <w:rFonts w:ascii="Times New Roman" w:eastAsiaTheme="minorEastAsia" w:hAnsi="Times New Roman" w:cs="Times New Roman"/>
                <w:iCs/>
                <w:sz w:val="20"/>
                <w:szCs w:val="20"/>
              </w:rPr>
              <w:t>),</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где:</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SI – фактическое число реакций (</w:t>
            </w:r>
            <w:proofErr w:type="spellStart"/>
            <w:r w:rsidRPr="009446E7">
              <w:rPr>
                <w:rFonts w:ascii="Times New Roman" w:eastAsiaTheme="minorEastAsia" w:hAnsi="Times New Roman" w:cs="Times New Roman"/>
                <w:iCs/>
                <w:sz w:val="20"/>
                <w:szCs w:val="20"/>
              </w:rPr>
              <w:t>лайков</w:t>
            </w:r>
            <w:proofErr w:type="spellEnd"/>
            <w:r w:rsidRPr="009446E7">
              <w:rPr>
                <w:rFonts w:ascii="Times New Roman" w:eastAsiaTheme="minorEastAsia" w:hAnsi="Times New Roman" w:cs="Times New Roman"/>
                <w:iCs/>
                <w:sz w:val="20"/>
                <w:szCs w:val="20"/>
              </w:rPr>
              <w:t xml:space="preserve">, комментариев, </w:t>
            </w:r>
            <w:proofErr w:type="spellStart"/>
            <w:r w:rsidRPr="009446E7">
              <w:rPr>
                <w:rFonts w:ascii="Times New Roman" w:eastAsiaTheme="minorEastAsia" w:hAnsi="Times New Roman" w:cs="Times New Roman"/>
                <w:iCs/>
                <w:sz w:val="20"/>
                <w:szCs w:val="20"/>
              </w:rPr>
              <w:t>репостов</w:t>
            </w:r>
            <w:proofErr w:type="spellEnd"/>
            <w:r w:rsidRPr="009446E7">
              <w:rPr>
                <w:rFonts w:ascii="Times New Roman" w:eastAsiaTheme="minorEastAsia" w:hAnsi="Times New Roman" w:cs="Times New Roman"/>
                <w:iCs/>
                <w:sz w:val="20"/>
                <w:szCs w:val="20"/>
              </w:rPr>
              <w:t>) на публикации, размещенные в официальных страницах и аккаунтах муниципального образования Московской области в социальных сетях за отчетный период;</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 xml:space="preserve">3 – целевое число реакций на публикации, которые оставляет каждый подписчик за месяц. </w:t>
            </w:r>
          </w:p>
          <w:p w:rsidR="00C60817" w:rsidRPr="009446E7" w:rsidRDefault="00981073" w:rsidP="004A2D29">
            <w:pPr>
              <w:spacing w:line="240" w:lineRule="atLeast"/>
              <w:jc w:val="center"/>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4</m:t>
                  </m:r>
                </m:sub>
              </m:sSub>
            </m:oMath>
            <w:r w:rsidR="00C60817" w:rsidRPr="009446E7">
              <w:rPr>
                <w:rFonts w:ascii="Times New Roman" w:eastAsiaTheme="minorEastAsia" w:hAnsi="Times New Roman" w:cs="Times New Roman"/>
                <w:iCs/>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пост</m:t>
                  </m:r>
                </m:sub>
              </m:sSub>
              <m:r>
                <w:rPr>
                  <w:rFonts w:ascii="Cambria Math" w:eastAsiaTheme="minorEastAsia" w:hAnsi="Cambria Math" w:cs="Times New Roman"/>
                  <w:sz w:val="20"/>
                  <w:szCs w:val="20"/>
                </w:rPr>
                <m:t>/ 480*</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мес</m:t>
                  </m:r>
                </m:sub>
              </m:sSub>
            </m:oMath>
            <w:r w:rsidR="00C60817" w:rsidRPr="009446E7">
              <w:rPr>
                <w:rFonts w:ascii="Times New Roman" w:eastAsiaTheme="minorEastAsia" w:hAnsi="Times New Roman" w:cs="Times New Roman"/>
                <w:iCs/>
                <w:sz w:val="20"/>
                <w:szCs w:val="20"/>
              </w:rPr>
              <w:t>,</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где:</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пост</m:t>
                  </m:r>
                </m:sub>
              </m:sSub>
            </m:oMath>
            <w:r w:rsidR="00C60817" w:rsidRPr="009446E7">
              <w:rPr>
                <w:rFonts w:ascii="Times New Roman" w:eastAsiaTheme="minorEastAsia" w:hAnsi="Times New Roman" w:cs="Times New Roman"/>
                <w:i/>
                <w:iCs/>
                <w:sz w:val="20"/>
                <w:szCs w:val="20"/>
              </w:rPr>
              <w:t xml:space="preserve">- </w:t>
            </w:r>
            <w:r w:rsidR="00C60817" w:rsidRPr="009446E7">
              <w:rPr>
                <w:rFonts w:ascii="Times New Roman" w:eastAsiaTheme="minorEastAsia" w:hAnsi="Times New Roman" w:cs="Times New Roman"/>
                <w:iCs/>
                <w:sz w:val="20"/>
                <w:szCs w:val="20"/>
              </w:rPr>
              <w:t>число публикаций в официальных страницах и аккаунтах муниципального образования Московской области в социальных сетях за отчетный период;</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 xml:space="preserve">480 – целевое число публикаций за месяц; </w:t>
            </w:r>
          </w:p>
          <w:p w:rsidR="00C60817" w:rsidRPr="009446E7" w:rsidRDefault="00C60817" w:rsidP="004A2D29">
            <w:pPr>
              <w:spacing w:line="240" w:lineRule="atLeast"/>
              <w:ind w:left="720" w:firstLine="720"/>
              <w:rPr>
                <w:rFonts w:ascii="Times New Roman" w:eastAsiaTheme="minorEastAsia" w:hAnsi="Times New Roman" w:cs="Times New Roman"/>
                <w:iCs/>
                <w:sz w:val="20"/>
                <w:szCs w:val="20"/>
              </w:rPr>
            </w:pPr>
            <m:oMathPara>
              <m:oMath>
                <m:r>
                  <m:rPr>
                    <m:sty m:val="bi"/>
                  </m:rPr>
                  <w:rPr>
                    <w:rFonts w:ascii="Cambria Math" w:eastAsiaTheme="minorEastAsia" w:hAnsi="Cambria Math" w:cs="Times New Roman"/>
                    <w:sz w:val="20"/>
                    <w:szCs w:val="20"/>
                  </w:rPr>
                  <m:t xml:space="preserve">Если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1</m:t>
                    </m:r>
                  </m:sub>
                </m:sSub>
                <m:r>
                  <m:rPr>
                    <m:sty m:val="bi"/>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2</m:t>
                    </m:r>
                  </m:sub>
                </m:sSub>
                <m:r>
                  <m:rPr>
                    <m:sty m:val="bi"/>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3</m:t>
                    </m:r>
                  </m:sub>
                </m:sSub>
                <m:r>
                  <m:rPr>
                    <m:sty m:val="bi"/>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4</m:t>
                    </m:r>
                  </m:sub>
                </m:sSub>
                <m:r>
                  <m:rPr>
                    <m:sty m:val="bi"/>
                  </m:rPr>
                  <w:rPr>
                    <w:rFonts w:ascii="Cambria Math" w:eastAsiaTheme="minorEastAsia" w:hAnsi="Cambria Math" w:cs="Times New Roman"/>
                    <w:sz w:val="20"/>
                    <w:szCs w:val="20"/>
                  </w:rPr>
                  <m:t xml:space="preserve">≥1, то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1</m:t>
                    </m:r>
                  </m:sub>
                </m:sSub>
                <m:r>
                  <m:rPr>
                    <m:sty m:val="bi"/>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2</m:t>
                    </m:r>
                  </m:sub>
                </m:sSub>
                <m:r>
                  <m:rPr>
                    <m:sty m:val="bi"/>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3</m:t>
                    </m:r>
                  </m:sub>
                </m:sSub>
                <m:r>
                  <m:rPr>
                    <m:sty m:val="bi"/>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4</m:t>
                    </m:r>
                  </m:sub>
                </m:sSub>
                <m:r>
                  <m:rPr>
                    <m:sty m:val="bi"/>
                  </m:rPr>
                  <w:rPr>
                    <w:rFonts w:ascii="Cambria Math" w:eastAsiaTheme="minorEastAsia" w:hAnsi="Cambria Math" w:cs="Times New Roman"/>
                    <w:sz w:val="20"/>
                    <w:szCs w:val="20"/>
                  </w:rPr>
                  <m:t>=1</m:t>
                </m:r>
              </m:oMath>
            </m:oMathPara>
          </w:p>
          <w:p w:rsidR="00C60817" w:rsidRPr="009446E7" w:rsidRDefault="00C60817" w:rsidP="004A2D29">
            <w:pPr>
              <w:spacing w:line="240" w:lineRule="atLeast"/>
              <w:ind w:firstLine="720"/>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 xml:space="preserve">Целевой ежеквартальный прирост показателя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AR</m:t>
                  </m:r>
                </m:e>
                <m:sub>
                  <m:r>
                    <w:rPr>
                      <w:rFonts w:ascii="Cambria Math" w:eastAsiaTheme="minorEastAsia" w:hAnsi="Cambria Math" w:cs="Times New Roman"/>
                      <w:sz w:val="20"/>
                      <w:szCs w:val="20"/>
                    </w:rPr>
                    <m:t>цел</m:t>
                  </m:r>
                </m:sub>
              </m:sSub>
            </m:oMath>
            <w:r w:rsidRPr="009446E7">
              <w:rPr>
                <w:rFonts w:ascii="Times New Roman" w:eastAsiaTheme="minorEastAsia" w:hAnsi="Times New Roman" w:cs="Times New Roman"/>
                <w:iCs/>
                <w:sz w:val="20"/>
                <w:szCs w:val="20"/>
              </w:rPr>
              <w:t xml:space="preserve"> составляет 1,5% к значению показателя за I квартал. </w:t>
            </w:r>
          </w:p>
          <w:p w:rsidR="00C60817" w:rsidRPr="009446E7" w:rsidRDefault="00981073" w:rsidP="004A2D29">
            <w:pPr>
              <w:spacing w:line="240" w:lineRule="atLeast"/>
              <w:ind w:firstLine="720"/>
              <w:rPr>
                <w:rFonts w:ascii="Times New Roman" w:eastAsiaTheme="minorEastAsia" w:hAnsi="Times New Roman" w:cs="Times New Roman"/>
                <w:b/>
                <w:iCs/>
                <w:sz w:val="20"/>
                <w:szCs w:val="20"/>
              </w:rPr>
            </w:pPr>
            <m:oMath>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A</m:t>
                  </m:r>
                </m:e>
                <m:sub>
                  <m:r>
                    <m:rPr>
                      <m:sty m:val="bi"/>
                    </m:rPr>
                    <w:rPr>
                      <w:rFonts w:ascii="Cambria Math" w:eastAsiaTheme="minorEastAsia" w:hAnsi="Cambria Math" w:cs="Times New Roman"/>
                      <w:sz w:val="20"/>
                      <w:szCs w:val="20"/>
                    </w:rPr>
                    <m:t>2</m:t>
                  </m:r>
                </m:sub>
              </m:sSub>
            </m:oMath>
            <w:r w:rsidR="00C60817" w:rsidRPr="009446E7">
              <w:rPr>
                <w:rFonts w:ascii="Times New Roman" w:eastAsiaTheme="minorEastAsia" w:hAnsi="Times New Roman" w:cs="Times New Roman"/>
                <w:b/>
                <w:iCs/>
                <w:sz w:val="20"/>
                <w:szCs w:val="20"/>
              </w:rPr>
              <w:t xml:space="preserve"> – коэффициент отработки негативных сообщений (комментариев, жалоб, вопросов) в социальных сетях администраций муниципальных образований Московской области через информационную систему отработки негативных сообщений «Инцидент. Менеджмент» (балл). Расчет показателя осуществляется ежемесячно, показатель за отчетный период считается как среднее арифметическое показателей за число месяцев, входящих в отчетный период.</w:t>
            </w:r>
          </w:p>
          <w:p w:rsidR="00C60817" w:rsidRPr="009446E7" w:rsidRDefault="00981073" w:rsidP="004A2D29">
            <w:pPr>
              <w:spacing w:line="240" w:lineRule="atLeast"/>
              <w:ind w:firstLine="720"/>
              <w:jc w:val="center"/>
              <w:rPr>
                <w:rFonts w:ascii="Times New Roman" w:eastAsiaTheme="minorEastAsia" w:hAnsi="Times New Roman" w:cs="Times New Roman"/>
                <w:iCs/>
                <w:sz w:val="20"/>
                <w:szCs w:val="20"/>
              </w:rPr>
            </w:pPr>
            <m:oMath>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A</m:t>
                  </m:r>
                </m:e>
                <m:sub>
                  <m:r>
                    <m:rPr>
                      <m:sty m:val="bi"/>
                    </m:rP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отр</m:t>
                      </m:r>
                    </m:sub>
                  </m:sSub>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назн</m:t>
                      </m:r>
                    </m:sub>
                  </m:sSub>
                </m:den>
              </m:f>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об</m:t>
                  </m:r>
                </m:sub>
              </m:sSub>
            </m:oMath>
            <w:r w:rsidR="00C60817" w:rsidRPr="009446E7">
              <w:rPr>
                <w:rFonts w:ascii="Times New Roman" w:eastAsiaTheme="minorEastAsia" w:hAnsi="Times New Roman" w:cs="Times New Roman"/>
                <w:iCs/>
                <w:sz w:val="20"/>
                <w:szCs w:val="20"/>
              </w:rPr>
              <w:t>,</w:t>
            </w:r>
          </w:p>
          <w:p w:rsidR="00C60817" w:rsidRPr="009446E7" w:rsidRDefault="00C60817" w:rsidP="004A2D29">
            <w:pPr>
              <w:spacing w:line="240" w:lineRule="atLeast"/>
              <w:rPr>
                <w:rFonts w:ascii="Times New Roman" w:eastAsiaTheme="minorEastAsia" w:hAnsi="Times New Roman" w:cs="Times New Roman"/>
                <w:iCs/>
                <w:sz w:val="20"/>
                <w:szCs w:val="20"/>
              </w:rPr>
            </w:pPr>
            <w:r w:rsidRPr="009446E7">
              <w:rPr>
                <w:rFonts w:ascii="Times New Roman" w:eastAsiaTheme="minorEastAsia" w:hAnsi="Times New Roman" w:cs="Times New Roman"/>
                <w:iCs/>
                <w:sz w:val="20"/>
                <w:szCs w:val="20"/>
              </w:rPr>
              <w:t>где:</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отр</m:t>
                  </m:r>
                </m:sub>
              </m:sSub>
            </m:oMath>
            <w:r w:rsidR="00C60817" w:rsidRPr="009446E7">
              <w:rPr>
                <w:rFonts w:ascii="Times New Roman" w:eastAsiaTheme="minorEastAsia" w:hAnsi="Times New Roman" w:cs="Times New Roman"/>
                <w:iCs/>
                <w:sz w:val="20"/>
                <w:szCs w:val="20"/>
              </w:rPr>
              <w:t>– общее количество сообщений, своевременно отработанных муниципальным образованием через ИС «Инцидент. Менеджмент» за месяц;</w:t>
            </w:r>
            <w:r w:rsidR="00C60817" w:rsidRPr="009446E7">
              <w:rPr>
                <w:rFonts w:ascii="Times New Roman" w:eastAsiaTheme="minorEastAsia" w:hAnsi="Times New Roman" w:cs="Times New Roman"/>
                <w:b/>
                <w:bCs/>
                <w:iCs/>
                <w:sz w:val="20"/>
                <w:szCs w:val="20"/>
              </w:rPr>
              <w:t xml:space="preserve"> </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назн</m:t>
                  </m:r>
                </m:sub>
              </m:sSub>
            </m:oMath>
            <w:r w:rsidR="00C60817" w:rsidRPr="009446E7">
              <w:rPr>
                <w:rFonts w:ascii="Times New Roman" w:eastAsiaTheme="minorEastAsia" w:hAnsi="Times New Roman" w:cs="Times New Roman"/>
                <w:iCs/>
                <w:sz w:val="20"/>
                <w:szCs w:val="20"/>
              </w:rPr>
              <w:t xml:space="preserve"> – общее количество сообщений, назначенных для отработки муниципальному образованию через ИС «Инцидент. Менеджмент» за месяц;</w:t>
            </w:r>
          </w:p>
          <w:p w:rsidR="00C60817" w:rsidRPr="009446E7" w:rsidRDefault="00981073" w:rsidP="004A2D29">
            <w:pPr>
              <w:spacing w:line="240" w:lineRule="atLeast"/>
              <w:rPr>
                <w:rFonts w:ascii="Times New Roman" w:eastAsiaTheme="minorEastAsia" w:hAnsi="Times New Roman" w:cs="Times New Roman"/>
                <w:iCs/>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об</m:t>
                  </m:r>
                </m:sub>
              </m:sSub>
            </m:oMath>
            <w:r w:rsidR="00C60817" w:rsidRPr="009446E7">
              <w:rPr>
                <w:rFonts w:ascii="Times New Roman" w:eastAsiaTheme="minorEastAsia" w:hAnsi="Times New Roman" w:cs="Times New Roman"/>
                <w:iCs/>
                <w:sz w:val="20"/>
                <w:szCs w:val="20"/>
              </w:rPr>
              <w:t xml:space="preserve"> - коэффициент объема отработки негативных сообщений при поступлении более 150 сообщений через ИС «Инцидент. Менеджмент» и своевременной отработке каждого из них;</w:t>
            </w:r>
          </w:p>
          <w:p w:rsidR="00C60817" w:rsidRPr="009446E7" w:rsidRDefault="00C60817" w:rsidP="004A2D29">
            <w:pPr>
              <w:spacing w:line="240" w:lineRule="atLeast"/>
              <w:ind w:firstLine="720"/>
              <w:rPr>
                <w:rFonts w:ascii="Times New Roman" w:eastAsiaTheme="minorEastAsia" w:hAnsi="Times New Roman" w:cs="Times New Roman"/>
                <w:b/>
                <w:iCs/>
                <w:sz w:val="20"/>
                <w:szCs w:val="20"/>
              </w:rPr>
            </w:pPr>
            <w:r w:rsidRPr="009446E7">
              <w:rPr>
                <w:rFonts w:ascii="Times New Roman" w:eastAsiaTheme="minorEastAsia" w:hAnsi="Times New Roman" w:cs="Times New Roman"/>
                <w:b/>
                <w:iCs/>
                <w:sz w:val="20"/>
                <w:szCs w:val="20"/>
              </w:rPr>
              <w:t xml:space="preserve">Если </w:t>
            </w:r>
            <m:oMath>
              <m:f>
                <m:fPr>
                  <m:ctrlPr>
                    <w:rPr>
                      <w:rFonts w:ascii="Cambria Math" w:eastAsiaTheme="minorEastAsia" w:hAnsi="Cambria Math" w:cs="Times New Roman"/>
                      <w:i/>
                      <w:iCs/>
                      <w:sz w:val="20"/>
                      <w:szCs w:val="20"/>
                    </w:rPr>
                  </m:ctrlPr>
                </m:fPr>
                <m:num>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отр</m:t>
                      </m:r>
                    </m:sub>
                  </m:sSub>
                </m:num>
                <m:den>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назн</m:t>
                      </m:r>
                    </m:sub>
                  </m:sSub>
                </m:den>
              </m:f>
              <m:r>
                <w:rPr>
                  <w:rFonts w:ascii="Cambria Math" w:eastAsiaTheme="minorEastAsia" w:hAnsi="Cambria Math" w:cs="Times New Roman"/>
                  <w:sz w:val="20"/>
                  <w:szCs w:val="20"/>
                </w:rPr>
                <m:t xml:space="preserve">=1 и </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отр</m:t>
                  </m:r>
                </m:sub>
              </m:sSub>
              <m:r>
                <w:rPr>
                  <w:rFonts w:ascii="Cambria Math" w:eastAsiaTheme="minorEastAsia" w:hAnsi="Cambria Math" w:cs="Times New Roman"/>
                  <w:sz w:val="20"/>
                  <w:szCs w:val="20"/>
                </w:rPr>
                <m:t>&gt;150,</m:t>
              </m:r>
            </m:oMath>
            <w:r w:rsidRPr="009446E7">
              <w:rPr>
                <w:rFonts w:ascii="Times New Roman" w:eastAsiaTheme="minorEastAsia" w:hAnsi="Times New Roman" w:cs="Times New Roman"/>
                <w:b/>
                <w:iCs/>
                <w:sz w:val="20"/>
                <w:szCs w:val="20"/>
              </w:rPr>
              <w:t xml:space="preserve"> </w:t>
            </w:r>
            <m:oMath>
              <m:sSub>
                <m:sSubPr>
                  <m:ctrlPr>
                    <w:rPr>
                      <w:rFonts w:ascii="Cambria Math" w:eastAsiaTheme="minorEastAsia" w:hAnsi="Cambria Math" w:cs="Times New Roman"/>
                      <w:b/>
                      <w:i/>
                      <w:iCs/>
                      <w:sz w:val="20"/>
                      <w:szCs w:val="20"/>
                    </w:rPr>
                  </m:ctrlPr>
                </m:sSubPr>
                <m:e>
                  <m:r>
                    <m:rPr>
                      <m:sty m:val="bi"/>
                    </m:rPr>
                    <w:rPr>
                      <w:rFonts w:ascii="Cambria Math" w:eastAsiaTheme="minorEastAsia" w:hAnsi="Cambria Math" w:cs="Times New Roman"/>
                      <w:sz w:val="20"/>
                      <w:szCs w:val="20"/>
                    </w:rPr>
                    <m:t>k</m:t>
                  </m:r>
                </m:e>
                <m:sub>
                  <m:r>
                    <m:rPr>
                      <m:sty m:val="bi"/>
                    </m:rPr>
                    <w:rPr>
                      <w:rFonts w:ascii="Cambria Math" w:eastAsiaTheme="minorEastAsia" w:hAnsi="Cambria Math" w:cs="Times New Roman"/>
                      <w:sz w:val="20"/>
                      <w:szCs w:val="20"/>
                    </w:rPr>
                    <m:t>об</m:t>
                  </m:r>
                </m:sub>
              </m:sSub>
              <m:r>
                <m:rPr>
                  <m:sty m:val="bi"/>
                </m:rPr>
                <w:rPr>
                  <w:rFonts w:ascii="Cambria Math" w:eastAsiaTheme="minorEastAsia" w:hAnsi="Cambria Math" w:cs="Times New Roman"/>
                  <w:sz w:val="20"/>
                  <w:szCs w:val="20"/>
                </w:rPr>
                <m:t>=1,2</m:t>
              </m:r>
            </m:oMath>
            <w:r w:rsidRPr="009446E7">
              <w:rPr>
                <w:rFonts w:ascii="Times New Roman" w:eastAsiaTheme="minorEastAsia" w:hAnsi="Times New Roman" w:cs="Times New Roman"/>
                <w:b/>
                <w:iCs/>
                <w:sz w:val="20"/>
                <w:szCs w:val="20"/>
              </w:rPr>
              <w:t xml:space="preserve"> </w:t>
            </w:r>
          </w:p>
          <w:p w:rsidR="00C60817" w:rsidRPr="009446E7" w:rsidRDefault="00C60817" w:rsidP="00C60817">
            <w:pPr>
              <w:spacing w:line="240" w:lineRule="atLeast"/>
              <w:rPr>
                <w:rFonts w:ascii="Times New Roman" w:eastAsiaTheme="minorEastAsia" w:hAnsi="Times New Roman" w:cs="Times New Roman"/>
                <w:sz w:val="20"/>
                <w:szCs w:val="20"/>
              </w:rPr>
            </w:pPr>
            <w:r w:rsidRPr="009446E7">
              <w:rPr>
                <w:rFonts w:ascii="Times New Roman" w:eastAsiaTheme="minorEastAsia" w:hAnsi="Times New Roman" w:cs="Times New Roman"/>
                <w:b/>
                <w:iCs/>
                <w:sz w:val="20"/>
                <w:szCs w:val="20"/>
              </w:rPr>
              <w:t>При предоставлении недостоверных данных муниципальному образованию присваивается последнее место в рейтинге.</w:t>
            </w:r>
          </w:p>
        </w:tc>
      </w:tr>
      <w:tr w:rsidR="00C60817" w:rsidRPr="009446E7" w:rsidTr="002469C1">
        <w:trPr>
          <w:trHeight w:val="2257"/>
        </w:trPr>
        <w:tc>
          <w:tcPr>
            <w:tcW w:w="534" w:type="dxa"/>
          </w:tcPr>
          <w:p w:rsidR="00C60817" w:rsidRPr="009446E7" w:rsidRDefault="002469C1" w:rsidP="004A2D29">
            <w:pPr>
              <w:pStyle w:val="af1"/>
              <w:ind w:left="0"/>
              <w:rPr>
                <w:sz w:val="20"/>
                <w:szCs w:val="20"/>
              </w:rPr>
            </w:pPr>
            <w:r>
              <w:rPr>
                <w:sz w:val="20"/>
                <w:szCs w:val="20"/>
              </w:rPr>
              <w:lastRenderedPageBreak/>
              <w:t>1.</w:t>
            </w:r>
            <w:r w:rsidR="00C60817" w:rsidRPr="009446E7">
              <w:rPr>
                <w:sz w:val="20"/>
                <w:szCs w:val="20"/>
              </w:rPr>
              <w:t>3</w:t>
            </w:r>
          </w:p>
        </w:tc>
        <w:tc>
          <w:tcPr>
            <w:tcW w:w="2126" w:type="dxa"/>
          </w:tcPr>
          <w:p w:rsidR="00C60817" w:rsidRPr="009446E7" w:rsidRDefault="00C60817" w:rsidP="004A2D29">
            <w:pPr>
              <w:pStyle w:val="ConsPlusNormal"/>
              <w:rPr>
                <w:rFonts w:ascii="Times New Roman" w:hAnsi="Times New Roman" w:cs="Times New Roman"/>
                <w:sz w:val="20"/>
              </w:rPr>
            </w:pPr>
            <w:r w:rsidRPr="009446E7">
              <w:rPr>
                <w:rFonts w:ascii="Times New Roman" w:hAnsi="Times New Roman" w:cs="Times New Roman"/>
                <w:sz w:val="20"/>
              </w:rPr>
              <w:t>Наличие незаконных рекламных конструкций, установленных на территории муниципального образования</w:t>
            </w:r>
          </w:p>
          <w:p w:rsidR="00C60817" w:rsidRPr="009446E7" w:rsidRDefault="00C60817" w:rsidP="004A2D29">
            <w:pPr>
              <w:pStyle w:val="ConsPlusNormal"/>
              <w:rPr>
                <w:rFonts w:ascii="Times New Roman" w:hAnsi="Times New Roman" w:cs="Times New Roman"/>
                <w:sz w:val="20"/>
              </w:rPr>
            </w:pPr>
          </w:p>
        </w:tc>
        <w:tc>
          <w:tcPr>
            <w:tcW w:w="12757" w:type="dxa"/>
          </w:tcPr>
          <w:p w:rsidR="00C60817" w:rsidRPr="009446E7" w:rsidRDefault="00C60817" w:rsidP="004A2D29">
            <w:pPr>
              <w:pStyle w:val="ConsPlusNormal"/>
              <w:rPr>
                <w:rFonts w:ascii="Times New Roman" w:hAnsi="Times New Roman" w:cs="Times New Roman"/>
                <w:sz w:val="20"/>
              </w:rPr>
            </w:pPr>
            <m:oMathPara>
              <m:oMath>
                <m:r>
                  <m:rPr>
                    <m:sty m:val="p"/>
                  </m:rPr>
                  <w:rPr>
                    <w:rFonts w:ascii="Cambria Math" w:hAnsi="Cambria Math" w:cs="Times New Roman"/>
                    <w:sz w:val="20"/>
                  </w:rPr>
                  <m:t xml:space="preserve">A= </m:t>
                </m:r>
                <m:f>
                  <m:fPr>
                    <m:ctrlPr>
                      <w:rPr>
                        <w:rFonts w:ascii="Cambria Math" w:hAnsi="Cambria Math" w:cs="Times New Roman"/>
                        <w:sz w:val="20"/>
                      </w:rPr>
                    </m:ctrlPr>
                  </m:fPr>
                  <m:num>
                    <m:r>
                      <m:rPr>
                        <m:sty m:val="p"/>
                      </m:rPr>
                      <w:rPr>
                        <w:rFonts w:ascii="Cambria Math" w:hAnsi="Cambria Math" w:cs="Times New Roman"/>
                        <w:sz w:val="20"/>
                      </w:rPr>
                      <m:t>B</m:t>
                    </m:r>
                  </m:num>
                  <m:den>
                    <m:r>
                      <m:rPr>
                        <m:sty m:val="p"/>
                      </m:rPr>
                      <w:rPr>
                        <w:rFonts w:ascii="Cambria Math" w:hAnsi="Cambria Math" w:cs="Times New Roman"/>
                        <w:sz w:val="20"/>
                      </w:rPr>
                      <m:t>C</m:t>
                    </m:r>
                  </m:den>
                </m:f>
                <m:r>
                  <m:rPr>
                    <m:sty m:val="p"/>
                  </m:rPr>
                  <w:rPr>
                    <w:rFonts w:ascii="Cambria Math" w:hAnsi="Cambria Math" w:cs="Times New Roman"/>
                    <w:sz w:val="20"/>
                  </w:rPr>
                  <m:t xml:space="preserve"> *10</m:t>
                </m:r>
                <m:r>
                  <w:rPr>
                    <w:rFonts w:ascii="Cambria Math" w:hAnsi="Cambria Math" w:cs="Times New Roman"/>
                    <w:sz w:val="20"/>
                  </w:rPr>
                  <m:t>0%</m:t>
                </m:r>
              </m:oMath>
            </m:oMathPara>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C = X + Y + Z</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 xml:space="preserve">где: </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А – незаконные рекламные конструкции</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по отношению к общему количеству на территории, в процентах;</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В – количество рекламных конструкций в схеме и вне схемы, фактически установленных без действующих разрешений;</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С – общее количество рекламных конструкций на территории</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(сумма X, Y и Z);</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X – количество рекламных конструкций в схеме, установленных с действующими разрешениями;</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Y – количество рекламных конструкций вне схемы, установленных с действующими разрешениями;</w:t>
            </w:r>
          </w:p>
          <w:p w:rsidR="00C60817" w:rsidRPr="009446E7" w:rsidRDefault="00C60817" w:rsidP="004A2D29">
            <w:pPr>
              <w:pStyle w:val="ConsPlusNormal"/>
              <w:jc w:val="center"/>
              <w:rPr>
                <w:rFonts w:ascii="Times New Roman" w:hAnsi="Times New Roman" w:cs="Times New Roman"/>
                <w:sz w:val="20"/>
              </w:rPr>
            </w:pPr>
            <w:r w:rsidRPr="009446E7">
              <w:rPr>
                <w:rFonts w:ascii="Times New Roman" w:hAnsi="Times New Roman" w:cs="Times New Roman"/>
                <w:sz w:val="20"/>
              </w:rPr>
              <w:t>Z –количество рекламных конструкций в схеме и вне схемы, фактически установленных без действующих разрешений.</w:t>
            </w:r>
          </w:p>
        </w:tc>
      </w:tr>
      <w:tr w:rsidR="00C60817" w:rsidRPr="009446E7" w:rsidTr="002469C1">
        <w:trPr>
          <w:trHeight w:val="695"/>
        </w:trPr>
        <w:tc>
          <w:tcPr>
            <w:tcW w:w="534" w:type="dxa"/>
          </w:tcPr>
          <w:p w:rsidR="00C60817" w:rsidRPr="009446E7" w:rsidRDefault="002469C1" w:rsidP="004A2D29">
            <w:pPr>
              <w:pStyle w:val="af1"/>
              <w:ind w:left="0"/>
              <w:rPr>
                <w:sz w:val="20"/>
                <w:szCs w:val="20"/>
              </w:rPr>
            </w:pPr>
            <w:r>
              <w:rPr>
                <w:sz w:val="20"/>
                <w:szCs w:val="20"/>
              </w:rPr>
              <w:t>1.</w:t>
            </w:r>
            <w:r w:rsidR="00C60817" w:rsidRPr="009446E7">
              <w:rPr>
                <w:sz w:val="20"/>
                <w:szCs w:val="20"/>
              </w:rPr>
              <w:t>4</w:t>
            </w:r>
          </w:p>
        </w:tc>
        <w:tc>
          <w:tcPr>
            <w:tcW w:w="2126" w:type="dxa"/>
          </w:tcPr>
          <w:p w:rsidR="00C60817" w:rsidRPr="009446E7" w:rsidRDefault="00C60817" w:rsidP="004A2D29">
            <w:pPr>
              <w:pStyle w:val="ConsPlusNormal"/>
              <w:rPr>
                <w:rFonts w:ascii="Times New Roman" w:hAnsi="Times New Roman" w:cs="Times New Roman"/>
                <w:sz w:val="20"/>
              </w:rPr>
            </w:pPr>
            <w:r w:rsidRPr="009446E7">
              <w:rPr>
                <w:rFonts w:ascii="Times New Roman" w:hAnsi="Times New Roman" w:cs="Times New Roman"/>
                <w:sz w:val="20"/>
              </w:rPr>
              <w:t xml:space="preserve">Наличие задолженности </w:t>
            </w:r>
            <w:r w:rsidRPr="009446E7">
              <w:rPr>
                <w:rFonts w:ascii="Times New Roman" w:hAnsi="Times New Roman" w:cs="Times New Roman"/>
                <w:sz w:val="20"/>
              </w:rPr>
              <w:br/>
              <w:t>в муниципальный бюджет по платежам за установку и эксплуатацию рекламных конструкций</w:t>
            </w:r>
          </w:p>
        </w:tc>
        <w:tc>
          <w:tcPr>
            <w:tcW w:w="12757" w:type="dxa"/>
          </w:tcPr>
          <w:p w:rsidR="00C60817" w:rsidRPr="009446E7" w:rsidRDefault="00C60817" w:rsidP="004A2D29">
            <w:pPr>
              <w:pStyle w:val="ConsPlusNormal"/>
              <w:jc w:val="center"/>
              <w:rPr>
                <w:rFonts w:ascii="Times New Roman" w:hAnsi="Times New Roman" w:cs="Times New Roman"/>
                <w:sz w:val="20"/>
              </w:rPr>
            </w:pPr>
          </w:p>
          <w:p w:rsidR="00C60817" w:rsidRPr="009446E7" w:rsidRDefault="00C60817" w:rsidP="004A2D29">
            <w:pPr>
              <w:pStyle w:val="ConsPlusNormal"/>
              <w:jc w:val="center"/>
              <w:rPr>
                <w:rFonts w:ascii="Times New Roman" w:hAnsi="Times New Roman" w:cs="Times New Roman"/>
                <w:sz w:val="20"/>
              </w:rPr>
            </w:pPr>
            <w:proofErr w:type="spellStart"/>
            <w:r w:rsidRPr="009446E7">
              <w:rPr>
                <w:rFonts w:ascii="Times New Roman" w:hAnsi="Times New Roman" w:cs="Times New Roman"/>
                <w:sz w:val="20"/>
              </w:rPr>
              <w:t>Зрк</w:t>
            </w:r>
            <w:proofErr w:type="spellEnd"/>
            <w:r w:rsidRPr="009446E7">
              <w:rPr>
                <w:rFonts w:ascii="Times New Roman" w:hAnsi="Times New Roman" w:cs="Times New Roman"/>
                <w:sz w:val="20"/>
              </w:rPr>
              <w:t xml:space="preserve"> = </w:t>
            </w:r>
            <m:oMath>
              <m:f>
                <m:fPr>
                  <m:ctrlPr>
                    <w:rPr>
                      <w:rFonts w:ascii="Cambria Math" w:hAnsi="Cambria Math" w:cs="Times New Roman"/>
                      <w:sz w:val="20"/>
                    </w:rPr>
                  </m:ctrlPr>
                </m:fPr>
                <m:num>
                  <m:r>
                    <m:rPr>
                      <m:sty m:val="p"/>
                    </m:rPr>
                    <w:rPr>
                      <w:rFonts w:ascii="Cambria Math" w:hAnsi="Cambria Math" w:cs="Times New Roman"/>
                      <w:sz w:val="20"/>
                    </w:rPr>
                    <m:t>З1-З2</m:t>
                  </m:r>
                </m:num>
                <m:den>
                  <m:r>
                    <w:rPr>
                      <w:rFonts w:ascii="Cambria Math" w:hAnsi="Cambria Math" w:cs="Times New Roman"/>
                      <w:sz w:val="20"/>
                    </w:rPr>
                    <m:t>Прк</m:t>
                  </m:r>
                </m:den>
              </m:f>
            </m:oMath>
            <w:r w:rsidRPr="009446E7">
              <w:rPr>
                <w:rFonts w:ascii="Times New Roman" w:hAnsi="Times New Roman" w:cs="Times New Roman"/>
                <w:sz w:val="20"/>
              </w:rPr>
              <w:t xml:space="preserve"> </w:t>
            </w:r>
            <m:oMath>
              <m:r>
                <m:rPr>
                  <m:sty m:val="p"/>
                </m:rPr>
                <w:rPr>
                  <w:rFonts w:ascii="Cambria Math" w:hAnsi="Cambria Math" w:cs="Times New Roman"/>
                  <w:sz w:val="20"/>
                </w:rPr>
                <m:t>*10</m:t>
              </m:r>
              <m:r>
                <w:rPr>
                  <w:rFonts w:ascii="Cambria Math" w:hAnsi="Cambria Math" w:cs="Times New Roman"/>
                  <w:sz w:val="20"/>
                </w:rPr>
                <m:t>0%</m:t>
              </m:r>
            </m:oMath>
          </w:p>
          <w:p w:rsidR="00C60817" w:rsidRPr="009446E7" w:rsidRDefault="00C60817" w:rsidP="004A2D29">
            <w:pPr>
              <w:pStyle w:val="a5"/>
              <w:jc w:val="both"/>
              <w:rPr>
                <w:rFonts w:ascii="Times New Roman" w:hAnsi="Times New Roman"/>
                <w:sz w:val="20"/>
                <w:szCs w:val="20"/>
              </w:rPr>
            </w:pPr>
            <w:r w:rsidRPr="009446E7">
              <w:rPr>
                <w:rFonts w:ascii="Times New Roman" w:hAnsi="Times New Roman"/>
                <w:sz w:val="20"/>
                <w:szCs w:val="20"/>
              </w:rPr>
              <w:t xml:space="preserve">где: </w:t>
            </w:r>
          </w:p>
          <w:p w:rsidR="00C60817" w:rsidRPr="009446E7" w:rsidRDefault="00C60817" w:rsidP="004A2D29">
            <w:pPr>
              <w:pStyle w:val="a5"/>
              <w:jc w:val="both"/>
              <w:rPr>
                <w:rFonts w:ascii="Times New Roman" w:hAnsi="Times New Roman"/>
                <w:sz w:val="20"/>
                <w:szCs w:val="20"/>
              </w:rPr>
            </w:pPr>
            <w:proofErr w:type="spellStart"/>
            <w:r w:rsidRPr="009446E7">
              <w:rPr>
                <w:rFonts w:ascii="Times New Roman" w:hAnsi="Times New Roman"/>
                <w:sz w:val="20"/>
                <w:szCs w:val="20"/>
              </w:rPr>
              <w:t>Зрк</w:t>
            </w:r>
            <w:proofErr w:type="spellEnd"/>
            <w:r w:rsidRPr="009446E7">
              <w:rPr>
                <w:rFonts w:ascii="Times New Roman" w:hAnsi="Times New Roman"/>
                <w:sz w:val="20"/>
                <w:szCs w:val="20"/>
              </w:rPr>
              <w:t xml:space="preserve">  – задолженность по платежам за установку и эксплуатацию рекламных конструкций по отношению к общей сумме плановых годовых поступлений  в бюджет от платежей за установку и эксплуатацию рекламных конструкций, в процентах</w:t>
            </w:r>
            <w:r w:rsidRPr="009446E7">
              <w:rPr>
                <w:rFonts w:ascii="Times New Roman" w:hAnsi="Times New Roman"/>
                <w:sz w:val="20"/>
                <w:szCs w:val="20"/>
              </w:rPr>
              <w:br/>
              <w:t>З</w:t>
            </w:r>
            <w:proofErr w:type="gramStart"/>
            <w:r w:rsidRPr="009446E7">
              <w:rPr>
                <w:rFonts w:ascii="Times New Roman" w:hAnsi="Times New Roman"/>
                <w:sz w:val="20"/>
                <w:szCs w:val="20"/>
              </w:rPr>
              <w:t>1</w:t>
            </w:r>
            <w:proofErr w:type="gramEnd"/>
            <w:r w:rsidRPr="009446E7">
              <w:rPr>
                <w:rFonts w:ascii="Times New Roman" w:hAnsi="Times New Roman"/>
                <w:sz w:val="20"/>
                <w:szCs w:val="20"/>
              </w:rPr>
              <w:t>– задолженность по платежам за установку и эксплуатацию рекламных конструкций на первое число месяца, следующего за отчетным периодом (кварталом), в млн. руб.</w:t>
            </w:r>
          </w:p>
          <w:p w:rsidR="00C60817" w:rsidRPr="009446E7" w:rsidRDefault="00981073" w:rsidP="004A2D29">
            <w:pPr>
              <w:pStyle w:val="ConsPlusNormal"/>
              <w:rPr>
                <w:rFonts w:ascii="Times New Roman" w:hAnsi="Times New Roman" w:cs="Times New Roman"/>
                <w:sz w:val="20"/>
              </w:rPr>
            </w:pPr>
            <w:r w:rsidRPr="009446E7">
              <w:rPr>
                <w:rFonts w:ascii="Times New Roman" w:hAnsi="Times New Roman" w:cs="Times New Roman"/>
                <w:sz w:val="20"/>
              </w:rPr>
              <w:fldChar w:fldCharType="begin"/>
            </w:r>
            <w:r w:rsidR="00C60817" w:rsidRPr="009446E7">
              <w:rPr>
                <w:rFonts w:ascii="Times New Roman" w:hAnsi="Times New Roman" w:cs="Times New Roman"/>
                <w:sz w:val="20"/>
              </w:rPr>
              <w:instrText xml:space="preserve"> QUOTE </w:instrText>
            </w:r>
            <m:oMath>
              <m:sSub>
                <m:sSubPr>
                  <m:ctrlPr>
                    <w:rPr>
                      <w:rFonts w:ascii="Cambria Math" w:hAnsi="Cambria Math" w:cs="Times New Roman"/>
                      <w:sz w:val="20"/>
                    </w:rPr>
                  </m:ctrlPr>
                </m:sSubPr>
                <m:e>
                  <m:r>
                    <m:rPr>
                      <m:sty m:val="p"/>
                    </m:rPr>
                    <w:rPr>
                      <w:rFonts w:ascii="Cambria Math" w:hAnsi="Cambria Math" w:cs="Times New Roman"/>
                      <w:sz w:val="20"/>
                    </w:rPr>
                    <m:t>ПМ</m:t>
                  </m:r>
                </m:e>
                <m:sub>
                  <m:r>
                    <m:rPr>
                      <m:sty m:val="p"/>
                    </m:rPr>
                    <w:rPr>
                      <w:rFonts w:ascii="Cambria Math" w:hAnsi="Cambria Math" w:cs="Times New Roman"/>
                      <w:sz w:val="20"/>
                    </w:rPr>
                    <m:t>i</m:t>
                  </m:r>
                </m:sub>
              </m:sSub>
            </m:oMath>
            <w:r w:rsidR="00C60817" w:rsidRPr="009446E7">
              <w:rPr>
                <w:rFonts w:ascii="Times New Roman" w:hAnsi="Times New Roman" w:cs="Times New Roman"/>
                <w:sz w:val="20"/>
              </w:rPr>
              <w:instrText xml:space="preserve"> </w:instrText>
            </w:r>
            <w:r w:rsidRPr="009446E7">
              <w:rPr>
                <w:rFonts w:ascii="Times New Roman" w:hAnsi="Times New Roman" w:cs="Times New Roman"/>
                <w:sz w:val="20"/>
              </w:rPr>
              <w:fldChar w:fldCharType="end"/>
            </w:r>
            <w:r w:rsidR="00C60817" w:rsidRPr="009446E7">
              <w:rPr>
                <w:rFonts w:ascii="Times New Roman" w:hAnsi="Times New Roman" w:cs="Times New Roman"/>
                <w:sz w:val="20"/>
              </w:rPr>
              <w:t>З</w:t>
            </w:r>
            <w:proofErr w:type="gramStart"/>
            <w:r w:rsidR="00C60817" w:rsidRPr="009446E7">
              <w:rPr>
                <w:rFonts w:ascii="Times New Roman" w:hAnsi="Times New Roman" w:cs="Times New Roman"/>
                <w:sz w:val="20"/>
              </w:rPr>
              <w:t>2</w:t>
            </w:r>
            <w:proofErr w:type="gramEnd"/>
            <w:r w:rsidR="00C60817" w:rsidRPr="009446E7">
              <w:rPr>
                <w:rFonts w:ascii="Times New Roman" w:hAnsi="Times New Roman" w:cs="Times New Roman"/>
                <w:sz w:val="20"/>
              </w:rPr>
              <w:t xml:space="preserve"> – задолженность по платежам за установку и эксплуатацию рекламных конструкций на первое число месяца, следующего за отчетным периодом (кварталом), по которой приняты или ведутся следующие меры по взысканию, в млн. рублей,:</w:t>
            </w:r>
          </w:p>
          <w:p w:rsidR="00C60817" w:rsidRPr="009446E7" w:rsidRDefault="00C60817" w:rsidP="00C60817">
            <w:pPr>
              <w:pStyle w:val="ConsPlusNormal"/>
              <w:numPr>
                <w:ilvl w:val="0"/>
                <w:numId w:val="4"/>
              </w:numPr>
              <w:rPr>
                <w:rFonts w:ascii="Times New Roman" w:hAnsi="Times New Roman" w:cs="Times New Roman"/>
                <w:sz w:val="20"/>
              </w:rPr>
            </w:pPr>
            <w:r w:rsidRPr="009446E7">
              <w:rPr>
                <w:rFonts w:ascii="Times New Roman" w:hAnsi="Times New Roman" w:cs="Times New Roman"/>
                <w:sz w:val="20"/>
              </w:rPr>
              <w:t>рассматривается дело о несостоятельности (банкротстве);</w:t>
            </w:r>
          </w:p>
          <w:p w:rsidR="00C60817" w:rsidRPr="009446E7" w:rsidRDefault="00C60817" w:rsidP="00C60817">
            <w:pPr>
              <w:pStyle w:val="ConsPlusNormal"/>
              <w:numPr>
                <w:ilvl w:val="0"/>
                <w:numId w:val="4"/>
              </w:numPr>
              <w:rPr>
                <w:rFonts w:ascii="Times New Roman" w:hAnsi="Times New Roman" w:cs="Times New Roman"/>
                <w:sz w:val="20"/>
              </w:rPr>
            </w:pPr>
            <w:r w:rsidRPr="009446E7">
              <w:rPr>
                <w:rFonts w:ascii="Times New Roman" w:hAnsi="Times New Roman" w:cs="Times New Roman"/>
                <w:sz w:val="20"/>
              </w:rPr>
              <w:t>рассматривается дело о взыскании задолженности в судебном порядке:</w:t>
            </w:r>
          </w:p>
          <w:p w:rsidR="00C60817" w:rsidRPr="009446E7" w:rsidRDefault="00C60817" w:rsidP="00C60817">
            <w:pPr>
              <w:pStyle w:val="ConsPlusNormal"/>
              <w:numPr>
                <w:ilvl w:val="0"/>
                <w:numId w:val="4"/>
              </w:numPr>
              <w:rPr>
                <w:rFonts w:ascii="Times New Roman" w:hAnsi="Times New Roman" w:cs="Times New Roman"/>
                <w:sz w:val="20"/>
              </w:rPr>
            </w:pPr>
            <w:r w:rsidRPr="009446E7">
              <w:rPr>
                <w:rFonts w:ascii="Times New Roman" w:hAnsi="Times New Roman" w:cs="Times New Roman"/>
                <w:sz w:val="20"/>
              </w:rPr>
              <w:t>вступил в законную силу судебный акт (постановление), принятый в пользу муниципального образования;</w:t>
            </w:r>
          </w:p>
          <w:p w:rsidR="00C60817" w:rsidRPr="009446E7" w:rsidRDefault="00C60817" w:rsidP="00C60817">
            <w:pPr>
              <w:pStyle w:val="ConsPlusNormal"/>
              <w:numPr>
                <w:ilvl w:val="0"/>
                <w:numId w:val="4"/>
              </w:numPr>
              <w:rPr>
                <w:rFonts w:ascii="Times New Roman" w:hAnsi="Times New Roman" w:cs="Times New Roman"/>
                <w:sz w:val="20"/>
              </w:rPr>
            </w:pPr>
            <w:r w:rsidRPr="009446E7">
              <w:rPr>
                <w:rFonts w:ascii="Times New Roman" w:hAnsi="Times New Roman" w:cs="Times New Roman"/>
                <w:sz w:val="20"/>
              </w:rPr>
              <w:t>получен исполнительный документ;</w:t>
            </w:r>
          </w:p>
          <w:p w:rsidR="00C60817" w:rsidRPr="009446E7" w:rsidRDefault="00C60817" w:rsidP="00C60817">
            <w:pPr>
              <w:pStyle w:val="ConsPlusNormal"/>
              <w:numPr>
                <w:ilvl w:val="0"/>
                <w:numId w:val="4"/>
              </w:numPr>
              <w:rPr>
                <w:rFonts w:ascii="Times New Roman" w:hAnsi="Times New Roman" w:cs="Times New Roman"/>
                <w:sz w:val="20"/>
              </w:rPr>
            </w:pPr>
            <w:r w:rsidRPr="009446E7">
              <w:rPr>
                <w:rFonts w:ascii="Times New Roman" w:hAnsi="Times New Roman" w:cs="Times New Roman"/>
                <w:sz w:val="20"/>
              </w:rPr>
              <w:t>исполнительный документ направлен для принудительного исполнения в Федеральную службу судебных приставов;</w:t>
            </w:r>
          </w:p>
          <w:p w:rsidR="00C60817" w:rsidRPr="009446E7" w:rsidRDefault="00C60817" w:rsidP="00C60817">
            <w:pPr>
              <w:pStyle w:val="ConsPlusNormal"/>
              <w:numPr>
                <w:ilvl w:val="0"/>
                <w:numId w:val="4"/>
              </w:numPr>
              <w:rPr>
                <w:rFonts w:ascii="Times New Roman" w:hAnsi="Times New Roman" w:cs="Times New Roman"/>
                <w:sz w:val="20"/>
              </w:rPr>
            </w:pPr>
            <w:r w:rsidRPr="009446E7">
              <w:rPr>
                <w:rFonts w:ascii="Times New Roman" w:hAnsi="Times New Roman" w:cs="Times New Roman"/>
                <w:sz w:val="20"/>
              </w:rPr>
              <w:t xml:space="preserve">возбуждено исполнительное производство; </w:t>
            </w:r>
          </w:p>
          <w:p w:rsidR="00C60817" w:rsidRPr="009446E7" w:rsidRDefault="00C60817" w:rsidP="00C60817">
            <w:pPr>
              <w:pStyle w:val="ConsPlusNormal"/>
              <w:numPr>
                <w:ilvl w:val="0"/>
                <w:numId w:val="4"/>
              </w:numPr>
              <w:rPr>
                <w:rFonts w:ascii="Times New Roman" w:hAnsi="Times New Roman" w:cs="Times New Roman"/>
                <w:sz w:val="20"/>
              </w:rPr>
            </w:pPr>
            <w:r w:rsidRPr="009446E7">
              <w:rPr>
                <w:rFonts w:ascii="Times New Roman" w:hAnsi="Times New Roman" w:cs="Times New Roman"/>
                <w:sz w:val="20"/>
              </w:rPr>
              <w:t xml:space="preserve">исполнительное производство окончено ввиду невозможности </w:t>
            </w:r>
            <w:proofErr w:type="gramStart"/>
            <w:r w:rsidRPr="009446E7">
              <w:rPr>
                <w:rFonts w:ascii="Times New Roman" w:hAnsi="Times New Roman" w:cs="Times New Roman"/>
                <w:sz w:val="20"/>
              </w:rPr>
              <w:t>установить</w:t>
            </w:r>
            <w:proofErr w:type="gramEnd"/>
            <w:r w:rsidRPr="009446E7">
              <w:rPr>
                <w:rFonts w:ascii="Times New Roman" w:hAnsi="Times New Roman" w:cs="Times New Roman"/>
                <w:sz w:val="20"/>
              </w:rPr>
              <w:t xml:space="preserve"> местонахождение должника и его имущества. </w:t>
            </w:r>
          </w:p>
          <w:p w:rsidR="00C60817" w:rsidRPr="009446E7" w:rsidRDefault="00C60817" w:rsidP="00C60817">
            <w:pPr>
              <w:pStyle w:val="ConsPlusNormal"/>
              <w:ind w:left="720" w:hanging="686"/>
              <w:rPr>
                <w:rFonts w:ascii="Times New Roman" w:hAnsi="Times New Roman" w:cs="Times New Roman"/>
                <w:sz w:val="20"/>
              </w:rPr>
            </w:pPr>
            <w:proofErr w:type="spellStart"/>
            <w:r w:rsidRPr="009446E7">
              <w:rPr>
                <w:rFonts w:ascii="Times New Roman" w:hAnsi="Times New Roman" w:cs="Times New Roman"/>
                <w:sz w:val="20"/>
              </w:rPr>
              <w:t>Прк</w:t>
            </w:r>
            <w:proofErr w:type="spellEnd"/>
            <w:r w:rsidRPr="009446E7">
              <w:rPr>
                <w:rFonts w:ascii="Times New Roman" w:hAnsi="Times New Roman" w:cs="Times New Roman"/>
                <w:sz w:val="20"/>
              </w:rPr>
              <w:t xml:space="preserve"> – сумма плановых годовых поступлений в бюджет от платежей за установку и эксплуатацию рекламных конструкций, в млн. руб. </w:t>
            </w:r>
            <w:r w:rsidR="00981073" w:rsidRPr="009446E7">
              <w:rPr>
                <w:rFonts w:ascii="Times New Roman" w:hAnsi="Times New Roman" w:cs="Times New Roman"/>
                <w:sz w:val="20"/>
              </w:rPr>
              <w:fldChar w:fldCharType="begin"/>
            </w:r>
            <w:r w:rsidRPr="009446E7">
              <w:rPr>
                <w:rFonts w:ascii="Times New Roman" w:hAnsi="Times New Roman" w:cs="Times New Roman"/>
                <w:sz w:val="20"/>
              </w:rPr>
              <w:instrText xml:space="preserve"> QUOTE </w:instrText>
            </w:r>
            <m:oMath>
              <m:sSub>
                <m:sSubPr>
                  <m:ctrlPr>
                    <w:rPr>
                      <w:rFonts w:ascii="Cambria Math" w:hAnsi="Cambria Math" w:cs="Times New Roman"/>
                      <w:sz w:val="20"/>
                    </w:rPr>
                  </m:ctrlPr>
                </m:sSubPr>
                <m:e>
                  <m:r>
                    <m:rPr>
                      <m:sty m:val="p"/>
                    </m:rPr>
                    <w:rPr>
                      <w:rFonts w:ascii="Cambria Math" w:hAnsi="Cambria Math" w:cs="Times New Roman"/>
                      <w:sz w:val="20"/>
                    </w:rPr>
                    <m:t>ПМ</m:t>
                  </m:r>
                </m:e>
                <m:sub>
                  <m:r>
                    <m:rPr>
                      <m:sty m:val="p"/>
                    </m:rPr>
                    <w:rPr>
                      <w:rFonts w:ascii="Cambria Math" w:hAnsi="Cambria Math" w:cs="Times New Roman"/>
                      <w:sz w:val="20"/>
                    </w:rPr>
                    <m:t>i</m:t>
                  </m:r>
                </m:sub>
              </m:sSub>
            </m:oMath>
            <w:r w:rsidRPr="009446E7">
              <w:rPr>
                <w:rFonts w:ascii="Times New Roman" w:hAnsi="Times New Roman" w:cs="Times New Roman"/>
                <w:sz w:val="20"/>
              </w:rPr>
              <w:instrText xml:space="preserve"> </w:instrText>
            </w:r>
            <w:r w:rsidR="00981073" w:rsidRPr="009446E7">
              <w:rPr>
                <w:rFonts w:ascii="Times New Roman" w:hAnsi="Times New Roman" w:cs="Times New Roman"/>
                <w:sz w:val="20"/>
              </w:rPr>
              <w:fldChar w:fldCharType="end"/>
            </w:r>
          </w:p>
        </w:tc>
      </w:tr>
      <w:tr w:rsidR="002469C1" w:rsidRPr="009446E7" w:rsidTr="002469C1">
        <w:trPr>
          <w:trHeight w:val="695"/>
        </w:trPr>
        <w:tc>
          <w:tcPr>
            <w:tcW w:w="534" w:type="dxa"/>
          </w:tcPr>
          <w:p w:rsidR="002469C1" w:rsidRPr="009446E7" w:rsidRDefault="002469C1" w:rsidP="004A2D29">
            <w:pPr>
              <w:pStyle w:val="af1"/>
              <w:ind w:left="0"/>
              <w:rPr>
                <w:sz w:val="20"/>
                <w:szCs w:val="20"/>
              </w:rPr>
            </w:pPr>
          </w:p>
        </w:tc>
        <w:tc>
          <w:tcPr>
            <w:tcW w:w="14883" w:type="dxa"/>
            <w:gridSpan w:val="2"/>
          </w:tcPr>
          <w:p w:rsidR="002469C1" w:rsidRPr="009446E7" w:rsidRDefault="002469C1" w:rsidP="002469C1">
            <w:pPr>
              <w:pStyle w:val="ConsPlusNormal"/>
              <w:rPr>
                <w:rFonts w:ascii="Times New Roman" w:hAnsi="Times New Roman" w:cs="Times New Roman"/>
                <w:sz w:val="20"/>
              </w:rPr>
            </w:pPr>
            <w:r>
              <w:rPr>
                <w:rFonts w:ascii="Times New Roman" w:hAnsi="Times New Roman" w:cs="Times New Roman"/>
                <w:sz w:val="24"/>
                <w:szCs w:val="24"/>
              </w:rPr>
              <w:t xml:space="preserve">подпрограмма 2 </w:t>
            </w:r>
            <w:r w:rsidRPr="007D72CA">
              <w:rPr>
                <w:rFonts w:ascii="Times New Roman" w:hAnsi="Times New Roman" w:cs="Times New Roman"/>
                <w:sz w:val="24"/>
                <w:szCs w:val="24"/>
              </w:rPr>
              <w:t>«</w:t>
            </w:r>
            <w:r>
              <w:rPr>
                <w:rFonts w:ascii="Times New Roman" w:hAnsi="Times New Roman" w:cs="Times New Roman"/>
                <w:sz w:val="24"/>
                <w:szCs w:val="24"/>
              </w:rPr>
              <w:t>Мир и согласие. Новые возможности</w:t>
            </w:r>
            <w:r w:rsidRPr="007D72CA">
              <w:rPr>
                <w:rFonts w:ascii="Times New Roman" w:hAnsi="Times New Roman" w:cs="Times New Roman"/>
                <w:sz w:val="24"/>
                <w:szCs w:val="24"/>
              </w:rPr>
              <w:t>»</w:t>
            </w:r>
          </w:p>
        </w:tc>
      </w:tr>
      <w:tr w:rsidR="002469C1" w:rsidRPr="009446E7" w:rsidTr="002469C1">
        <w:trPr>
          <w:trHeight w:val="695"/>
        </w:trPr>
        <w:tc>
          <w:tcPr>
            <w:tcW w:w="534" w:type="dxa"/>
          </w:tcPr>
          <w:p w:rsidR="002469C1" w:rsidRPr="009446E7" w:rsidRDefault="002469C1" w:rsidP="004A2D29">
            <w:pPr>
              <w:pStyle w:val="af1"/>
              <w:ind w:left="0"/>
              <w:rPr>
                <w:sz w:val="20"/>
                <w:szCs w:val="20"/>
              </w:rPr>
            </w:pPr>
            <w:r>
              <w:rPr>
                <w:sz w:val="20"/>
                <w:szCs w:val="20"/>
              </w:rPr>
              <w:t>2.1</w:t>
            </w:r>
          </w:p>
        </w:tc>
        <w:tc>
          <w:tcPr>
            <w:tcW w:w="2126" w:type="dxa"/>
          </w:tcPr>
          <w:p w:rsidR="002469C1" w:rsidRPr="009446E7" w:rsidRDefault="002469C1" w:rsidP="004A2D29">
            <w:pPr>
              <w:pStyle w:val="ConsPlusNormal"/>
              <w:rPr>
                <w:rFonts w:ascii="Times New Roman" w:hAnsi="Times New Roman" w:cs="Times New Roman"/>
                <w:sz w:val="20"/>
              </w:rPr>
            </w:pPr>
            <w:r w:rsidRPr="002469C1">
              <w:rPr>
                <w:rFonts w:ascii="Times New Roman" w:hAnsi="Times New Roman" w:cs="Times New Roman"/>
                <w:sz w:val="20"/>
              </w:rPr>
              <w:t xml:space="preserve">Количество социальных инициатив, заявленных для </w:t>
            </w:r>
            <w:r w:rsidRPr="002469C1">
              <w:rPr>
                <w:rFonts w:ascii="Times New Roman" w:hAnsi="Times New Roman" w:cs="Times New Roman"/>
                <w:sz w:val="20"/>
              </w:rPr>
              <w:lastRenderedPageBreak/>
              <w:t>присуждения премии «Наше Подмосковье»</w:t>
            </w:r>
          </w:p>
        </w:tc>
        <w:tc>
          <w:tcPr>
            <w:tcW w:w="12757" w:type="dxa"/>
          </w:tcPr>
          <w:p w:rsidR="002469C1" w:rsidRPr="009446E7" w:rsidRDefault="002469C1" w:rsidP="002469C1">
            <w:pPr>
              <w:pStyle w:val="ConsPlusNormal"/>
              <w:rPr>
                <w:rFonts w:ascii="Times New Roman" w:hAnsi="Times New Roman" w:cs="Times New Roman"/>
                <w:sz w:val="20"/>
              </w:rPr>
            </w:pPr>
            <w:r w:rsidRPr="002469C1">
              <w:rPr>
                <w:rFonts w:ascii="Times New Roman" w:hAnsi="Times New Roman" w:cs="Times New Roman"/>
                <w:sz w:val="20"/>
              </w:rPr>
              <w:lastRenderedPageBreak/>
              <w:t>Определяется распоряжением Губернатора Московской области о присуждении ежегодных премий (в соответствии с Положением, утвержденным постановлением Губернатора Московской области от 27.05.2013 №124-ПГ «О ежегодных премиях Губернатора Московской области «Наше Подмосковье»).</w:t>
            </w:r>
          </w:p>
        </w:tc>
      </w:tr>
      <w:tr w:rsidR="002469C1" w:rsidRPr="009446E7" w:rsidTr="002469C1">
        <w:trPr>
          <w:trHeight w:val="695"/>
        </w:trPr>
        <w:tc>
          <w:tcPr>
            <w:tcW w:w="534" w:type="dxa"/>
          </w:tcPr>
          <w:p w:rsidR="002469C1" w:rsidRDefault="002469C1" w:rsidP="004A2D29">
            <w:pPr>
              <w:pStyle w:val="af1"/>
              <w:ind w:left="0"/>
              <w:rPr>
                <w:sz w:val="20"/>
                <w:szCs w:val="20"/>
              </w:rPr>
            </w:pPr>
            <w:r>
              <w:rPr>
                <w:sz w:val="20"/>
                <w:szCs w:val="20"/>
              </w:rPr>
              <w:lastRenderedPageBreak/>
              <w:t>2.2</w:t>
            </w:r>
          </w:p>
        </w:tc>
        <w:tc>
          <w:tcPr>
            <w:tcW w:w="2126" w:type="dxa"/>
          </w:tcPr>
          <w:p w:rsidR="002469C1" w:rsidRPr="002469C1" w:rsidRDefault="002469C1" w:rsidP="004A2D29">
            <w:pPr>
              <w:pStyle w:val="ConsPlusNormal"/>
              <w:rPr>
                <w:rFonts w:ascii="Times New Roman" w:hAnsi="Times New Roman" w:cs="Times New Roman"/>
                <w:sz w:val="20"/>
              </w:rPr>
            </w:pPr>
            <w:r w:rsidRPr="002469C1">
              <w:rPr>
                <w:rFonts w:ascii="Times New Roman" w:hAnsi="Times New Roman" w:cs="Times New Roman"/>
                <w:sz w:val="20"/>
              </w:rPr>
              <w:t xml:space="preserve">Доля граждан, положительно оценивающих состояние межнациональных отношений </w:t>
            </w:r>
          </w:p>
        </w:tc>
        <w:tc>
          <w:tcPr>
            <w:tcW w:w="12757" w:type="dxa"/>
          </w:tcPr>
          <w:p w:rsidR="002469C1" w:rsidRPr="002469C1" w:rsidRDefault="002469C1" w:rsidP="002469C1">
            <w:pPr>
              <w:jc w:val="center"/>
              <w:rPr>
                <w:rFonts w:ascii="Times New Roman" w:eastAsia="Times New Roman" w:hAnsi="Times New Roman" w:cs="Times New Roman"/>
                <w:sz w:val="20"/>
              </w:rPr>
            </w:pPr>
            <w:proofErr w:type="spellStart"/>
            <w:r w:rsidRPr="002469C1">
              <w:rPr>
                <w:rFonts w:ascii="Times New Roman" w:eastAsia="Times New Roman" w:hAnsi="Times New Roman" w:cs="Times New Roman"/>
                <w:sz w:val="20"/>
              </w:rPr>
              <w:t>Дмно</w:t>
            </w:r>
            <w:proofErr w:type="spellEnd"/>
            <w:r w:rsidRPr="002469C1">
              <w:rPr>
                <w:rFonts w:ascii="Times New Roman" w:eastAsia="Times New Roman" w:hAnsi="Times New Roman" w:cs="Times New Roman"/>
                <w:sz w:val="20"/>
              </w:rPr>
              <w:t xml:space="preserve"> = </w:t>
            </w:r>
            <w:proofErr w:type="spellStart"/>
            <w:r w:rsidRPr="002469C1">
              <w:rPr>
                <w:rFonts w:ascii="Times New Roman" w:eastAsia="Times New Roman" w:hAnsi="Times New Roman" w:cs="Times New Roman"/>
                <w:sz w:val="20"/>
              </w:rPr>
              <w:t>Нмоу</w:t>
            </w:r>
            <w:proofErr w:type="spellEnd"/>
            <w:r w:rsidRPr="002469C1">
              <w:rPr>
                <w:rFonts w:ascii="Times New Roman" w:eastAsia="Times New Roman" w:hAnsi="Times New Roman" w:cs="Times New Roman"/>
                <w:sz w:val="20"/>
              </w:rPr>
              <w:t>/</w:t>
            </w:r>
            <w:proofErr w:type="spellStart"/>
            <w:r w:rsidRPr="002469C1">
              <w:rPr>
                <w:rFonts w:ascii="Times New Roman" w:eastAsia="Times New Roman" w:hAnsi="Times New Roman" w:cs="Times New Roman"/>
                <w:sz w:val="20"/>
              </w:rPr>
              <w:t>Нмо</w:t>
            </w:r>
            <w:proofErr w:type="spellEnd"/>
            <w:r w:rsidRPr="002469C1">
              <w:rPr>
                <w:rFonts w:ascii="Times New Roman" w:eastAsia="Times New Roman" w:hAnsi="Times New Roman" w:cs="Times New Roman"/>
                <w:sz w:val="20"/>
              </w:rPr>
              <w:t xml:space="preserve"> </w:t>
            </w:r>
            <w:proofErr w:type="spellStart"/>
            <w:r w:rsidRPr="002469C1">
              <w:rPr>
                <w:rFonts w:ascii="Times New Roman" w:eastAsia="Times New Roman" w:hAnsi="Times New Roman" w:cs="Times New Roman"/>
                <w:sz w:val="20"/>
              </w:rPr>
              <w:t>х</w:t>
            </w:r>
            <w:proofErr w:type="spellEnd"/>
            <w:r w:rsidRPr="002469C1">
              <w:rPr>
                <w:rFonts w:ascii="Times New Roman" w:eastAsia="Times New Roman" w:hAnsi="Times New Roman" w:cs="Times New Roman"/>
                <w:sz w:val="20"/>
              </w:rPr>
              <w:t xml:space="preserve"> 100, где:</w:t>
            </w:r>
          </w:p>
          <w:p w:rsidR="002469C1" w:rsidRPr="002469C1" w:rsidRDefault="002469C1" w:rsidP="004A2D29">
            <w:pPr>
              <w:autoSpaceDE w:val="0"/>
              <w:autoSpaceDN w:val="0"/>
              <w:adjustRightInd w:val="0"/>
              <w:jc w:val="both"/>
              <w:rPr>
                <w:rFonts w:ascii="Times New Roman" w:eastAsia="Times New Roman" w:hAnsi="Times New Roman" w:cs="Times New Roman"/>
                <w:sz w:val="20"/>
              </w:rPr>
            </w:pPr>
            <w:proofErr w:type="spellStart"/>
            <w:r w:rsidRPr="002469C1">
              <w:rPr>
                <w:rFonts w:ascii="Times New Roman" w:eastAsia="Times New Roman" w:hAnsi="Times New Roman" w:cs="Times New Roman"/>
                <w:sz w:val="20"/>
              </w:rPr>
              <w:t>Нмоу</w:t>
            </w:r>
            <w:proofErr w:type="spellEnd"/>
            <w:r w:rsidRPr="002469C1">
              <w:rPr>
                <w:rFonts w:ascii="Times New Roman" w:eastAsia="Times New Roman" w:hAnsi="Times New Roman" w:cs="Times New Roman"/>
                <w:sz w:val="20"/>
              </w:rPr>
              <w:t xml:space="preserve"> – количество положительных оценок состояния межнациональных отношений в ходе проведения социологического опроса;</w:t>
            </w:r>
          </w:p>
          <w:p w:rsidR="002469C1" w:rsidRPr="002469C1" w:rsidRDefault="002469C1" w:rsidP="002469C1">
            <w:pPr>
              <w:pStyle w:val="ConsPlusNormal"/>
              <w:rPr>
                <w:rFonts w:ascii="Times New Roman" w:hAnsi="Times New Roman" w:cs="Times New Roman"/>
                <w:sz w:val="20"/>
              </w:rPr>
            </w:pPr>
            <w:proofErr w:type="spellStart"/>
            <w:r w:rsidRPr="002469C1">
              <w:rPr>
                <w:rFonts w:ascii="Times New Roman" w:hAnsi="Times New Roman" w:cs="Times New Roman"/>
                <w:sz w:val="20"/>
              </w:rPr>
              <w:t>Нмо</w:t>
            </w:r>
            <w:proofErr w:type="spellEnd"/>
            <w:r w:rsidRPr="002469C1">
              <w:rPr>
                <w:rFonts w:ascii="Times New Roman" w:hAnsi="Times New Roman" w:cs="Times New Roman"/>
                <w:sz w:val="20"/>
              </w:rPr>
              <w:t xml:space="preserve"> - общее число </w:t>
            </w:r>
            <w:proofErr w:type="gramStart"/>
            <w:r w:rsidRPr="002469C1">
              <w:rPr>
                <w:rFonts w:ascii="Times New Roman" w:hAnsi="Times New Roman" w:cs="Times New Roman"/>
                <w:sz w:val="20"/>
              </w:rPr>
              <w:t>опрошенных</w:t>
            </w:r>
            <w:proofErr w:type="gramEnd"/>
            <w:r w:rsidRPr="002469C1">
              <w:rPr>
                <w:rFonts w:ascii="Times New Roman" w:hAnsi="Times New Roman" w:cs="Times New Roman"/>
                <w:sz w:val="20"/>
              </w:rPr>
              <w:t xml:space="preserve"> в Московской области в ходе проведения социологического опроса. </w:t>
            </w:r>
          </w:p>
        </w:tc>
      </w:tr>
      <w:tr w:rsidR="002469C1" w:rsidRPr="009446E7" w:rsidTr="004A2D29">
        <w:trPr>
          <w:trHeight w:val="695"/>
        </w:trPr>
        <w:tc>
          <w:tcPr>
            <w:tcW w:w="534" w:type="dxa"/>
          </w:tcPr>
          <w:p w:rsidR="002469C1" w:rsidRDefault="002469C1" w:rsidP="004A2D29">
            <w:pPr>
              <w:pStyle w:val="af1"/>
              <w:ind w:left="0"/>
              <w:rPr>
                <w:sz w:val="20"/>
                <w:szCs w:val="20"/>
              </w:rPr>
            </w:pPr>
          </w:p>
        </w:tc>
        <w:tc>
          <w:tcPr>
            <w:tcW w:w="14883" w:type="dxa"/>
            <w:gridSpan w:val="2"/>
          </w:tcPr>
          <w:p w:rsidR="002469C1" w:rsidRPr="002469C1" w:rsidRDefault="002469C1" w:rsidP="002469C1">
            <w:pPr>
              <w:jc w:val="both"/>
              <w:rPr>
                <w:rFonts w:ascii="Times New Roman" w:eastAsia="Times New Roman" w:hAnsi="Times New Roman"/>
                <w:sz w:val="20"/>
              </w:rPr>
            </w:pPr>
            <w:r>
              <w:rPr>
                <w:rFonts w:ascii="Times New Roman" w:hAnsi="Times New Roman" w:cs="Times New Roman"/>
                <w:sz w:val="24"/>
                <w:szCs w:val="24"/>
              </w:rPr>
              <w:t xml:space="preserve">подпрограмма </w:t>
            </w:r>
            <w:r w:rsidRPr="009D0495">
              <w:rPr>
                <w:rFonts w:ascii="Times New Roman" w:hAnsi="Times New Roman" w:cs="Times New Roman"/>
                <w:sz w:val="24"/>
                <w:szCs w:val="24"/>
              </w:rPr>
              <w:t>4 «Молодежь Подмосковья»</w:t>
            </w:r>
          </w:p>
        </w:tc>
      </w:tr>
      <w:tr w:rsidR="002469C1" w:rsidRPr="009446E7" w:rsidTr="002469C1">
        <w:trPr>
          <w:trHeight w:val="695"/>
        </w:trPr>
        <w:tc>
          <w:tcPr>
            <w:tcW w:w="534" w:type="dxa"/>
          </w:tcPr>
          <w:p w:rsidR="002469C1" w:rsidRDefault="002469C1" w:rsidP="004A2D29">
            <w:pPr>
              <w:pStyle w:val="af1"/>
              <w:ind w:left="0"/>
              <w:rPr>
                <w:sz w:val="20"/>
                <w:szCs w:val="20"/>
              </w:rPr>
            </w:pPr>
            <w:r>
              <w:rPr>
                <w:rFonts w:cs="Times New Roman"/>
              </w:rPr>
              <w:t>4.1</w:t>
            </w:r>
          </w:p>
        </w:tc>
        <w:tc>
          <w:tcPr>
            <w:tcW w:w="2126" w:type="dxa"/>
          </w:tcPr>
          <w:p w:rsidR="002469C1" w:rsidRPr="002469C1" w:rsidRDefault="002469C1" w:rsidP="004A2D29">
            <w:pPr>
              <w:pStyle w:val="ConsPlusNormal"/>
              <w:rPr>
                <w:rFonts w:ascii="Times New Roman" w:hAnsi="Times New Roman" w:cs="Times New Roman"/>
                <w:sz w:val="20"/>
              </w:rPr>
            </w:pPr>
            <w:r w:rsidRPr="002469C1">
              <w:rPr>
                <w:rFonts w:ascii="Times New Roman" w:hAnsi="Times New Roman" w:cs="Times New Roman"/>
                <w:sz w:val="20"/>
              </w:rPr>
              <w:t>Доля граждан, вовлеченных в добровольческую деятельность, от общего числа молодежи Рузском городском округе</w:t>
            </w:r>
          </w:p>
        </w:tc>
        <w:tc>
          <w:tcPr>
            <w:tcW w:w="12757" w:type="dxa"/>
          </w:tcPr>
          <w:p w:rsidR="002469C1" w:rsidRPr="002469C1" w:rsidRDefault="00981073" w:rsidP="004A2D29">
            <w:pPr>
              <w:spacing w:line="240" w:lineRule="auto"/>
              <w:jc w:val="center"/>
              <w:rPr>
                <w:rFonts w:ascii="Times New Roman" w:eastAsia="Times New Roman" w:hAnsi="Times New Roman" w:cs="Times New Roman"/>
                <w:sz w:val="20"/>
              </w:rPr>
            </w:pPr>
            <m:oMath>
              <m:sSub>
                <m:sSubPr>
                  <m:ctrlPr>
                    <w:rPr>
                      <w:rFonts w:ascii="Cambria Math" w:eastAsia="Times New Roman" w:hAnsi="Cambria Math" w:cs="Times New Roman"/>
                      <w:sz w:val="20"/>
                    </w:rPr>
                  </m:ctrlPr>
                </m:sSubPr>
                <m:e>
                  <m:r>
                    <m:rPr>
                      <m:sty m:val="p"/>
                    </m:rPr>
                    <w:rPr>
                      <w:rFonts w:ascii="Cambria Math" w:eastAsia="Times New Roman" w:hAnsi="Cambria Math" w:cs="Times New Roman"/>
                      <w:sz w:val="20"/>
                    </w:rPr>
                    <m:t>F</m:t>
                  </m:r>
                </m:e>
                <m:sub>
                  <m:r>
                    <m:rPr>
                      <m:sty m:val="p"/>
                    </m:rPr>
                    <w:rPr>
                      <w:rFonts w:ascii="Cambria Math" w:eastAsia="Times New Roman" w:hAnsi="Times New Roman" w:cs="Times New Roman"/>
                      <w:sz w:val="20"/>
                    </w:rPr>
                    <m:t>вол</m:t>
                  </m:r>
                </m:sub>
              </m:sSub>
              <m:r>
                <m:rPr>
                  <m:sty m:val="p"/>
                </m:rPr>
                <w:rPr>
                  <w:rFonts w:ascii="Cambria Math" w:eastAsia="Times New Roman" w:hAnsi="Times New Roman" w:cs="Times New Roman"/>
                  <w:sz w:val="20"/>
                </w:rPr>
                <m:t>=</m:t>
              </m:r>
              <m:f>
                <m:fPr>
                  <m:ctrlPr>
                    <w:rPr>
                      <w:rFonts w:ascii="Cambria Math" w:eastAsia="Times New Roman" w:hAnsi="Cambria Math" w:cs="Times New Roman"/>
                      <w:sz w:val="20"/>
                    </w:rPr>
                  </m:ctrlPr>
                </m:fPr>
                <m:num>
                  <m:sSub>
                    <m:sSubPr>
                      <m:ctrlPr>
                        <w:rPr>
                          <w:rFonts w:ascii="Cambria Math" w:eastAsia="Times New Roman" w:hAnsi="Cambria Math" w:cs="Times New Roman"/>
                          <w:sz w:val="20"/>
                        </w:rPr>
                      </m:ctrlPr>
                    </m:sSubPr>
                    <m:e>
                      <m:r>
                        <m:rPr>
                          <m:sty m:val="p"/>
                        </m:rPr>
                        <w:rPr>
                          <w:rFonts w:ascii="Cambria Math" w:eastAsia="Times New Roman" w:hAnsi="Cambria Math" w:cs="Times New Roman"/>
                          <w:sz w:val="20"/>
                        </w:rPr>
                        <m:t>X</m:t>
                      </m:r>
                    </m:e>
                    <m:sub>
                      <m:r>
                        <m:rPr>
                          <m:sty m:val="p"/>
                        </m:rPr>
                        <w:rPr>
                          <w:rFonts w:ascii="Cambria Math" w:eastAsia="Times New Roman" w:hAnsi="Times New Roman" w:cs="Times New Roman"/>
                          <w:sz w:val="20"/>
                        </w:rPr>
                        <m:t>твор</m:t>
                      </m:r>
                    </m:sub>
                  </m:sSub>
                </m:num>
                <m:den>
                  <m:sSub>
                    <m:sSubPr>
                      <m:ctrlPr>
                        <w:rPr>
                          <w:rFonts w:ascii="Cambria Math" w:eastAsia="Times New Roman" w:hAnsi="Cambria Math" w:cs="Times New Roman"/>
                          <w:sz w:val="20"/>
                        </w:rPr>
                      </m:ctrlPr>
                    </m:sSubPr>
                    <m:e>
                      <m:r>
                        <m:rPr>
                          <m:sty m:val="p"/>
                        </m:rPr>
                        <w:rPr>
                          <w:rFonts w:ascii="Cambria Math" w:eastAsia="Times New Roman" w:hAnsi="Times New Roman" w:cs="Times New Roman"/>
                          <w:sz w:val="20"/>
                        </w:rPr>
                        <m:t>Х</m:t>
                      </m:r>
                    </m:e>
                    <m:sub>
                      <m:r>
                        <m:rPr>
                          <m:sty m:val="p"/>
                        </m:rPr>
                        <w:rPr>
                          <w:rFonts w:ascii="Cambria Math" w:eastAsia="Times New Roman" w:hAnsi="Times New Roman" w:cs="Times New Roman"/>
                          <w:sz w:val="20"/>
                        </w:rPr>
                        <m:t>общее</m:t>
                      </m:r>
                    </m:sub>
                  </m:sSub>
                </m:den>
              </m:f>
              <m:r>
                <m:rPr>
                  <m:sty m:val="p"/>
                </m:rPr>
                <w:rPr>
                  <w:rFonts w:ascii="Cambria Math" w:eastAsia="Times New Roman" w:hAnsi="Cambria Math" w:cs="Times New Roman"/>
                  <w:sz w:val="20"/>
                </w:rPr>
                <m:t>*</m:t>
              </m:r>
              <m:r>
                <m:rPr>
                  <m:sty m:val="p"/>
                </m:rPr>
                <w:rPr>
                  <w:rFonts w:ascii="Cambria Math" w:eastAsia="Times New Roman" w:hAnsi="Times New Roman" w:cs="Times New Roman"/>
                  <w:sz w:val="20"/>
                </w:rPr>
                <m:t>100%</m:t>
              </m:r>
            </m:oMath>
            <w:r w:rsidR="002469C1" w:rsidRPr="002469C1">
              <w:rPr>
                <w:rFonts w:ascii="Times New Roman" w:eastAsia="Times New Roman" w:hAnsi="Times New Roman" w:cs="Times New Roman"/>
                <w:sz w:val="20"/>
              </w:rPr>
              <w:t>, где</w:t>
            </w:r>
          </w:p>
          <w:p w:rsidR="002469C1" w:rsidRPr="002469C1" w:rsidRDefault="00981073" w:rsidP="002469C1">
            <w:pPr>
              <w:spacing w:line="240" w:lineRule="auto"/>
              <w:rPr>
                <w:rFonts w:ascii="Times New Roman" w:eastAsia="Times New Roman" w:hAnsi="Times New Roman" w:cs="Times New Roman"/>
                <w:sz w:val="20"/>
              </w:rPr>
            </w:pPr>
            <m:oMath>
              <m:sSub>
                <m:sSubPr>
                  <m:ctrlPr>
                    <w:rPr>
                      <w:rFonts w:ascii="Cambria Math" w:eastAsia="Times New Roman" w:hAnsi="Cambria Math" w:cs="Times New Roman"/>
                      <w:sz w:val="20"/>
                    </w:rPr>
                  </m:ctrlPr>
                </m:sSubPr>
                <m:e>
                  <m:r>
                    <m:rPr>
                      <m:sty m:val="p"/>
                    </m:rPr>
                    <w:rPr>
                      <w:rFonts w:ascii="Cambria Math" w:eastAsia="Times New Roman" w:hAnsi="Cambria Math" w:cs="Times New Roman"/>
                      <w:sz w:val="20"/>
                    </w:rPr>
                    <m:t>X</m:t>
                  </m:r>
                </m:e>
                <m:sub>
                  <m:r>
                    <m:rPr>
                      <m:sty m:val="p"/>
                    </m:rPr>
                    <w:rPr>
                      <w:rFonts w:ascii="Cambria Math" w:eastAsia="Times New Roman" w:hAnsi="Times New Roman" w:cs="Times New Roman"/>
                      <w:sz w:val="20"/>
                    </w:rPr>
                    <m:t>вол</m:t>
                  </m:r>
                </m:sub>
              </m:sSub>
            </m:oMath>
            <w:r w:rsidR="002469C1" w:rsidRPr="002469C1">
              <w:rPr>
                <w:rFonts w:ascii="Times New Roman" w:eastAsia="Times New Roman" w:hAnsi="Times New Roman" w:cs="Times New Roman"/>
                <w:sz w:val="20"/>
              </w:rPr>
              <w:t xml:space="preserve"> – численность граждан, вовлеченных в добровольческую деятельность,</w:t>
            </w:r>
          </w:p>
          <w:p w:rsidR="002469C1" w:rsidRPr="002469C1" w:rsidRDefault="00981073" w:rsidP="002469C1">
            <w:pPr>
              <w:spacing w:after="0" w:line="240" w:lineRule="auto"/>
              <w:rPr>
                <w:rFonts w:ascii="Times New Roman" w:eastAsia="Times New Roman" w:hAnsi="Times New Roman" w:cs="Times New Roman"/>
                <w:sz w:val="20"/>
              </w:rPr>
            </w:pPr>
            <m:oMath>
              <m:sSub>
                <m:sSubPr>
                  <m:ctrlPr>
                    <w:rPr>
                      <w:rFonts w:ascii="Cambria Math" w:eastAsia="Times New Roman" w:hAnsi="Cambria Math" w:cs="Times New Roman"/>
                      <w:sz w:val="20"/>
                    </w:rPr>
                  </m:ctrlPr>
                </m:sSubPr>
                <m:e>
                  <m:r>
                    <m:rPr>
                      <m:sty m:val="p"/>
                    </m:rPr>
                    <w:rPr>
                      <w:rFonts w:ascii="Cambria Math" w:eastAsia="Times New Roman" w:hAnsi="Times New Roman" w:cs="Times New Roman"/>
                      <w:sz w:val="20"/>
                    </w:rPr>
                    <m:t>Х</m:t>
                  </m:r>
                </m:e>
                <m:sub>
                  <m:r>
                    <m:rPr>
                      <m:sty m:val="p"/>
                    </m:rPr>
                    <w:rPr>
                      <w:rFonts w:ascii="Cambria Math" w:eastAsia="Times New Roman" w:hAnsi="Times New Roman" w:cs="Times New Roman"/>
                      <w:sz w:val="20"/>
                    </w:rPr>
                    <m:t>общее</m:t>
                  </m:r>
                </m:sub>
              </m:sSub>
            </m:oMath>
            <w:r w:rsidR="002469C1" w:rsidRPr="002469C1">
              <w:rPr>
                <w:rFonts w:ascii="Times New Roman" w:eastAsia="Times New Roman" w:hAnsi="Times New Roman" w:cs="Times New Roman"/>
                <w:sz w:val="20"/>
              </w:rPr>
              <w:t xml:space="preserve"> - численность граждан в РГО</w:t>
            </w:r>
          </w:p>
        </w:tc>
      </w:tr>
      <w:tr w:rsidR="002469C1" w:rsidRPr="009446E7" w:rsidTr="002469C1">
        <w:trPr>
          <w:trHeight w:val="695"/>
        </w:trPr>
        <w:tc>
          <w:tcPr>
            <w:tcW w:w="534" w:type="dxa"/>
          </w:tcPr>
          <w:p w:rsidR="002469C1" w:rsidRDefault="002469C1" w:rsidP="002469C1">
            <w:pPr>
              <w:pStyle w:val="af1"/>
              <w:ind w:left="0"/>
            </w:pPr>
            <w:r>
              <w:rPr>
                <w:rFonts w:cs="Times New Roman"/>
              </w:rPr>
              <w:t>4.2</w:t>
            </w:r>
          </w:p>
        </w:tc>
        <w:tc>
          <w:tcPr>
            <w:tcW w:w="2126" w:type="dxa"/>
          </w:tcPr>
          <w:p w:rsidR="002469C1" w:rsidRPr="002469C1" w:rsidRDefault="002469C1" w:rsidP="004A2D29">
            <w:pPr>
              <w:pStyle w:val="ConsPlusNormal"/>
              <w:rPr>
                <w:rFonts w:ascii="Times New Roman" w:hAnsi="Times New Roman" w:cs="Times New Roman"/>
                <w:sz w:val="20"/>
              </w:rPr>
            </w:pPr>
            <w:r w:rsidRPr="002469C1">
              <w:rPr>
                <w:rFonts w:ascii="Times New Roman" w:hAnsi="Times New Roman" w:cs="Times New Roman"/>
                <w:sz w:val="20"/>
              </w:rPr>
              <w:t>Доля молодежи, задействованной в мероприятиях по вовлечению в творческую деятельность, от общего числа молодежи Рузском городском округе</w:t>
            </w:r>
          </w:p>
        </w:tc>
        <w:tc>
          <w:tcPr>
            <w:tcW w:w="12757" w:type="dxa"/>
          </w:tcPr>
          <w:p w:rsidR="002469C1" w:rsidRPr="002469C1" w:rsidRDefault="00981073" w:rsidP="004A2D29">
            <w:pPr>
              <w:spacing w:line="240" w:lineRule="auto"/>
              <w:jc w:val="center"/>
              <w:rPr>
                <w:rFonts w:ascii="Times New Roman" w:eastAsia="Times New Roman" w:hAnsi="Times New Roman" w:cs="Times New Roman"/>
                <w:sz w:val="20"/>
              </w:rPr>
            </w:pPr>
            <m:oMath>
              <m:sSub>
                <m:sSubPr>
                  <m:ctrlPr>
                    <w:rPr>
                      <w:rFonts w:ascii="Cambria Math" w:eastAsia="Times New Roman" w:hAnsi="Cambria Math" w:cs="Times New Roman"/>
                      <w:sz w:val="20"/>
                    </w:rPr>
                  </m:ctrlPr>
                </m:sSubPr>
                <m:e>
                  <m:r>
                    <m:rPr>
                      <m:sty m:val="p"/>
                    </m:rPr>
                    <w:rPr>
                      <w:rFonts w:ascii="Cambria Math" w:eastAsia="Times New Roman" w:hAnsi="Cambria Math" w:cs="Times New Roman"/>
                      <w:sz w:val="20"/>
                    </w:rPr>
                    <m:t>F</m:t>
                  </m:r>
                </m:e>
                <m:sub>
                  <m:r>
                    <m:rPr>
                      <m:sty m:val="p"/>
                    </m:rPr>
                    <w:rPr>
                      <w:rFonts w:ascii="Cambria Math" w:eastAsia="Times New Roman" w:hAnsi="Times New Roman" w:cs="Times New Roman"/>
                      <w:sz w:val="20"/>
                    </w:rPr>
                    <m:t>твор</m:t>
                  </m:r>
                </m:sub>
              </m:sSub>
              <m:r>
                <m:rPr>
                  <m:sty m:val="p"/>
                </m:rPr>
                <w:rPr>
                  <w:rFonts w:ascii="Cambria Math" w:eastAsia="Times New Roman" w:hAnsi="Times New Roman" w:cs="Times New Roman"/>
                  <w:sz w:val="20"/>
                </w:rPr>
                <m:t>=</m:t>
              </m:r>
              <m:f>
                <m:fPr>
                  <m:ctrlPr>
                    <w:rPr>
                      <w:rFonts w:ascii="Cambria Math" w:eastAsia="Times New Roman" w:hAnsi="Cambria Math" w:cs="Times New Roman"/>
                      <w:sz w:val="20"/>
                    </w:rPr>
                  </m:ctrlPr>
                </m:fPr>
                <m:num>
                  <m:sSub>
                    <m:sSubPr>
                      <m:ctrlPr>
                        <w:rPr>
                          <w:rFonts w:ascii="Cambria Math" w:eastAsia="Times New Roman" w:hAnsi="Cambria Math" w:cs="Times New Roman"/>
                          <w:sz w:val="20"/>
                        </w:rPr>
                      </m:ctrlPr>
                    </m:sSubPr>
                    <m:e>
                      <m:r>
                        <m:rPr>
                          <m:sty m:val="p"/>
                        </m:rPr>
                        <w:rPr>
                          <w:rFonts w:ascii="Cambria Math" w:eastAsia="Times New Roman" w:hAnsi="Cambria Math" w:cs="Times New Roman"/>
                          <w:sz w:val="20"/>
                        </w:rPr>
                        <m:t>X</m:t>
                      </m:r>
                    </m:e>
                    <m:sub>
                      <m:r>
                        <m:rPr>
                          <m:sty m:val="p"/>
                        </m:rPr>
                        <w:rPr>
                          <w:rFonts w:ascii="Cambria Math" w:eastAsia="Times New Roman" w:hAnsi="Times New Roman" w:cs="Times New Roman"/>
                          <w:sz w:val="20"/>
                        </w:rPr>
                        <m:t>твор</m:t>
                      </m:r>
                    </m:sub>
                  </m:sSub>
                </m:num>
                <m:den>
                  <m:sSub>
                    <m:sSubPr>
                      <m:ctrlPr>
                        <w:rPr>
                          <w:rFonts w:ascii="Cambria Math" w:eastAsia="Times New Roman" w:hAnsi="Cambria Math" w:cs="Times New Roman"/>
                          <w:sz w:val="20"/>
                        </w:rPr>
                      </m:ctrlPr>
                    </m:sSubPr>
                    <m:e>
                      <m:r>
                        <m:rPr>
                          <m:sty m:val="p"/>
                        </m:rPr>
                        <w:rPr>
                          <w:rFonts w:ascii="Cambria Math" w:eastAsia="Times New Roman" w:hAnsi="Times New Roman" w:cs="Times New Roman"/>
                          <w:sz w:val="20"/>
                        </w:rPr>
                        <m:t>Х</m:t>
                      </m:r>
                    </m:e>
                    <m:sub>
                      <m:r>
                        <m:rPr>
                          <m:sty m:val="p"/>
                        </m:rPr>
                        <w:rPr>
                          <w:rFonts w:ascii="Cambria Math" w:eastAsia="Times New Roman" w:hAnsi="Times New Roman" w:cs="Times New Roman"/>
                          <w:sz w:val="20"/>
                        </w:rPr>
                        <m:t>общее</m:t>
                      </m:r>
                    </m:sub>
                  </m:sSub>
                </m:den>
              </m:f>
              <m:r>
                <m:rPr>
                  <m:sty m:val="p"/>
                </m:rPr>
                <w:rPr>
                  <w:rFonts w:ascii="Cambria Math" w:eastAsia="Times New Roman" w:hAnsi="Cambria Math" w:cs="Times New Roman"/>
                  <w:sz w:val="20"/>
                </w:rPr>
                <m:t>*</m:t>
              </m:r>
              <m:r>
                <m:rPr>
                  <m:sty m:val="p"/>
                </m:rPr>
                <w:rPr>
                  <w:rFonts w:ascii="Cambria Math" w:eastAsia="Times New Roman" w:hAnsi="Times New Roman" w:cs="Times New Roman"/>
                  <w:sz w:val="20"/>
                </w:rPr>
                <m:t>100%</m:t>
              </m:r>
            </m:oMath>
            <w:r w:rsidR="002469C1" w:rsidRPr="002469C1">
              <w:rPr>
                <w:rFonts w:ascii="Times New Roman" w:eastAsia="Times New Roman" w:hAnsi="Times New Roman" w:cs="Times New Roman"/>
                <w:sz w:val="20"/>
              </w:rPr>
              <w:t xml:space="preserve"> , где</w:t>
            </w:r>
          </w:p>
          <w:p w:rsidR="002469C1" w:rsidRPr="002469C1" w:rsidRDefault="00981073" w:rsidP="002469C1">
            <w:pPr>
              <w:spacing w:line="240" w:lineRule="auto"/>
              <w:rPr>
                <w:rFonts w:ascii="Times New Roman" w:eastAsia="Times New Roman" w:hAnsi="Times New Roman" w:cs="Times New Roman"/>
                <w:sz w:val="20"/>
              </w:rPr>
            </w:pPr>
            <m:oMath>
              <m:sSub>
                <m:sSubPr>
                  <m:ctrlPr>
                    <w:rPr>
                      <w:rFonts w:ascii="Cambria Math" w:eastAsia="Times New Roman" w:hAnsi="Cambria Math" w:cs="Times New Roman"/>
                      <w:sz w:val="20"/>
                    </w:rPr>
                  </m:ctrlPr>
                </m:sSubPr>
                <m:e>
                  <m:r>
                    <m:rPr>
                      <m:sty m:val="p"/>
                    </m:rPr>
                    <w:rPr>
                      <w:rFonts w:ascii="Cambria Math" w:eastAsia="Times New Roman" w:hAnsi="Cambria Math" w:cs="Times New Roman"/>
                      <w:sz w:val="20"/>
                    </w:rPr>
                    <m:t>X</m:t>
                  </m:r>
                </m:e>
                <m:sub>
                  <m:r>
                    <m:rPr>
                      <m:sty m:val="p"/>
                    </m:rPr>
                    <w:rPr>
                      <w:rFonts w:ascii="Cambria Math" w:eastAsia="Times New Roman" w:hAnsi="Times New Roman" w:cs="Times New Roman"/>
                      <w:sz w:val="20"/>
                    </w:rPr>
                    <m:t>твор</m:t>
                  </m:r>
                </m:sub>
              </m:sSub>
            </m:oMath>
            <w:r w:rsidR="002469C1" w:rsidRPr="002469C1">
              <w:rPr>
                <w:rFonts w:ascii="Times New Roman" w:eastAsia="Times New Roman" w:hAnsi="Times New Roman" w:cs="Times New Roman"/>
                <w:sz w:val="20"/>
              </w:rPr>
              <w:t xml:space="preserve"> – численность молодежи, задействованной в мероприятиях по вовлечению в творческую деятельность, таких как конкурсы, смотры, фестивали, форумы по развитию творческих навыков</w:t>
            </w:r>
          </w:p>
          <w:p w:rsidR="002469C1" w:rsidRPr="002469C1" w:rsidRDefault="00981073" w:rsidP="002469C1">
            <w:pPr>
              <w:spacing w:line="240" w:lineRule="auto"/>
              <w:rPr>
                <w:rFonts w:ascii="Times New Roman" w:eastAsia="Times New Roman" w:hAnsi="Times New Roman" w:cs="Times New Roman"/>
                <w:sz w:val="20"/>
              </w:rPr>
            </w:pPr>
            <m:oMath>
              <m:sSub>
                <m:sSubPr>
                  <m:ctrlPr>
                    <w:rPr>
                      <w:rFonts w:ascii="Cambria Math" w:eastAsia="Times New Roman" w:hAnsi="Cambria Math" w:cs="Times New Roman"/>
                      <w:sz w:val="20"/>
                    </w:rPr>
                  </m:ctrlPr>
                </m:sSubPr>
                <m:e>
                  <m:r>
                    <m:rPr>
                      <m:sty m:val="p"/>
                    </m:rPr>
                    <w:rPr>
                      <w:rFonts w:ascii="Cambria Math" w:eastAsia="Times New Roman" w:hAnsi="Times New Roman" w:cs="Times New Roman"/>
                      <w:sz w:val="20"/>
                    </w:rPr>
                    <m:t>Х</m:t>
                  </m:r>
                </m:e>
                <m:sub>
                  <m:r>
                    <m:rPr>
                      <m:sty m:val="p"/>
                    </m:rPr>
                    <w:rPr>
                      <w:rFonts w:ascii="Cambria Math" w:eastAsia="Times New Roman" w:hAnsi="Times New Roman" w:cs="Times New Roman"/>
                      <w:sz w:val="20"/>
                    </w:rPr>
                    <m:t>общее</m:t>
                  </m:r>
                </m:sub>
              </m:sSub>
            </m:oMath>
            <w:r w:rsidR="002469C1" w:rsidRPr="002469C1">
              <w:rPr>
                <w:rFonts w:ascii="Times New Roman" w:eastAsia="Times New Roman" w:hAnsi="Times New Roman" w:cs="Times New Roman"/>
                <w:sz w:val="20"/>
              </w:rPr>
              <w:t xml:space="preserve"> - численность молодежи в РГО</w:t>
            </w:r>
          </w:p>
        </w:tc>
      </w:tr>
      <w:tr w:rsidR="004D5851" w:rsidRPr="009446E7" w:rsidTr="004D5851">
        <w:trPr>
          <w:trHeight w:val="695"/>
        </w:trPr>
        <w:tc>
          <w:tcPr>
            <w:tcW w:w="534" w:type="dxa"/>
          </w:tcPr>
          <w:p w:rsidR="004D5851" w:rsidRDefault="004D5851" w:rsidP="002469C1">
            <w:pPr>
              <w:pStyle w:val="af1"/>
              <w:ind w:left="0"/>
            </w:pPr>
          </w:p>
        </w:tc>
        <w:tc>
          <w:tcPr>
            <w:tcW w:w="14883" w:type="dxa"/>
            <w:gridSpan w:val="2"/>
            <w:vAlign w:val="bottom"/>
          </w:tcPr>
          <w:p w:rsidR="004D5851" w:rsidRDefault="004D5851" w:rsidP="00507436">
            <w:pPr>
              <w:spacing w:line="240" w:lineRule="auto"/>
              <w:rPr>
                <w:rFonts w:ascii="Times New Roman" w:eastAsia="Times New Roman" w:hAnsi="Times New Roman"/>
                <w:sz w:val="20"/>
              </w:rPr>
            </w:pPr>
            <w:r>
              <w:rPr>
                <w:rFonts w:ascii="Times New Roman" w:hAnsi="Times New Roman" w:cs="Times New Roman"/>
                <w:sz w:val="24"/>
                <w:szCs w:val="24"/>
              </w:rPr>
              <w:t xml:space="preserve">подпрограмма </w:t>
            </w:r>
            <w:r w:rsidRPr="009D0495">
              <w:rPr>
                <w:rFonts w:ascii="Times New Roman" w:hAnsi="Times New Roman" w:cs="Times New Roman"/>
                <w:sz w:val="24"/>
                <w:szCs w:val="24"/>
              </w:rPr>
              <w:t>4 «</w:t>
            </w:r>
            <w:r>
              <w:rPr>
                <w:rFonts w:ascii="Times New Roman" w:hAnsi="Times New Roman" w:cs="Times New Roman"/>
                <w:sz w:val="24"/>
                <w:szCs w:val="24"/>
              </w:rPr>
              <w:t xml:space="preserve">Развитие туризма в </w:t>
            </w:r>
            <w:r w:rsidR="00507436">
              <w:rPr>
                <w:rFonts w:ascii="Times New Roman" w:hAnsi="Times New Roman" w:cs="Times New Roman"/>
                <w:sz w:val="24"/>
                <w:szCs w:val="24"/>
              </w:rPr>
              <w:t>Московской области</w:t>
            </w:r>
            <w:r>
              <w:rPr>
                <w:rFonts w:ascii="Times New Roman" w:hAnsi="Times New Roman" w:cs="Times New Roman"/>
                <w:sz w:val="24"/>
                <w:szCs w:val="24"/>
              </w:rPr>
              <w:t>»</w:t>
            </w:r>
          </w:p>
        </w:tc>
      </w:tr>
      <w:tr w:rsidR="004D5851" w:rsidRPr="009446E7" w:rsidTr="004A2D29">
        <w:trPr>
          <w:trHeight w:val="695"/>
        </w:trPr>
        <w:tc>
          <w:tcPr>
            <w:tcW w:w="534" w:type="dxa"/>
          </w:tcPr>
          <w:p w:rsidR="004D5851" w:rsidRDefault="004D5851" w:rsidP="004D5851">
            <w:pPr>
              <w:pStyle w:val="af1"/>
              <w:ind w:left="0"/>
            </w:pPr>
          </w:p>
        </w:tc>
        <w:tc>
          <w:tcPr>
            <w:tcW w:w="2126" w:type="dxa"/>
          </w:tcPr>
          <w:p w:rsidR="004D5851" w:rsidRPr="002469C1" w:rsidRDefault="004D5851" w:rsidP="004D5851">
            <w:pPr>
              <w:pStyle w:val="ConsPlusNormal"/>
              <w:rPr>
                <w:rFonts w:ascii="Times New Roman" w:hAnsi="Times New Roman" w:cs="Times New Roman"/>
                <w:sz w:val="20"/>
              </w:rPr>
            </w:pPr>
            <w:r>
              <w:rPr>
                <w:rStyle w:val="75pt0pt"/>
              </w:rPr>
              <w:t>Увеличение туристского и экскурсионного потока</w:t>
            </w:r>
          </w:p>
        </w:tc>
        <w:tc>
          <w:tcPr>
            <w:tcW w:w="12757" w:type="dxa"/>
            <w:vAlign w:val="bottom"/>
          </w:tcPr>
          <w:p w:rsidR="004D5851" w:rsidRPr="004D5851" w:rsidRDefault="004D5851" w:rsidP="004D5851">
            <w:pPr>
              <w:pStyle w:val="1"/>
              <w:shd w:val="clear" w:color="auto" w:fill="auto"/>
              <w:spacing w:before="0" w:line="206" w:lineRule="exact"/>
              <w:ind w:left="120"/>
              <w:jc w:val="left"/>
              <w:rPr>
                <w:rFonts w:cs="Times New Roman"/>
                <w:spacing w:val="0"/>
                <w:sz w:val="20"/>
                <w:szCs w:val="22"/>
                <w:lang w:eastAsia="en-US"/>
              </w:rPr>
            </w:pPr>
            <w:r w:rsidRPr="004D5851">
              <w:rPr>
                <w:rFonts w:cs="Times New Roman"/>
                <w:spacing w:val="0"/>
                <w:sz w:val="20"/>
                <w:szCs w:val="22"/>
                <w:lang w:eastAsia="en-US"/>
              </w:rPr>
              <w:t xml:space="preserve">ТЭП = </w:t>
            </w:r>
            <w:proofErr w:type="spellStart"/>
            <w:r w:rsidRPr="004D5851">
              <w:rPr>
                <w:rFonts w:cs="Times New Roman"/>
                <w:spacing w:val="0"/>
                <w:sz w:val="20"/>
                <w:szCs w:val="22"/>
                <w:lang w:eastAsia="en-US"/>
              </w:rPr>
              <w:t>Ткср</w:t>
            </w:r>
            <w:proofErr w:type="spellEnd"/>
            <w:r w:rsidRPr="004D5851">
              <w:rPr>
                <w:rFonts w:cs="Times New Roman"/>
                <w:spacing w:val="0"/>
                <w:sz w:val="20"/>
                <w:szCs w:val="22"/>
                <w:lang w:eastAsia="en-US"/>
              </w:rPr>
              <w:t xml:space="preserve"> + </w:t>
            </w:r>
            <w:proofErr w:type="spellStart"/>
            <w:r w:rsidRPr="004D5851">
              <w:rPr>
                <w:rFonts w:cs="Times New Roman"/>
                <w:spacing w:val="0"/>
                <w:sz w:val="20"/>
                <w:szCs w:val="22"/>
                <w:lang w:eastAsia="en-US"/>
              </w:rPr>
              <w:t>Тсв</w:t>
            </w:r>
            <w:proofErr w:type="spellEnd"/>
            <w:proofErr w:type="gramStart"/>
            <w:r w:rsidRPr="004D5851">
              <w:rPr>
                <w:rFonts w:cs="Times New Roman"/>
                <w:spacing w:val="0"/>
                <w:sz w:val="20"/>
                <w:szCs w:val="22"/>
                <w:lang w:eastAsia="en-US"/>
              </w:rPr>
              <w:t xml:space="preserve"> + Э</w:t>
            </w:r>
            <w:proofErr w:type="gramEnd"/>
            <w:r w:rsidRPr="004D5851">
              <w:rPr>
                <w:rFonts w:cs="Times New Roman"/>
                <w:spacing w:val="0"/>
                <w:sz w:val="20"/>
                <w:szCs w:val="22"/>
                <w:lang w:eastAsia="en-US"/>
              </w:rPr>
              <w:t>, где</w:t>
            </w:r>
          </w:p>
          <w:p w:rsidR="004D5851" w:rsidRPr="004D5851" w:rsidRDefault="004D5851" w:rsidP="004D5851">
            <w:pPr>
              <w:spacing w:line="240" w:lineRule="auto"/>
              <w:rPr>
                <w:rFonts w:ascii="Times New Roman" w:eastAsia="Times New Roman" w:hAnsi="Times New Roman" w:cs="Times New Roman"/>
                <w:sz w:val="20"/>
              </w:rPr>
            </w:pPr>
            <w:r w:rsidRPr="004D5851">
              <w:rPr>
                <w:rFonts w:ascii="Times New Roman" w:eastAsia="Times New Roman" w:hAnsi="Times New Roman" w:cs="Times New Roman"/>
                <w:sz w:val="20"/>
              </w:rPr>
              <w:t xml:space="preserve">ТЭП - объем туристского и экскурсионного потока в Рузском городском округе; </w:t>
            </w:r>
          </w:p>
          <w:p w:rsidR="004D5851" w:rsidRPr="004D5851" w:rsidRDefault="004D5851" w:rsidP="004D5851">
            <w:pPr>
              <w:spacing w:line="240" w:lineRule="auto"/>
              <w:rPr>
                <w:rFonts w:ascii="Times New Roman" w:eastAsia="Times New Roman" w:hAnsi="Times New Roman" w:cs="Times New Roman"/>
                <w:sz w:val="20"/>
              </w:rPr>
            </w:pPr>
            <w:proofErr w:type="spellStart"/>
            <w:r w:rsidRPr="004D5851">
              <w:rPr>
                <w:rFonts w:ascii="Times New Roman" w:eastAsia="Times New Roman" w:hAnsi="Times New Roman" w:cs="Times New Roman"/>
                <w:sz w:val="20"/>
              </w:rPr>
              <w:t>Ткср</w:t>
            </w:r>
            <w:proofErr w:type="spellEnd"/>
            <w:r w:rsidRPr="004D5851">
              <w:rPr>
                <w:rFonts w:ascii="Times New Roman" w:eastAsia="Times New Roman" w:hAnsi="Times New Roman" w:cs="Times New Roman"/>
                <w:sz w:val="20"/>
              </w:rPr>
              <w:t xml:space="preserve"> - число туристов, размещенных в коллективных средствах размещения; </w:t>
            </w:r>
          </w:p>
          <w:p w:rsidR="004D5851" w:rsidRPr="004D5851" w:rsidRDefault="004D5851" w:rsidP="004D5851">
            <w:pPr>
              <w:spacing w:line="240" w:lineRule="auto"/>
              <w:rPr>
                <w:rFonts w:ascii="Times New Roman" w:eastAsia="Times New Roman" w:hAnsi="Times New Roman" w:cs="Times New Roman"/>
                <w:sz w:val="20"/>
              </w:rPr>
            </w:pPr>
            <w:proofErr w:type="spellStart"/>
            <w:r w:rsidRPr="004D5851">
              <w:rPr>
                <w:rFonts w:ascii="Times New Roman" w:eastAsia="Times New Roman" w:hAnsi="Times New Roman" w:cs="Times New Roman"/>
                <w:sz w:val="20"/>
              </w:rPr>
              <w:t>Тсв</w:t>
            </w:r>
            <w:proofErr w:type="spellEnd"/>
            <w:r w:rsidRPr="004D5851">
              <w:rPr>
                <w:rFonts w:ascii="Times New Roman" w:eastAsia="Times New Roman" w:hAnsi="Times New Roman" w:cs="Times New Roman"/>
                <w:sz w:val="20"/>
              </w:rPr>
              <w:t xml:space="preserve"> - число туристов, размещенных в не коллективных средствах размещения;</w:t>
            </w:r>
          </w:p>
          <w:p w:rsidR="004D5851" w:rsidRDefault="004D5851" w:rsidP="004D5851">
            <w:pPr>
              <w:spacing w:line="240" w:lineRule="auto"/>
              <w:rPr>
                <w:rFonts w:ascii="Times New Roman" w:eastAsia="Times New Roman" w:hAnsi="Times New Roman"/>
                <w:sz w:val="20"/>
              </w:rPr>
            </w:pPr>
            <w:r w:rsidRPr="004D5851">
              <w:rPr>
                <w:rFonts w:ascii="Times New Roman" w:eastAsia="Times New Roman" w:hAnsi="Times New Roman" w:cs="Times New Roman"/>
                <w:sz w:val="20"/>
              </w:rPr>
              <w:t xml:space="preserve"> Э - число однодневных посетителей-экскурсантов</w:t>
            </w:r>
          </w:p>
        </w:tc>
      </w:tr>
    </w:tbl>
    <w:p w:rsidR="00C60817" w:rsidRDefault="00C60817">
      <w:pPr>
        <w:rPr>
          <w:rFonts w:ascii="Times New Roman" w:hAnsi="Times New Roman"/>
          <w:sz w:val="24"/>
          <w:szCs w:val="24"/>
        </w:rPr>
      </w:pPr>
    </w:p>
    <w:p w:rsidR="00C60817" w:rsidRDefault="00C60817">
      <w:pPr>
        <w:rPr>
          <w:rFonts w:ascii="Times New Roman" w:hAnsi="Times New Roman"/>
          <w:sz w:val="24"/>
          <w:szCs w:val="24"/>
        </w:rPr>
      </w:pPr>
    </w:p>
    <w:p w:rsidR="00C06F72" w:rsidRPr="00F04DAD" w:rsidRDefault="00C06F72">
      <w:pPr>
        <w:rPr>
          <w:rFonts w:ascii="Times New Roman" w:hAnsi="Times New Roman"/>
          <w:sz w:val="24"/>
          <w:szCs w:val="24"/>
        </w:rPr>
        <w:sectPr w:rsidR="00C06F72" w:rsidRPr="00F04DAD" w:rsidSect="007768B3">
          <w:headerReference w:type="default" r:id="rId9"/>
          <w:pgSz w:w="16838" w:h="11905" w:orient="landscape"/>
          <w:pgMar w:top="850" w:right="1134" w:bottom="850" w:left="1134" w:header="284" w:footer="0" w:gutter="0"/>
          <w:cols w:space="720"/>
          <w:titlePg/>
          <w:docGrid w:linePitch="299"/>
        </w:sectPr>
      </w:pPr>
    </w:p>
    <w:p w:rsidR="00C06F72" w:rsidRPr="00D3064E" w:rsidRDefault="00507436" w:rsidP="00390920">
      <w:pPr>
        <w:pStyle w:val="ConsPlusNormal"/>
        <w:spacing w:line="276" w:lineRule="auto"/>
        <w:ind w:firstLine="851"/>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2</w:t>
      </w:r>
      <w:r w:rsidR="00C06F72" w:rsidRPr="00D3064E">
        <w:rPr>
          <w:rFonts w:ascii="Times New Roman" w:hAnsi="Times New Roman" w:cs="Times New Roman"/>
          <w:sz w:val="24"/>
          <w:szCs w:val="24"/>
        </w:rPr>
        <w:t xml:space="preserve">. Общая характеристика сферы реализации </w:t>
      </w:r>
      <w:r w:rsidR="00A06F7A">
        <w:rPr>
          <w:rFonts w:ascii="Times New Roman" w:hAnsi="Times New Roman" w:cs="Times New Roman"/>
          <w:sz w:val="24"/>
          <w:szCs w:val="24"/>
        </w:rPr>
        <w:t>муниципальной</w:t>
      </w:r>
    </w:p>
    <w:p w:rsidR="00C06F72" w:rsidRPr="00D3064E" w:rsidRDefault="00C06F72" w:rsidP="00390920">
      <w:pPr>
        <w:pStyle w:val="ConsPlusNormal"/>
        <w:spacing w:line="276" w:lineRule="auto"/>
        <w:ind w:firstLine="851"/>
        <w:jc w:val="center"/>
        <w:rPr>
          <w:rFonts w:ascii="Times New Roman" w:hAnsi="Times New Roman" w:cs="Times New Roman"/>
          <w:sz w:val="24"/>
          <w:szCs w:val="24"/>
        </w:rPr>
      </w:pPr>
      <w:r w:rsidRPr="00D3064E">
        <w:rPr>
          <w:rFonts w:ascii="Times New Roman" w:hAnsi="Times New Roman" w:cs="Times New Roman"/>
          <w:sz w:val="24"/>
          <w:szCs w:val="24"/>
        </w:rPr>
        <w:t xml:space="preserve">программы </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Развитие институтов гражданского общества,</w:t>
      </w:r>
    </w:p>
    <w:p w:rsidR="00C06F72" w:rsidRPr="00D3064E" w:rsidRDefault="00C06F72" w:rsidP="00390920">
      <w:pPr>
        <w:pStyle w:val="ConsPlusNormal"/>
        <w:spacing w:line="276" w:lineRule="auto"/>
        <w:ind w:firstLine="851"/>
        <w:jc w:val="center"/>
        <w:rPr>
          <w:rFonts w:ascii="Times New Roman" w:hAnsi="Times New Roman" w:cs="Times New Roman"/>
          <w:sz w:val="24"/>
          <w:szCs w:val="24"/>
        </w:rPr>
      </w:pPr>
      <w:r w:rsidRPr="00D3064E">
        <w:rPr>
          <w:rFonts w:ascii="Times New Roman" w:hAnsi="Times New Roman" w:cs="Times New Roman"/>
          <w:sz w:val="24"/>
          <w:szCs w:val="24"/>
        </w:rPr>
        <w:t>повышение эффективности местного самоуправления и реализации</w:t>
      </w:r>
    </w:p>
    <w:p w:rsidR="00C06F72" w:rsidRPr="00D3064E" w:rsidRDefault="00C06F72" w:rsidP="00390920">
      <w:pPr>
        <w:pStyle w:val="ConsPlusNormal"/>
        <w:spacing w:line="276" w:lineRule="auto"/>
        <w:ind w:firstLine="851"/>
        <w:jc w:val="center"/>
        <w:rPr>
          <w:rFonts w:ascii="Times New Roman" w:hAnsi="Times New Roman" w:cs="Times New Roman"/>
          <w:sz w:val="24"/>
          <w:szCs w:val="24"/>
        </w:rPr>
      </w:pPr>
      <w:r w:rsidRPr="00D3064E">
        <w:rPr>
          <w:rFonts w:ascii="Times New Roman" w:hAnsi="Times New Roman" w:cs="Times New Roman"/>
          <w:sz w:val="24"/>
          <w:szCs w:val="24"/>
        </w:rPr>
        <w:t>молодежной политики</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 в том числе</w:t>
      </w:r>
    </w:p>
    <w:p w:rsidR="00C06F72" w:rsidRPr="00D3064E" w:rsidRDefault="00C06F72" w:rsidP="00390920">
      <w:pPr>
        <w:pStyle w:val="ConsPlusNormal"/>
        <w:spacing w:line="276" w:lineRule="auto"/>
        <w:ind w:firstLine="851"/>
        <w:jc w:val="center"/>
        <w:rPr>
          <w:rFonts w:ascii="Times New Roman" w:hAnsi="Times New Roman" w:cs="Times New Roman"/>
          <w:sz w:val="24"/>
          <w:szCs w:val="24"/>
        </w:rPr>
      </w:pPr>
      <w:r w:rsidRPr="00D3064E">
        <w:rPr>
          <w:rFonts w:ascii="Times New Roman" w:hAnsi="Times New Roman" w:cs="Times New Roman"/>
          <w:sz w:val="24"/>
          <w:szCs w:val="24"/>
        </w:rPr>
        <w:t xml:space="preserve">формулировка основных проблем в указанной сфере, </w:t>
      </w:r>
      <w:proofErr w:type="gramStart"/>
      <w:r w:rsidRPr="00D3064E">
        <w:rPr>
          <w:rFonts w:ascii="Times New Roman" w:hAnsi="Times New Roman" w:cs="Times New Roman"/>
          <w:sz w:val="24"/>
          <w:szCs w:val="24"/>
        </w:rPr>
        <w:t>инерционный</w:t>
      </w:r>
      <w:proofErr w:type="gramEnd"/>
    </w:p>
    <w:p w:rsidR="00C06F72" w:rsidRPr="00D3064E" w:rsidRDefault="00C06F72" w:rsidP="00390920">
      <w:pPr>
        <w:pStyle w:val="ConsPlusNormal"/>
        <w:spacing w:line="276" w:lineRule="auto"/>
        <w:ind w:firstLine="851"/>
        <w:jc w:val="center"/>
        <w:rPr>
          <w:rFonts w:ascii="Times New Roman" w:hAnsi="Times New Roman" w:cs="Times New Roman"/>
          <w:sz w:val="24"/>
          <w:szCs w:val="24"/>
        </w:rPr>
      </w:pPr>
      <w:r w:rsidRPr="00D3064E">
        <w:rPr>
          <w:rFonts w:ascii="Times New Roman" w:hAnsi="Times New Roman" w:cs="Times New Roman"/>
          <w:sz w:val="24"/>
          <w:szCs w:val="24"/>
        </w:rPr>
        <w:t>прогноз ее развития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Открытость и прозрачность </w:t>
      </w:r>
      <w:proofErr w:type="gramStart"/>
      <w:r w:rsidRPr="00D3064E">
        <w:rPr>
          <w:rFonts w:ascii="Times New Roman" w:hAnsi="Times New Roman" w:cs="Times New Roman"/>
          <w:sz w:val="24"/>
          <w:szCs w:val="24"/>
        </w:rPr>
        <w:t xml:space="preserve">деятельности </w:t>
      </w:r>
      <w:r w:rsidR="006C0E03">
        <w:rPr>
          <w:rFonts w:ascii="Times New Roman" w:hAnsi="Times New Roman" w:cs="Times New Roman"/>
          <w:sz w:val="24"/>
          <w:szCs w:val="24"/>
        </w:rPr>
        <w:t>органа</w:t>
      </w:r>
      <w:r w:rsidRPr="00D3064E">
        <w:rPr>
          <w:rFonts w:ascii="Times New Roman" w:hAnsi="Times New Roman" w:cs="Times New Roman"/>
          <w:sz w:val="24"/>
          <w:szCs w:val="24"/>
        </w:rPr>
        <w:t xml:space="preserve"> местного самоуправления </w:t>
      </w:r>
      <w:r w:rsidR="006C0E03">
        <w:rPr>
          <w:rFonts w:ascii="Times New Roman" w:hAnsi="Times New Roman" w:cs="Times New Roman"/>
          <w:sz w:val="24"/>
          <w:szCs w:val="24"/>
        </w:rPr>
        <w:t>Рузского городского округа</w:t>
      </w:r>
      <w:r w:rsidRPr="00D3064E">
        <w:rPr>
          <w:rFonts w:ascii="Times New Roman" w:hAnsi="Times New Roman" w:cs="Times New Roman"/>
          <w:sz w:val="24"/>
          <w:szCs w:val="24"/>
        </w:rPr>
        <w:t xml:space="preserve"> Московской области</w:t>
      </w:r>
      <w:proofErr w:type="gramEnd"/>
      <w:r w:rsidRPr="00D3064E">
        <w:rPr>
          <w:rFonts w:ascii="Times New Roman" w:hAnsi="Times New Roman" w:cs="Times New Roman"/>
          <w:sz w:val="24"/>
          <w:szCs w:val="24"/>
        </w:rPr>
        <w:t xml:space="preserve">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и </w:t>
      </w:r>
      <w:r w:rsidR="006C0E03">
        <w:rPr>
          <w:rFonts w:ascii="Times New Roman" w:hAnsi="Times New Roman" w:cs="Times New Roman"/>
          <w:sz w:val="24"/>
          <w:szCs w:val="24"/>
        </w:rPr>
        <w:t>органом</w:t>
      </w:r>
      <w:r w:rsidRPr="00D3064E">
        <w:rPr>
          <w:rFonts w:ascii="Times New Roman" w:hAnsi="Times New Roman" w:cs="Times New Roman"/>
          <w:sz w:val="24"/>
          <w:szCs w:val="24"/>
        </w:rPr>
        <w:t xml:space="preserve"> местного самоуправления </w:t>
      </w:r>
      <w:r w:rsidR="006C0E03">
        <w:rPr>
          <w:rFonts w:ascii="Times New Roman" w:hAnsi="Times New Roman" w:cs="Times New Roman"/>
          <w:sz w:val="24"/>
          <w:szCs w:val="24"/>
        </w:rPr>
        <w:t>Рузского городского округа</w:t>
      </w:r>
      <w:r w:rsidRPr="00D3064E">
        <w:rPr>
          <w:rFonts w:ascii="Times New Roman" w:hAnsi="Times New Roman" w:cs="Times New Roman"/>
          <w:sz w:val="24"/>
          <w:szCs w:val="24"/>
        </w:rPr>
        <w:t xml:space="preserve"> Московской области.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Информационная прозрачность </w:t>
      </w:r>
      <w:proofErr w:type="gramStart"/>
      <w:r w:rsidRPr="00D3064E">
        <w:rPr>
          <w:rFonts w:ascii="Times New Roman" w:hAnsi="Times New Roman" w:cs="Times New Roman"/>
          <w:sz w:val="24"/>
          <w:szCs w:val="24"/>
        </w:rPr>
        <w:t xml:space="preserve">деятельности </w:t>
      </w:r>
      <w:r w:rsidR="006C0E03">
        <w:rPr>
          <w:rFonts w:ascii="Times New Roman" w:hAnsi="Times New Roman" w:cs="Times New Roman"/>
          <w:sz w:val="24"/>
          <w:szCs w:val="24"/>
        </w:rPr>
        <w:t>органа</w:t>
      </w:r>
      <w:r w:rsidRPr="00D3064E">
        <w:rPr>
          <w:rFonts w:ascii="Times New Roman" w:hAnsi="Times New Roman" w:cs="Times New Roman"/>
          <w:sz w:val="24"/>
          <w:szCs w:val="24"/>
        </w:rPr>
        <w:t xml:space="preserve"> местного самоуправления </w:t>
      </w:r>
      <w:r w:rsidR="006C0E03">
        <w:rPr>
          <w:rFonts w:ascii="Times New Roman" w:hAnsi="Times New Roman" w:cs="Times New Roman"/>
          <w:sz w:val="24"/>
          <w:szCs w:val="24"/>
        </w:rPr>
        <w:t>Рузского городского округа</w:t>
      </w:r>
      <w:r w:rsidR="006C0E03"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proofErr w:type="gramEnd"/>
      <w:r w:rsidRPr="00D3064E">
        <w:rPr>
          <w:rFonts w:ascii="Times New Roman" w:hAnsi="Times New Roman" w:cs="Times New Roman"/>
          <w:sz w:val="24"/>
          <w:szCs w:val="24"/>
        </w:rPr>
        <w:t xml:space="preserve"> включает в себя развитие системы информирования населения по основным вопросам социально-экономического развития </w:t>
      </w:r>
      <w:r w:rsidR="006C0E03">
        <w:rPr>
          <w:rFonts w:ascii="Times New Roman" w:hAnsi="Times New Roman" w:cs="Times New Roman"/>
          <w:sz w:val="24"/>
          <w:szCs w:val="24"/>
        </w:rPr>
        <w:t>Рузского городского округа</w:t>
      </w:r>
      <w:r w:rsidR="006C0E03"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 в том числе посредством сети Интернет, развитие системы взаимодействия органов власти и институтов гражданского общества.</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Средства массовой информации, телекоммуникации, наружная реклама, полиграфический комплекс и организация издательской деятельности как совокупность отраслей претендуют на статус приоритетного сектора экономики Московской области.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 сложившихся условиях с учетом внешнеполитической ситуации и кризисных экономических явлений необходимо активизировать и систематизировать взаимодействие инициативных групп граждан с гражданским обществом, усовершенствовать механизмы общественного контроля, наладить конструктивный диалог с населением, максимально использовать потенциал активных граждан в целях решения социально значимых вопросов.</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Основным приоритетом работы органов власти в сфере развития гражданского общества являются: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организация и содействие развитию механизмов общественного контроля;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выстраивание конструктивного диалога с представителями общественности и вовлечение активных жителей в реализацию социально значимых мероприятий;</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поддержка инициатив, направленных на улучшение качества жизни на территории региона;</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мониторинг общественно-политической ситуации.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На развитие национальных, межнациональных (межэтнических) отношений в</w:t>
      </w:r>
      <w:r w:rsidR="006C0E03">
        <w:rPr>
          <w:rFonts w:ascii="Times New Roman" w:hAnsi="Times New Roman" w:cs="Times New Roman"/>
          <w:sz w:val="24"/>
          <w:szCs w:val="24"/>
        </w:rPr>
        <w:t xml:space="preserve"> Рузского городского округа</w:t>
      </w:r>
      <w:r w:rsidRPr="00D3064E">
        <w:rPr>
          <w:rFonts w:ascii="Times New Roman" w:hAnsi="Times New Roman" w:cs="Times New Roman"/>
          <w:sz w:val="24"/>
          <w:szCs w:val="24"/>
        </w:rPr>
        <w:t xml:space="preserve"> Московской области также влияют следующие негативные факторы:</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высокий уровень социального и имущественного неравенства, экономической дифференциации;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размывание традиционных нравственных ценностей народов, населяющих территорию Московской области;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сохранение проявлений дискриминации по отношению к гражданам различной национальной принадлежности в правоприменительной практике;</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roofErr w:type="gramStart"/>
      <w:r w:rsidRPr="00D3064E">
        <w:rPr>
          <w:rFonts w:ascii="Times New Roman" w:hAnsi="Times New Roman" w:cs="Times New Roman"/>
          <w:sz w:val="24"/>
          <w:szCs w:val="24"/>
        </w:rPr>
        <w:t xml:space="preserve">недостаточность образовательных и культурно-просветительских программ по формированию гражданской идентичности, воспитанию культуры межнационального общения, изучению истории и традиций народов, населяющих территорию </w:t>
      </w:r>
      <w:r w:rsidR="006C0E03">
        <w:rPr>
          <w:rFonts w:ascii="Times New Roman" w:hAnsi="Times New Roman" w:cs="Times New Roman"/>
          <w:sz w:val="24"/>
          <w:szCs w:val="24"/>
        </w:rPr>
        <w:t xml:space="preserve">Рузского </w:t>
      </w:r>
      <w:r w:rsidR="006C0E03">
        <w:rPr>
          <w:rFonts w:ascii="Times New Roman" w:hAnsi="Times New Roman" w:cs="Times New Roman"/>
          <w:sz w:val="24"/>
          <w:szCs w:val="24"/>
        </w:rPr>
        <w:lastRenderedPageBreak/>
        <w:t>городского округа</w:t>
      </w:r>
      <w:r w:rsidR="006C0E03" w:rsidRPr="00D3064E">
        <w:rPr>
          <w:rFonts w:ascii="Times New Roman" w:hAnsi="Times New Roman" w:cs="Times New Roman"/>
          <w:sz w:val="24"/>
          <w:szCs w:val="24"/>
        </w:rPr>
        <w:t xml:space="preserve"> </w:t>
      </w:r>
      <w:r w:rsidRPr="00D3064E">
        <w:rPr>
          <w:rFonts w:ascii="Times New Roman" w:hAnsi="Times New Roman" w:cs="Times New Roman"/>
          <w:sz w:val="24"/>
          <w:szCs w:val="24"/>
        </w:rPr>
        <w:t xml:space="preserve">Московской области, их опыта солидарности в укреплении взаимоотношений между проживающими на территории </w:t>
      </w:r>
      <w:r w:rsidR="006C0E03">
        <w:rPr>
          <w:rFonts w:ascii="Times New Roman" w:hAnsi="Times New Roman" w:cs="Times New Roman"/>
          <w:sz w:val="24"/>
          <w:szCs w:val="24"/>
        </w:rPr>
        <w:t>Рузского городского округа</w:t>
      </w:r>
      <w:r w:rsidR="006C0E03"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 народами;</w:t>
      </w:r>
      <w:proofErr w:type="gramEnd"/>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распространенность негативных стереотипов в отношении некоторых народов;</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недостаточное урегулирование миграционных процессов, вопросов социальной и культурной интеграции и адаптации мигрантов, не позволяющее в должной мере обеспечить текущие и будущие потребности экономического, социального и демографического развития </w:t>
      </w:r>
      <w:r w:rsidR="006C0E03">
        <w:rPr>
          <w:rFonts w:ascii="Times New Roman" w:hAnsi="Times New Roman" w:cs="Times New Roman"/>
          <w:sz w:val="24"/>
          <w:szCs w:val="24"/>
        </w:rPr>
        <w:t>Рузского городского округа</w:t>
      </w:r>
      <w:r w:rsidR="006C0E03"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 интересы работодателей и российского общества в целом.</w:t>
      </w:r>
    </w:p>
    <w:p w:rsidR="00C06F72" w:rsidRPr="00D3064E" w:rsidRDefault="00C06F72" w:rsidP="006E1582">
      <w:pPr>
        <w:pStyle w:val="ConsPlusNormal"/>
        <w:spacing w:line="276" w:lineRule="auto"/>
        <w:ind w:firstLine="709"/>
        <w:jc w:val="both"/>
        <w:rPr>
          <w:rFonts w:ascii="Times New Roman" w:hAnsi="Times New Roman" w:cs="Times New Roman"/>
          <w:sz w:val="24"/>
          <w:szCs w:val="24"/>
        </w:rPr>
      </w:pPr>
      <w:r w:rsidRPr="00D3064E">
        <w:rPr>
          <w:rFonts w:ascii="Times New Roman" w:hAnsi="Times New Roman" w:cs="Times New Roman"/>
          <w:sz w:val="24"/>
          <w:szCs w:val="24"/>
        </w:rPr>
        <w:t xml:space="preserve">В этих условиях важной задачей является управление всем этнокультурным многообразием в соответствии с принципами и приоритетными направлениями, обозначенными в Стратегии государственной национальной политики Российской Федерации на период до 2025 года, утвержденной </w:t>
      </w:r>
      <w:hyperlink r:id="rId10" w:history="1">
        <w:r w:rsidRPr="00D3064E">
          <w:rPr>
            <w:rFonts w:ascii="Times New Roman" w:hAnsi="Times New Roman" w:cs="Times New Roman"/>
            <w:sz w:val="24"/>
            <w:szCs w:val="24"/>
          </w:rPr>
          <w:t>Указом</w:t>
        </w:r>
      </w:hyperlink>
      <w:r w:rsidRPr="00D3064E">
        <w:rPr>
          <w:rFonts w:ascii="Times New Roman" w:hAnsi="Times New Roman" w:cs="Times New Roman"/>
          <w:sz w:val="24"/>
          <w:szCs w:val="24"/>
        </w:rPr>
        <w:t xml:space="preserve"> Президента Российской Федерации от 19.12.2012 </w:t>
      </w:r>
      <w:r w:rsidR="005C630E" w:rsidRPr="00D3064E">
        <w:rPr>
          <w:rFonts w:ascii="Times New Roman" w:hAnsi="Times New Roman" w:cs="Times New Roman"/>
          <w:sz w:val="24"/>
          <w:szCs w:val="24"/>
        </w:rPr>
        <w:t>№</w:t>
      </w:r>
      <w:r w:rsidRPr="00D3064E">
        <w:rPr>
          <w:rFonts w:ascii="Times New Roman" w:hAnsi="Times New Roman" w:cs="Times New Roman"/>
          <w:sz w:val="24"/>
          <w:szCs w:val="24"/>
        </w:rPr>
        <w:t xml:space="preserve"> 1666</w:t>
      </w:r>
      <w:r w:rsidR="00835A2D">
        <w:rPr>
          <w:rFonts w:ascii="Times New Roman" w:hAnsi="Times New Roman" w:cs="Times New Roman"/>
          <w:sz w:val="24"/>
          <w:szCs w:val="24"/>
        </w:rPr>
        <w:t xml:space="preserve"> «О Стратегии государственной национальной политики Российской Федерации на период до </w:t>
      </w:r>
      <w:r w:rsidR="00835A2D">
        <w:rPr>
          <w:rFonts w:ascii="Times New Roman" w:hAnsi="Times New Roman" w:cs="Times New Roman"/>
          <w:sz w:val="24"/>
          <w:szCs w:val="24"/>
        </w:rPr>
        <w:br/>
        <w:t>2025 года»</w:t>
      </w:r>
      <w:r w:rsidRPr="00D3064E">
        <w:rPr>
          <w:rFonts w:ascii="Times New Roman" w:hAnsi="Times New Roman" w:cs="Times New Roman"/>
          <w:sz w:val="24"/>
          <w:szCs w:val="24"/>
        </w:rPr>
        <w:t xml:space="preserve">. Принимая во </w:t>
      </w:r>
      <w:r w:rsidR="005C630E" w:rsidRPr="00D3064E">
        <w:rPr>
          <w:rFonts w:ascii="Times New Roman" w:hAnsi="Times New Roman" w:cs="Times New Roman"/>
          <w:sz w:val="24"/>
          <w:szCs w:val="24"/>
        </w:rPr>
        <w:t>внимание,</w:t>
      </w:r>
      <w:r w:rsidRPr="00D3064E">
        <w:rPr>
          <w:rFonts w:ascii="Times New Roman" w:hAnsi="Times New Roman" w:cs="Times New Roman"/>
          <w:sz w:val="24"/>
          <w:szCs w:val="24"/>
        </w:rPr>
        <w:t xml:space="preserve"> изложенное и учитывая, с одной стороны, разнородность описанных выше факторов, а с другой стороны, их взаимосвязь и отраслевую интеграцию, представляется целесообразным и наиболее эффективным использование программно-целевого метода решения задачи по достижению высокого уровня развития институтов гражданского общества на территории </w:t>
      </w:r>
      <w:r w:rsidR="006C0E03">
        <w:rPr>
          <w:rFonts w:ascii="Times New Roman" w:hAnsi="Times New Roman" w:cs="Times New Roman"/>
          <w:sz w:val="24"/>
          <w:szCs w:val="24"/>
        </w:rPr>
        <w:t>Рузского городского округа</w:t>
      </w:r>
      <w:r w:rsidR="006C0E03"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p>
    <w:p w:rsidR="00C06F72" w:rsidRPr="00D3064E" w:rsidRDefault="00C06F72" w:rsidP="006E1582">
      <w:pPr>
        <w:pStyle w:val="ConsPlusNormal"/>
        <w:spacing w:line="276" w:lineRule="auto"/>
        <w:ind w:firstLine="709"/>
        <w:jc w:val="both"/>
        <w:rPr>
          <w:rFonts w:ascii="Times New Roman" w:hAnsi="Times New Roman" w:cs="Times New Roman"/>
          <w:sz w:val="24"/>
          <w:szCs w:val="24"/>
        </w:rPr>
      </w:pPr>
      <w:r w:rsidRPr="00D3064E">
        <w:rPr>
          <w:rFonts w:ascii="Times New Roman" w:hAnsi="Times New Roman" w:cs="Times New Roman"/>
          <w:sz w:val="24"/>
          <w:szCs w:val="24"/>
        </w:rPr>
        <w:t xml:space="preserve">По решению Губернатора Московской области проводится конкурс на ежегодную премию </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Наше Подмосковье</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 Цель конкурса - поощрение социальной активности и проявление гражданской позиции населения на территории Московской области. Ежегодные премии состоят из денежного вознаграждения и диплома лауреата ежегодной премии.</w:t>
      </w:r>
    </w:p>
    <w:p w:rsidR="00C06F72" w:rsidRPr="00D3064E" w:rsidRDefault="005C630E" w:rsidP="006E1582">
      <w:pPr>
        <w:pStyle w:val="ConsPlusNormal"/>
        <w:spacing w:line="276" w:lineRule="auto"/>
        <w:ind w:firstLine="709"/>
        <w:jc w:val="both"/>
        <w:rPr>
          <w:rFonts w:ascii="Times New Roman" w:hAnsi="Times New Roman" w:cs="Times New Roman"/>
          <w:sz w:val="24"/>
          <w:szCs w:val="24"/>
        </w:rPr>
      </w:pPr>
      <w:r w:rsidRPr="00D3064E">
        <w:rPr>
          <w:rFonts w:ascii="Times New Roman" w:hAnsi="Times New Roman" w:cs="Times New Roman"/>
          <w:sz w:val="24"/>
          <w:szCs w:val="24"/>
        </w:rPr>
        <w:t>П</w:t>
      </w:r>
      <w:r w:rsidR="00C06F72" w:rsidRPr="00D3064E">
        <w:rPr>
          <w:rFonts w:ascii="Times New Roman" w:hAnsi="Times New Roman" w:cs="Times New Roman"/>
          <w:sz w:val="24"/>
          <w:szCs w:val="24"/>
        </w:rPr>
        <w:t>редусмотрены поощрения работников за достижения в профессиональной деятельности</w:t>
      </w:r>
      <w:r w:rsidR="006E1582">
        <w:rPr>
          <w:rFonts w:ascii="Times New Roman" w:hAnsi="Times New Roman" w:cs="Times New Roman"/>
          <w:sz w:val="24"/>
          <w:szCs w:val="24"/>
        </w:rPr>
        <w:t xml:space="preserve"> </w:t>
      </w:r>
      <w:proofErr w:type="gramStart"/>
      <w:r w:rsidR="006E1582">
        <w:rPr>
          <w:rFonts w:ascii="Times New Roman" w:hAnsi="Times New Roman" w:cs="Times New Roman"/>
          <w:sz w:val="24"/>
          <w:szCs w:val="24"/>
        </w:rPr>
        <w:t>в</w:t>
      </w:r>
      <w:proofErr w:type="gramEnd"/>
      <w:r w:rsidR="00C06F72" w:rsidRPr="00D3064E">
        <w:rPr>
          <w:rFonts w:ascii="Times New Roman" w:hAnsi="Times New Roman" w:cs="Times New Roman"/>
          <w:sz w:val="24"/>
          <w:szCs w:val="24"/>
        </w:rPr>
        <w:t>:</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сфере образования;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области культуры;</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сфере социального развития;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сфере физической культуры и спорта;</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сфере работы с детьми и молодежью;</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сфере науки и инноваций для молодых ученых и специалистов.</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Молодежь - социально-демографическая группа лиц в возрасте от 14 до 30 лет, выделяемая на основе возрастных особенностей, социального положения и характеризующаяся специфическими интересами и ценностями.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roofErr w:type="gramStart"/>
      <w:r w:rsidRPr="00D3064E">
        <w:rPr>
          <w:rFonts w:ascii="Times New Roman" w:hAnsi="Times New Roman" w:cs="Times New Roman"/>
          <w:sz w:val="24"/>
          <w:szCs w:val="24"/>
        </w:rPr>
        <w:t xml:space="preserve">На федеральном уровне в целях реализации молодежной политики утверждены </w:t>
      </w:r>
      <w:hyperlink r:id="rId11" w:history="1">
        <w:r w:rsidRPr="00D3064E">
          <w:rPr>
            <w:rFonts w:ascii="Times New Roman" w:hAnsi="Times New Roman" w:cs="Times New Roman"/>
            <w:sz w:val="24"/>
            <w:szCs w:val="24"/>
          </w:rPr>
          <w:t>Основы</w:t>
        </w:r>
      </w:hyperlink>
      <w:r w:rsidRPr="00D3064E">
        <w:rPr>
          <w:rFonts w:ascii="Times New Roman" w:hAnsi="Times New Roman" w:cs="Times New Roman"/>
          <w:sz w:val="24"/>
          <w:szCs w:val="24"/>
        </w:rPr>
        <w:t xml:space="preserve"> государственной молодежной политики Российской Федерации на период до 2025 года (распоряжение Правительства Российской Федерации от 29.11.</w:t>
      </w:r>
      <w:r w:rsidR="00F04DAD" w:rsidRPr="00D3064E">
        <w:rPr>
          <w:rFonts w:ascii="Times New Roman" w:hAnsi="Times New Roman" w:cs="Times New Roman"/>
          <w:sz w:val="24"/>
          <w:szCs w:val="24"/>
        </w:rPr>
        <w:t>20</w:t>
      </w:r>
      <w:r w:rsidR="001E49DC">
        <w:rPr>
          <w:rFonts w:ascii="Times New Roman" w:hAnsi="Times New Roman" w:cs="Times New Roman"/>
          <w:sz w:val="24"/>
          <w:szCs w:val="24"/>
        </w:rPr>
        <w:t>14</w:t>
      </w:r>
      <w:r w:rsidRPr="00D3064E">
        <w:rPr>
          <w:rFonts w:ascii="Times New Roman" w:hAnsi="Times New Roman" w:cs="Times New Roman"/>
          <w:sz w:val="24"/>
          <w:szCs w:val="24"/>
        </w:rPr>
        <w:t xml:space="preserve"> </w:t>
      </w:r>
      <w:r w:rsidR="005C630E" w:rsidRPr="00D3064E">
        <w:rPr>
          <w:rFonts w:ascii="Times New Roman" w:hAnsi="Times New Roman" w:cs="Times New Roman"/>
          <w:sz w:val="24"/>
          <w:szCs w:val="24"/>
        </w:rPr>
        <w:t>№</w:t>
      </w:r>
      <w:r w:rsidRPr="00D3064E">
        <w:rPr>
          <w:rFonts w:ascii="Times New Roman" w:hAnsi="Times New Roman" w:cs="Times New Roman"/>
          <w:sz w:val="24"/>
          <w:szCs w:val="24"/>
        </w:rPr>
        <w:t xml:space="preserve"> 2403-р), Федеральный </w:t>
      </w:r>
      <w:hyperlink r:id="rId12" w:history="1">
        <w:r w:rsidRPr="00D3064E">
          <w:rPr>
            <w:rFonts w:ascii="Times New Roman" w:hAnsi="Times New Roman" w:cs="Times New Roman"/>
            <w:sz w:val="24"/>
            <w:szCs w:val="24"/>
          </w:rPr>
          <w:t>закон</w:t>
        </w:r>
      </w:hyperlink>
      <w:r w:rsidRPr="00D3064E">
        <w:rPr>
          <w:rFonts w:ascii="Times New Roman" w:hAnsi="Times New Roman" w:cs="Times New Roman"/>
          <w:sz w:val="24"/>
          <w:szCs w:val="24"/>
        </w:rPr>
        <w:t xml:space="preserve"> от 24.06.1999 </w:t>
      </w:r>
      <w:r w:rsidR="005C630E" w:rsidRPr="00D3064E">
        <w:rPr>
          <w:rFonts w:ascii="Times New Roman" w:hAnsi="Times New Roman" w:cs="Times New Roman"/>
          <w:sz w:val="24"/>
          <w:szCs w:val="24"/>
        </w:rPr>
        <w:t>№</w:t>
      </w:r>
      <w:r w:rsidRPr="00D3064E">
        <w:rPr>
          <w:rFonts w:ascii="Times New Roman" w:hAnsi="Times New Roman" w:cs="Times New Roman"/>
          <w:sz w:val="24"/>
          <w:szCs w:val="24"/>
        </w:rPr>
        <w:t xml:space="preserve"> 120-ФЗ </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Об основах системы профилактики безнадзорности и правонарушений несовершеннолетних</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 xml:space="preserve">, Федеральный </w:t>
      </w:r>
      <w:hyperlink r:id="rId13" w:history="1">
        <w:r w:rsidRPr="00D3064E">
          <w:rPr>
            <w:rFonts w:ascii="Times New Roman" w:hAnsi="Times New Roman" w:cs="Times New Roman"/>
            <w:sz w:val="24"/>
            <w:szCs w:val="24"/>
          </w:rPr>
          <w:t>закон</w:t>
        </w:r>
      </w:hyperlink>
      <w:r w:rsidRPr="00D3064E">
        <w:rPr>
          <w:rFonts w:ascii="Times New Roman" w:hAnsi="Times New Roman" w:cs="Times New Roman"/>
          <w:sz w:val="24"/>
          <w:szCs w:val="24"/>
        </w:rPr>
        <w:t xml:space="preserve"> от 28.06.1995 </w:t>
      </w:r>
      <w:r w:rsidR="005C630E" w:rsidRPr="00D3064E">
        <w:rPr>
          <w:rFonts w:ascii="Times New Roman" w:hAnsi="Times New Roman" w:cs="Times New Roman"/>
          <w:sz w:val="24"/>
          <w:szCs w:val="24"/>
        </w:rPr>
        <w:t>№</w:t>
      </w:r>
      <w:r w:rsidRPr="00D3064E">
        <w:rPr>
          <w:rFonts w:ascii="Times New Roman" w:hAnsi="Times New Roman" w:cs="Times New Roman"/>
          <w:sz w:val="24"/>
          <w:szCs w:val="24"/>
        </w:rPr>
        <w:t xml:space="preserve"> 98-ФЗ </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О государственной поддержке молодежных и детских общественных объединений</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 xml:space="preserve">, в Московской области - это </w:t>
      </w:r>
      <w:hyperlink r:id="rId14" w:history="1">
        <w:r w:rsidRPr="00D3064E">
          <w:rPr>
            <w:rFonts w:ascii="Times New Roman" w:hAnsi="Times New Roman" w:cs="Times New Roman"/>
            <w:sz w:val="24"/>
            <w:szCs w:val="24"/>
          </w:rPr>
          <w:t>Закон</w:t>
        </w:r>
      </w:hyperlink>
      <w:r w:rsidRPr="00D3064E">
        <w:rPr>
          <w:rFonts w:ascii="Times New Roman" w:hAnsi="Times New Roman" w:cs="Times New Roman"/>
          <w:sz w:val="24"/>
          <w:szCs w:val="24"/>
        </w:rPr>
        <w:t xml:space="preserve"> Московской области</w:t>
      </w:r>
      <w:proofErr w:type="gramEnd"/>
      <w:r w:rsidRPr="00D3064E">
        <w:rPr>
          <w:rFonts w:ascii="Times New Roman" w:hAnsi="Times New Roman" w:cs="Times New Roman"/>
          <w:sz w:val="24"/>
          <w:szCs w:val="24"/>
        </w:rPr>
        <w:t xml:space="preserve"> </w:t>
      </w:r>
      <w:r w:rsidR="005C630E" w:rsidRPr="00D3064E">
        <w:rPr>
          <w:rFonts w:ascii="Times New Roman" w:hAnsi="Times New Roman" w:cs="Times New Roman"/>
          <w:sz w:val="24"/>
          <w:szCs w:val="24"/>
        </w:rPr>
        <w:t>№</w:t>
      </w:r>
      <w:r w:rsidRPr="00D3064E">
        <w:rPr>
          <w:rFonts w:ascii="Times New Roman" w:hAnsi="Times New Roman" w:cs="Times New Roman"/>
          <w:sz w:val="24"/>
          <w:szCs w:val="24"/>
        </w:rPr>
        <w:t xml:space="preserve"> 155/2003-ОЗ </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О государственной молодежной политике в Московской области</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 xml:space="preserve">, </w:t>
      </w:r>
      <w:hyperlink r:id="rId15" w:history="1">
        <w:r w:rsidRPr="00D3064E">
          <w:rPr>
            <w:rFonts w:ascii="Times New Roman" w:hAnsi="Times New Roman" w:cs="Times New Roman"/>
            <w:sz w:val="24"/>
            <w:szCs w:val="24"/>
          </w:rPr>
          <w:t>Закон</w:t>
        </w:r>
      </w:hyperlink>
      <w:r w:rsidRPr="00D3064E">
        <w:rPr>
          <w:rFonts w:ascii="Times New Roman" w:hAnsi="Times New Roman" w:cs="Times New Roman"/>
          <w:sz w:val="24"/>
          <w:szCs w:val="24"/>
        </w:rPr>
        <w:t xml:space="preserve"> Московской области </w:t>
      </w:r>
      <w:r w:rsidR="005C630E" w:rsidRPr="00D3064E">
        <w:rPr>
          <w:rFonts w:ascii="Times New Roman" w:hAnsi="Times New Roman" w:cs="Times New Roman"/>
          <w:sz w:val="24"/>
          <w:szCs w:val="24"/>
        </w:rPr>
        <w:t>№</w:t>
      </w:r>
      <w:r w:rsidRPr="00D3064E">
        <w:rPr>
          <w:rFonts w:ascii="Times New Roman" w:hAnsi="Times New Roman" w:cs="Times New Roman"/>
          <w:sz w:val="24"/>
          <w:szCs w:val="24"/>
        </w:rPr>
        <w:t xml:space="preserve"> 114/</w:t>
      </w:r>
      <w:r w:rsidR="00F04DAD" w:rsidRPr="00D3064E">
        <w:rPr>
          <w:rFonts w:ascii="Times New Roman" w:hAnsi="Times New Roman" w:cs="Times New Roman"/>
          <w:sz w:val="24"/>
          <w:szCs w:val="24"/>
        </w:rPr>
        <w:t>20</w:t>
      </w:r>
      <w:r w:rsidR="001E49DC">
        <w:rPr>
          <w:rFonts w:ascii="Times New Roman" w:hAnsi="Times New Roman" w:cs="Times New Roman"/>
          <w:sz w:val="24"/>
          <w:szCs w:val="24"/>
        </w:rPr>
        <w:t>15</w:t>
      </w:r>
      <w:r w:rsidRPr="00D3064E">
        <w:rPr>
          <w:rFonts w:ascii="Times New Roman" w:hAnsi="Times New Roman" w:cs="Times New Roman"/>
          <w:sz w:val="24"/>
          <w:szCs w:val="24"/>
        </w:rPr>
        <w:t xml:space="preserve">-ОЗ </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 xml:space="preserve">О патриотическом воспитании в Московской </w:t>
      </w:r>
      <w:r w:rsidRPr="00D3064E">
        <w:rPr>
          <w:rFonts w:ascii="Times New Roman" w:hAnsi="Times New Roman" w:cs="Times New Roman"/>
          <w:sz w:val="24"/>
          <w:szCs w:val="24"/>
        </w:rPr>
        <w:lastRenderedPageBreak/>
        <w:t>области</w:t>
      </w:r>
      <w:r w:rsidR="00BB07C0" w:rsidRPr="00D3064E">
        <w:rPr>
          <w:rFonts w:ascii="Times New Roman" w:hAnsi="Times New Roman" w:cs="Times New Roman"/>
          <w:sz w:val="24"/>
          <w:szCs w:val="24"/>
        </w:rPr>
        <w:t>»</w:t>
      </w:r>
      <w:r w:rsidRPr="00D3064E">
        <w:rPr>
          <w:rFonts w:ascii="Times New Roman" w:hAnsi="Times New Roman" w:cs="Times New Roman"/>
          <w:sz w:val="24"/>
          <w:szCs w:val="24"/>
        </w:rPr>
        <w:t>.</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По данным доклада Федерального агентства по делам молодежи Российской Федерации (далее - ФАДМ РФ), в средне- и долгосрочной перспективе существует ряд проблем для молодежной политики, важнейшими среди которых являются: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снижение человеческого капитала молодежи и нации в целом;</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усиление территориальной дифференциации человеческого капитала молодежи в стране;</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рост негативного отношения молодежи более развитых регионов к молодежи слаборазвитых регионов и наоборот;</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рост заболеваемости молодежи, снижение общего уровня здоровья молодого поколения;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снижение продуктивности молодежи как в экономической сфере (производительность труда), так и в воспроизводстве населения;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отток образованной молодежи на работу в развитые страны, замена их дешевыми трудовыми ресурсами из ближнего зарубежья с низким уровнем образования и квалификации.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В части реализации молодежной политики в Московской области стоит ряд </w:t>
      </w:r>
      <w:proofErr w:type="gramStart"/>
      <w:r w:rsidRPr="00D3064E">
        <w:rPr>
          <w:rFonts w:ascii="Times New Roman" w:hAnsi="Times New Roman" w:cs="Times New Roman"/>
          <w:sz w:val="24"/>
          <w:szCs w:val="24"/>
        </w:rPr>
        <w:t>проблем</w:t>
      </w:r>
      <w:proofErr w:type="gramEnd"/>
      <w:r w:rsidRPr="00D3064E">
        <w:rPr>
          <w:rFonts w:ascii="Times New Roman" w:hAnsi="Times New Roman" w:cs="Times New Roman"/>
          <w:sz w:val="24"/>
          <w:szCs w:val="24"/>
        </w:rPr>
        <w:t xml:space="preserve"> как федерального уровня, так и обусловленных региональной спецификой, требующих решения: так, по данным социологического опр</w:t>
      </w:r>
      <w:r w:rsidR="00404E6D">
        <w:rPr>
          <w:rFonts w:ascii="Times New Roman" w:hAnsi="Times New Roman" w:cs="Times New Roman"/>
          <w:sz w:val="24"/>
          <w:szCs w:val="24"/>
        </w:rPr>
        <w:t xml:space="preserve">оса жителей Рузского городского округа Московской области </w:t>
      </w:r>
      <w:r w:rsidRPr="00D3064E">
        <w:rPr>
          <w:rFonts w:ascii="Times New Roman" w:hAnsi="Times New Roman" w:cs="Times New Roman"/>
          <w:sz w:val="24"/>
          <w:szCs w:val="24"/>
        </w:rPr>
        <w:t>наиболее актуальны следующие:</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низкая активность молодежи в общественно-политической жизни региона;</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низкая вовлеченность молодежи во взаимодействие с молодежными общественными организациями и движениями.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С учетом вышеназванных проблем, для реализации стратегических приоритетов Российской Федерации на территории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 в молодежной политике необходима системная работа, которая может быть обеспечена только при реализации программно-целевого метода.</w:t>
      </w:r>
    </w:p>
    <w:p w:rsidR="00D3064E" w:rsidRDefault="00D3064E" w:rsidP="00390920">
      <w:pPr>
        <w:pStyle w:val="ConsPlusNormal"/>
        <w:spacing w:line="276" w:lineRule="auto"/>
        <w:jc w:val="center"/>
        <w:rPr>
          <w:rFonts w:ascii="Times New Roman" w:hAnsi="Times New Roman" w:cs="Times New Roman"/>
          <w:sz w:val="24"/>
          <w:szCs w:val="24"/>
        </w:rPr>
      </w:pP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3. Прогноз развития институтов гражданского общества,</w:t>
      </w: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местного самоуправления и молодежной политики с учетом</w:t>
      </w: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 xml:space="preserve">реализации мероприятий </w:t>
      </w:r>
      <w:r w:rsidR="00A06F7A">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 включая</w:t>
      </w: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возможные варианты решения проблемы, оценку преимуществ</w:t>
      </w: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и рисков, возникающих при выборе различных вариантов</w:t>
      </w: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решения проблемы</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roofErr w:type="gramStart"/>
      <w:r w:rsidRPr="00D3064E">
        <w:rPr>
          <w:rFonts w:ascii="Times New Roman" w:hAnsi="Times New Roman" w:cs="Times New Roman"/>
          <w:sz w:val="24"/>
          <w:szCs w:val="24"/>
        </w:rPr>
        <w:t xml:space="preserve">Реализация </w:t>
      </w:r>
      <w:r w:rsidR="00404E6D">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 к </w:t>
      </w:r>
      <w:r w:rsidR="00F04DAD" w:rsidRPr="00D3064E">
        <w:rPr>
          <w:rFonts w:ascii="Times New Roman" w:hAnsi="Times New Roman" w:cs="Times New Roman"/>
          <w:sz w:val="24"/>
          <w:szCs w:val="24"/>
        </w:rPr>
        <w:t>202</w:t>
      </w:r>
      <w:r w:rsidR="00404E6D">
        <w:rPr>
          <w:rFonts w:ascii="Times New Roman" w:hAnsi="Times New Roman" w:cs="Times New Roman"/>
          <w:sz w:val="24"/>
          <w:szCs w:val="24"/>
        </w:rPr>
        <w:t>4</w:t>
      </w:r>
      <w:r w:rsidRPr="00D3064E">
        <w:rPr>
          <w:rFonts w:ascii="Times New Roman" w:hAnsi="Times New Roman" w:cs="Times New Roman"/>
          <w:sz w:val="24"/>
          <w:szCs w:val="24"/>
        </w:rPr>
        <w:t xml:space="preserve"> году позволит создать инфраструктуру для развития институтов гражданского общества и местного самоуправления, усовершенствовать инфраструктуру молодежной политики, оптимизировать и модернизировать систему информирования населения Московской области о деятельности органов </w:t>
      </w:r>
      <w:r w:rsidR="00A06F7A">
        <w:rPr>
          <w:rFonts w:ascii="Times New Roman" w:hAnsi="Times New Roman" w:cs="Times New Roman"/>
          <w:sz w:val="24"/>
          <w:szCs w:val="24"/>
        </w:rPr>
        <w:t>местного самоуправления Рузского городского округа</w:t>
      </w:r>
      <w:r w:rsidRPr="00D3064E">
        <w:rPr>
          <w:rFonts w:ascii="Times New Roman" w:hAnsi="Times New Roman" w:cs="Times New Roman"/>
          <w:sz w:val="24"/>
          <w:szCs w:val="24"/>
        </w:rPr>
        <w:t>, а также механизм взаимодействия между гражданским обществом и властью, повысить эффективность беспрепятственного исполнения мировыми судьями полномочий по осуществлению правосудия на территории Московской области.</w:t>
      </w:r>
      <w:proofErr w:type="gramEnd"/>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Осуществление мероприятий </w:t>
      </w:r>
      <w:r w:rsidR="00404E6D">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 приведет к консолидации информационного и общественно-политического пространства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 xml:space="preserve">Московской области со следующими характеристиками </w:t>
      </w:r>
      <w:r w:rsidRPr="00D3064E">
        <w:rPr>
          <w:rFonts w:ascii="Times New Roman" w:hAnsi="Times New Roman" w:cs="Times New Roman"/>
          <w:sz w:val="24"/>
          <w:szCs w:val="24"/>
        </w:rPr>
        <w:lastRenderedPageBreak/>
        <w:t>эффективности: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оперативность доведения до населения информации о деятельности органов </w:t>
      </w:r>
      <w:r w:rsidR="00404E6D" w:rsidRPr="00D3064E">
        <w:rPr>
          <w:rFonts w:ascii="Times New Roman" w:hAnsi="Times New Roman" w:cs="Times New Roman"/>
          <w:sz w:val="24"/>
          <w:szCs w:val="24"/>
        </w:rPr>
        <w:t>местного самоуправления</w:t>
      </w:r>
      <w:r w:rsidRPr="00D3064E">
        <w:rPr>
          <w:rFonts w:ascii="Times New Roman" w:hAnsi="Times New Roman" w:cs="Times New Roman"/>
          <w:sz w:val="24"/>
          <w:szCs w:val="24"/>
        </w:rPr>
        <w:t xml:space="preserve">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 xml:space="preserve">Московской области, социальном и экономическом развитии </w:t>
      </w:r>
      <w:r w:rsidR="00404E6D">
        <w:rPr>
          <w:rFonts w:ascii="Times New Roman" w:hAnsi="Times New Roman" w:cs="Times New Roman"/>
          <w:sz w:val="24"/>
          <w:szCs w:val="24"/>
        </w:rPr>
        <w:t>округа</w:t>
      </w:r>
      <w:r w:rsidRPr="00D3064E">
        <w:rPr>
          <w:rFonts w:ascii="Times New Roman" w:hAnsi="Times New Roman" w:cs="Times New Roman"/>
          <w:sz w:val="24"/>
          <w:szCs w:val="24"/>
        </w:rPr>
        <w:t>;</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доведение до жителей информации о деятельности органов </w:t>
      </w:r>
      <w:r w:rsidR="00404E6D" w:rsidRPr="00D3064E">
        <w:rPr>
          <w:rFonts w:ascii="Times New Roman" w:hAnsi="Times New Roman" w:cs="Times New Roman"/>
          <w:sz w:val="24"/>
          <w:szCs w:val="24"/>
        </w:rPr>
        <w:t>местного самоуправления</w:t>
      </w:r>
      <w:r w:rsidRPr="00D3064E">
        <w:rPr>
          <w:rFonts w:ascii="Times New Roman" w:hAnsi="Times New Roman" w:cs="Times New Roman"/>
          <w:sz w:val="24"/>
          <w:szCs w:val="24"/>
        </w:rPr>
        <w:t xml:space="preserve">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 xml:space="preserve">Московской области, важных и значимых событиях на территории </w:t>
      </w:r>
      <w:r w:rsidR="00404E6D">
        <w:rPr>
          <w:rFonts w:ascii="Times New Roman" w:hAnsi="Times New Roman" w:cs="Times New Roman"/>
          <w:sz w:val="24"/>
          <w:szCs w:val="24"/>
        </w:rPr>
        <w:t>округа</w:t>
      </w:r>
      <w:r w:rsidRPr="00D3064E">
        <w:rPr>
          <w:rFonts w:ascii="Times New Roman" w:hAnsi="Times New Roman" w:cs="Times New Roman"/>
          <w:sz w:val="24"/>
          <w:szCs w:val="24"/>
        </w:rPr>
        <w:t>;</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обеспечение </w:t>
      </w:r>
      <w:proofErr w:type="gramStart"/>
      <w:r w:rsidRPr="00D3064E">
        <w:rPr>
          <w:rFonts w:ascii="Times New Roman" w:hAnsi="Times New Roman" w:cs="Times New Roman"/>
          <w:sz w:val="24"/>
          <w:szCs w:val="24"/>
        </w:rPr>
        <w:t xml:space="preserve">взаимодействия органов </w:t>
      </w:r>
      <w:r w:rsidR="00404E6D" w:rsidRPr="00D3064E">
        <w:rPr>
          <w:rFonts w:ascii="Times New Roman" w:hAnsi="Times New Roman" w:cs="Times New Roman"/>
          <w:sz w:val="24"/>
          <w:szCs w:val="24"/>
        </w:rPr>
        <w:t>местного самоуправления</w:t>
      </w:r>
      <w:r w:rsidRPr="00D3064E">
        <w:rPr>
          <w:rFonts w:ascii="Times New Roman" w:hAnsi="Times New Roman" w:cs="Times New Roman"/>
          <w:sz w:val="24"/>
          <w:szCs w:val="24"/>
        </w:rPr>
        <w:t xml:space="preserve">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proofErr w:type="gramEnd"/>
      <w:r w:rsidRPr="00D3064E">
        <w:rPr>
          <w:rFonts w:ascii="Times New Roman" w:hAnsi="Times New Roman" w:cs="Times New Roman"/>
          <w:sz w:val="24"/>
          <w:szCs w:val="24"/>
        </w:rPr>
        <w:t xml:space="preserve"> с профессиональными и творческими союзами (ассоциациями), национально-культурными, религиозными объединениями и иными негосударственными некоммерческими организациями;</w:t>
      </w:r>
    </w:p>
    <w:p w:rsidR="00C06F72" w:rsidRPr="00A10999"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достижение профессионального уровня и уровня материально-технического обеспечения института мировых судей в соответствии с возлагаемой на них ответственностью;</w:t>
      </w:r>
    </w:p>
    <w:p w:rsidR="005D6545" w:rsidRPr="005D6545" w:rsidRDefault="005D6545" w:rsidP="00390920">
      <w:pPr>
        <w:pStyle w:val="ConsPlusNormal"/>
        <w:spacing w:line="276" w:lineRule="auto"/>
        <w:ind w:firstLine="851"/>
        <w:jc w:val="both"/>
        <w:rPr>
          <w:rFonts w:ascii="Times New Roman" w:hAnsi="Times New Roman" w:cs="Times New Roman"/>
          <w:sz w:val="24"/>
          <w:szCs w:val="24"/>
        </w:rPr>
      </w:pPr>
      <w:r>
        <w:rPr>
          <w:rFonts w:ascii="Times New Roman" w:hAnsi="Times New Roman" w:cs="Times New Roman"/>
          <w:sz w:val="24"/>
          <w:szCs w:val="24"/>
        </w:rPr>
        <w:t>развитие института мировых судей на территории Московской области;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гармонизация межэтнических и межконфессиональных отношений;</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внедрение инструментов поддержки национально-культурных автономий;</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внедрение инструментов поддержки социально значимых инициатив жителей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внедрение современных и эффективных методов гражданского участия в процесс принятия решений органами местного самоуправления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обеспечение общественной </w:t>
      </w:r>
      <w:proofErr w:type="gramStart"/>
      <w:r w:rsidRPr="00D3064E">
        <w:rPr>
          <w:rFonts w:ascii="Times New Roman" w:hAnsi="Times New Roman" w:cs="Times New Roman"/>
          <w:sz w:val="24"/>
          <w:szCs w:val="24"/>
        </w:rPr>
        <w:t xml:space="preserve">экспертизы значимых решений органов местного самоуправления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proofErr w:type="gramEnd"/>
      <w:r w:rsidRPr="00D3064E">
        <w:rPr>
          <w:rFonts w:ascii="Times New Roman" w:hAnsi="Times New Roman" w:cs="Times New Roman"/>
          <w:sz w:val="24"/>
          <w:szCs w:val="24"/>
        </w:rPr>
        <w:t>;</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повышение уровня доверия к Правительству Московской области и органам местного самоуправления </w:t>
      </w:r>
      <w:r w:rsidR="00404E6D">
        <w:rPr>
          <w:rFonts w:ascii="Times New Roman" w:hAnsi="Times New Roman" w:cs="Times New Roman"/>
          <w:sz w:val="24"/>
          <w:szCs w:val="24"/>
        </w:rPr>
        <w:t>Рузского городского округа</w:t>
      </w:r>
      <w:r w:rsidR="00404E6D"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внедрение и использование инструментов эффективного гражданского контроля;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достаточный охват органов местного самоуправления в рамках информационно-методической поддержки;</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ведение Регистра муниципальных правовых актов;</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оперативное обновление нормативно-правовой базы по вопросам административно-территориального устройства и территориальной организации местного самоуправления в соответствии с потребностями развития территорий;</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реализация целей и задач, заложенных в </w:t>
      </w:r>
      <w:hyperlink r:id="rId16" w:history="1">
        <w:r w:rsidRPr="00D3064E">
          <w:rPr>
            <w:rFonts w:ascii="Times New Roman" w:hAnsi="Times New Roman" w:cs="Times New Roman"/>
            <w:sz w:val="24"/>
            <w:szCs w:val="24"/>
          </w:rPr>
          <w:t>Основах</w:t>
        </w:r>
      </w:hyperlink>
      <w:r w:rsidRPr="00D3064E">
        <w:rPr>
          <w:rFonts w:ascii="Times New Roman" w:hAnsi="Times New Roman" w:cs="Times New Roman"/>
          <w:sz w:val="24"/>
          <w:szCs w:val="24"/>
        </w:rPr>
        <w:t xml:space="preserve"> государственной молодежной политики Российской Федерации на период до 2025 года, утвержденных распоряжением Правительства Российской Федерации от 29.11.</w:t>
      </w:r>
      <w:r w:rsidR="00F04DAD" w:rsidRPr="00D3064E">
        <w:rPr>
          <w:rFonts w:ascii="Times New Roman" w:hAnsi="Times New Roman" w:cs="Times New Roman"/>
          <w:sz w:val="24"/>
          <w:szCs w:val="24"/>
        </w:rPr>
        <w:t>20</w:t>
      </w:r>
      <w:r w:rsidR="001E49DC">
        <w:rPr>
          <w:rFonts w:ascii="Times New Roman" w:hAnsi="Times New Roman" w:cs="Times New Roman"/>
          <w:sz w:val="24"/>
          <w:szCs w:val="24"/>
        </w:rPr>
        <w:t>14</w:t>
      </w:r>
      <w:r w:rsidRPr="00D3064E">
        <w:rPr>
          <w:rFonts w:ascii="Times New Roman" w:hAnsi="Times New Roman" w:cs="Times New Roman"/>
          <w:sz w:val="24"/>
          <w:szCs w:val="24"/>
        </w:rPr>
        <w:t xml:space="preserve"> </w:t>
      </w:r>
      <w:r w:rsidR="005C630E" w:rsidRPr="00D3064E">
        <w:rPr>
          <w:rFonts w:ascii="Times New Roman" w:hAnsi="Times New Roman" w:cs="Times New Roman"/>
          <w:sz w:val="24"/>
          <w:szCs w:val="24"/>
        </w:rPr>
        <w:t>№</w:t>
      </w:r>
      <w:r w:rsidRPr="00D3064E">
        <w:rPr>
          <w:rFonts w:ascii="Times New Roman" w:hAnsi="Times New Roman" w:cs="Times New Roman"/>
          <w:sz w:val="24"/>
          <w:szCs w:val="24"/>
        </w:rPr>
        <w:t xml:space="preserve"> 2403-р;</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охват молодых жителей Подмосковья мероприятиями по гражданско-патриотическому воспитанию;</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вовлеченность молодых граждан, оказавшихся в трудной жизненной ситуации, в мероприятия по работе с молодежью;</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вовлеченность молодых граждан в международное, межрегиональное и межмуниципальное сотрудничество;</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повышение уровня вовлеченности молодых граждан в добровольческую (волонтерскую) деятельность;</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достижение высокого профессионального уровня специалистами, занятыми в сфере работы с моло</w:t>
      </w:r>
      <w:r w:rsidR="00404E6D">
        <w:rPr>
          <w:rFonts w:ascii="Times New Roman" w:hAnsi="Times New Roman" w:cs="Times New Roman"/>
          <w:sz w:val="24"/>
          <w:szCs w:val="24"/>
        </w:rPr>
        <w:t>дежью.</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lastRenderedPageBreak/>
        <w:t xml:space="preserve">В результате осуществления мероприятий </w:t>
      </w:r>
      <w:r w:rsidR="00A06F7A">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 повысится качество жизни на территории Московской области для всех категорий и групп населения, расширится участие общественных организаций и молодежи в общественно-политической жизни региона</w:t>
      </w:r>
      <w:r w:rsidR="005D6545">
        <w:rPr>
          <w:rFonts w:ascii="Times New Roman" w:hAnsi="Times New Roman" w:cs="Times New Roman"/>
          <w:sz w:val="24"/>
          <w:szCs w:val="24"/>
        </w:rPr>
        <w:t>, будут созданы условия для повышения качества отправления правосудия на территории Московской области</w:t>
      </w:r>
      <w:r w:rsidRPr="00D3064E">
        <w:rPr>
          <w:rFonts w:ascii="Times New Roman" w:hAnsi="Times New Roman" w:cs="Times New Roman"/>
          <w:sz w:val="24"/>
          <w:szCs w:val="24"/>
        </w:rPr>
        <w:t>.</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4. Перечень подпрограмм и краткое описание подпрограмм</w:t>
      </w:r>
    </w:p>
    <w:p w:rsidR="00C06F72" w:rsidRPr="00D3064E" w:rsidRDefault="00404E6D" w:rsidP="00390920">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C06F72" w:rsidRPr="00D3064E">
        <w:rPr>
          <w:rFonts w:ascii="Times New Roman" w:hAnsi="Times New Roman" w:cs="Times New Roman"/>
          <w:sz w:val="24"/>
          <w:szCs w:val="24"/>
        </w:rPr>
        <w:t xml:space="preserve"> программы</w:t>
      </w:r>
    </w:p>
    <w:p w:rsidR="00C06F72" w:rsidRPr="00D3064E" w:rsidRDefault="00A06F7A" w:rsidP="00390920">
      <w:pPr>
        <w:pStyle w:val="ConsPlusNormal"/>
        <w:spacing w:line="276" w:lineRule="auto"/>
        <w:ind w:firstLine="851"/>
        <w:jc w:val="both"/>
        <w:rPr>
          <w:rFonts w:ascii="Times New Roman" w:hAnsi="Times New Roman" w:cs="Times New Roman"/>
          <w:sz w:val="24"/>
          <w:szCs w:val="24"/>
        </w:rPr>
      </w:pPr>
      <w:r>
        <w:rPr>
          <w:rFonts w:ascii="Times New Roman" w:hAnsi="Times New Roman" w:cs="Times New Roman"/>
          <w:sz w:val="24"/>
          <w:szCs w:val="24"/>
        </w:rPr>
        <w:t>Муниципальная</w:t>
      </w:r>
      <w:r w:rsidR="00C06F72" w:rsidRPr="00D3064E">
        <w:rPr>
          <w:rFonts w:ascii="Times New Roman" w:hAnsi="Times New Roman" w:cs="Times New Roman"/>
          <w:sz w:val="24"/>
          <w:szCs w:val="24"/>
        </w:rPr>
        <w:t xml:space="preserve"> программа включает в себя </w:t>
      </w:r>
      <w:r w:rsidR="00404E6D">
        <w:rPr>
          <w:rFonts w:ascii="Times New Roman" w:hAnsi="Times New Roman" w:cs="Times New Roman"/>
          <w:sz w:val="24"/>
          <w:szCs w:val="24"/>
        </w:rPr>
        <w:t>3</w:t>
      </w:r>
      <w:r w:rsidR="00C06F72" w:rsidRPr="00D3064E">
        <w:rPr>
          <w:rFonts w:ascii="Times New Roman" w:hAnsi="Times New Roman" w:cs="Times New Roman"/>
          <w:sz w:val="24"/>
          <w:szCs w:val="24"/>
        </w:rPr>
        <w:t xml:space="preserve"> подпрограмм</w:t>
      </w:r>
      <w:r w:rsidR="00404E6D">
        <w:rPr>
          <w:rFonts w:ascii="Times New Roman" w:hAnsi="Times New Roman" w:cs="Times New Roman"/>
          <w:sz w:val="24"/>
          <w:szCs w:val="24"/>
        </w:rPr>
        <w:t>ы</w:t>
      </w:r>
      <w:r w:rsidR="00C06F72" w:rsidRPr="00D3064E">
        <w:rPr>
          <w:rFonts w:ascii="Times New Roman" w:hAnsi="Times New Roman" w:cs="Times New Roman"/>
          <w:sz w:val="24"/>
          <w:szCs w:val="24"/>
        </w:rPr>
        <w:t xml:space="preserve">, достижение целей и решение задач которых будет способствовать выполнению интегрированных цели </w:t>
      </w:r>
      <w:r>
        <w:rPr>
          <w:rFonts w:ascii="Times New Roman" w:hAnsi="Times New Roman" w:cs="Times New Roman"/>
          <w:sz w:val="24"/>
          <w:szCs w:val="24"/>
        </w:rPr>
        <w:t>муниципальной</w:t>
      </w:r>
      <w:r w:rsidR="00C06F72" w:rsidRPr="00D3064E">
        <w:rPr>
          <w:rFonts w:ascii="Times New Roman" w:hAnsi="Times New Roman" w:cs="Times New Roman"/>
          <w:sz w:val="24"/>
          <w:szCs w:val="24"/>
        </w:rPr>
        <w:t xml:space="preserve"> программы.</w:t>
      </w:r>
    </w:p>
    <w:p w:rsidR="00C06F72" w:rsidRPr="00404E6D" w:rsidRDefault="00981073" w:rsidP="00404E6D">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hyperlink w:anchor="P1207" w:history="1">
        <w:r w:rsidR="00C06F72" w:rsidRPr="00404E6D">
          <w:rPr>
            <w:rFonts w:ascii="Times New Roman" w:eastAsia="Times New Roman" w:hAnsi="Times New Roman"/>
            <w:sz w:val="24"/>
            <w:szCs w:val="24"/>
            <w:lang w:eastAsia="ru-RU"/>
          </w:rPr>
          <w:t>Подпрограмма 1</w:t>
        </w:r>
      </w:hyperlink>
      <w:r w:rsidR="00C06F72" w:rsidRPr="00404E6D">
        <w:rPr>
          <w:rFonts w:ascii="Times New Roman" w:eastAsia="Times New Roman" w:hAnsi="Times New Roman"/>
          <w:sz w:val="24"/>
          <w:szCs w:val="24"/>
          <w:lang w:eastAsia="ru-RU"/>
        </w:rPr>
        <w:t xml:space="preserve"> </w:t>
      </w:r>
      <w:r w:rsidR="00BB07C0" w:rsidRPr="00404E6D">
        <w:rPr>
          <w:rFonts w:ascii="Times New Roman" w:eastAsia="Times New Roman" w:hAnsi="Times New Roman"/>
          <w:sz w:val="24"/>
          <w:szCs w:val="24"/>
          <w:lang w:eastAsia="ru-RU"/>
        </w:rPr>
        <w:t>«</w:t>
      </w:r>
      <w:r w:rsidR="00404E6D" w:rsidRPr="00404E6D">
        <w:rPr>
          <w:rFonts w:ascii="Times New Roman" w:eastAsia="Times New Roman" w:hAnsi="Times New Roman"/>
          <w:sz w:val="24"/>
          <w:szCs w:val="24"/>
          <w:lang w:eastAsia="ru-RU"/>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00404E6D" w:rsidRPr="00404E6D">
        <w:rPr>
          <w:rFonts w:ascii="Times New Roman" w:eastAsia="Times New Roman" w:hAnsi="Times New Roman"/>
          <w:sz w:val="24"/>
          <w:szCs w:val="24"/>
          <w:lang w:eastAsia="ru-RU"/>
        </w:rPr>
        <w:t>медиасреды</w:t>
      </w:r>
      <w:proofErr w:type="spellEnd"/>
      <w:r w:rsidR="00BB07C0" w:rsidRPr="00404E6D">
        <w:rPr>
          <w:rFonts w:ascii="Times New Roman" w:eastAsia="Times New Roman" w:hAnsi="Times New Roman"/>
          <w:sz w:val="24"/>
          <w:szCs w:val="24"/>
          <w:lang w:eastAsia="ru-RU"/>
        </w:rPr>
        <w:t>»</w:t>
      </w:r>
      <w:r w:rsidR="00C06F72" w:rsidRPr="00404E6D">
        <w:rPr>
          <w:rFonts w:ascii="Times New Roman" w:eastAsia="Times New Roman" w:hAnsi="Times New Roman"/>
          <w:sz w:val="24"/>
          <w:szCs w:val="24"/>
          <w:lang w:eastAsia="ru-RU"/>
        </w:rPr>
        <w:t xml:space="preserve"> направлена на обеспечение населения </w:t>
      </w:r>
      <w:r w:rsidR="00404E6D">
        <w:rPr>
          <w:rFonts w:ascii="Times New Roman" w:eastAsia="Times New Roman" w:hAnsi="Times New Roman"/>
          <w:sz w:val="24"/>
          <w:szCs w:val="24"/>
          <w:lang w:eastAsia="ru-RU"/>
        </w:rPr>
        <w:t xml:space="preserve">Рузского городского округа </w:t>
      </w:r>
      <w:r w:rsidR="00C06F72" w:rsidRPr="00404E6D">
        <w:rPr>
          <w:rFonts w:ascii="Times New Roman" w:eastAsia="Times New Roman" w:hAnsi="Times New Roman"/>
          <w:sz w:val="24"/>
          <w:szCs w:val="24"/>
          <w:lang w:eastAsia="ru-RU"/>
        </w:rPr>
        <w:t xml:space="preserve">Московской области информацией о деятельности органов </w:t>
      </w:r>
      <w:r w:rsidR="00404E6D">
        <w:rPr>
          <w:rFonts w:ascii="Times New Roman" w:eastAsia="Times New Roman" w:hAnsi="Times New Roman"/>
          <w:sz w:val="24"/>
          <w:szCs w:val="24"/>
          <w:lang w:eastAsia="ru-RU"/>
        </w:rPr>
        <w:t>местного самоуправления Рузского городского округа</w:t>
      </w:r>
      <w:r w:rsidR="00C06F72" w:rsidRPr="00404E6D">
        <w:rPr>
          <w:rFonts w:ascii="Times New Roman" w:eastAsia="Times New Roman" w:hAnsi="Times New Roman"/>
          <w:sz w:val="24"/>
          <w:szCs w:val="24"/>
          <w:lang w:eastAsia="ru-RU"/>
        </w:rPr>
        <w:t xml:space="preserve"> Московской области, социально-экономических и общественных процессах, происходящих на территории региона. </w:t>
      </w:r>
      <w:proofErr w:type="gramStart"/>
      <w:r w:rsidR="00C06F72" w:rsidRPr="00404E6D">
        <w:rPr>
          <w:rFonts w:ascii="Times New Roman" w:eastAsia="Times New Roman" w:hAnsi="Times New Roman"/>
          <w:sz w:val="24"/>
          <w:szCs w:val="24"/>
          <w:lang w:eastAsia="ru-RU"/>
        </w:rPr>
        <w:t xml:space="preserve">В ходе реализации мероприятий подпрограммы планируется организовать размещение информации, направленной на привлечение внимания населения </w:t>
      </w:r>
      <w:r w:rsidR="00404E6D">
        <w:rPr>
          <w:rFonts w:ascii="Times New Roman" w:eastAsia="Times New Roman" w:hAnsi="Times New Roman"/>
          <w:sz w:val="24"/>
          <w:szCs w:val="24"/>
          <w:lang w:eastAsia="ru-RU"/>
        </w:rPr>
        <w:t xml:space="preserve">Рузского городского округа </w:t>
      </w:r>
      <w:r w:rsidR="00C06F72" w:rsidRPr="00404E6D">
        <w:rPr>
          <w:rFonts w:ascii="Times New Roman" w:eastAsia="Times New Roman" w:hAnsi="Times New Roman"/>
          <w:sz w:val="24"/>
          <w:szCs w:val="24"/>
          <w:lang w:eastAsia="ru-RU"/>
        </w:rPr>
        <w:t xml:space="preserve">Московской области к актуальным региональным проблемам, и формировать положительный имидж </w:t>
      </w:r>
      <w:r w:rsidR="00404E6D">
        <w:rPr>
          <w:rFonts w:ascii="Times New Roman" w:eastAsia="Times New Roman" w:hAnsi="Times New Roman"/>
          <w:sz w:val="24"/>
          <w:szCs w:val="24"/>
          <w:lang w:eastAsia="ru-RU"/>
        </w:rPr>
        <w:t xml:space="preserve">Рузского городского округа </w:t>
      </w:r>
      <w:r w:rsidR="00C06F72" w:rsidRPr="00404E6D">
        <w:rPr>
          <w:rFonts w:ascii="Times New Roman" w:eastAsia="Times New Roman" w:hAnsi="Times New Roman"/>
          <w:sz w:val="24"/>
          <w:szCs w:val="24"/>
          <w:lang w:eastAsia="ru-RU"/>
        </w:rPr>
        <w:t xml:space="preserve">Московской области как социально ориентированного региона, комфортного для жизни и ведения предпринимательской деятельности, а также на создание общего рекламного пространства на территории </w:t>
      </w:r>
      <w:r w:rsidR="00404E6D">
        <w:rPr>
          <w:rFonts w:ascii="Times New Roman" w:eastAsia="Times New Roman" w:hAnsi="Times New Roman"/>
          <w:sz w:val="24"/>
          <w:szCs w:val="24"/>
          <w:lang w:eastAsia="ru-RU"/>
        </w:rPr>
        <w:t xml:space="preserve">Рузского городского округа </w:t>
      </w:r>
      <w:r w:rsidR="00C06F72" w:rsidRPr="00404E6D">
        <w:rPr>
          <w:rFonts w:ascii="Times New Roman" w:eastAsia="Times New Roman" w:hAnsi="Times New Roman"/>
          <w:sz w:val="24"/>
          <w:szCs w:val="24"/>
          <w:lang w:eastAsia="ru-RU"/>
        </w:rPr>
        <w:t>Московской области путем увеличения доли</w:t>
      </w:r>
      <w:proofErr w:type="gramEnd"/>
      <w:r w:rsidR="00C06F72" w:rsidRPr="00404E6D">
        <w:rPr>
          <w:rFonts w:ascii="Times New Roman" w:eastAsia="Times New Roman" w:hAnsi="Times New Roman"/>
          <w:sz w:val="24"/>
          <w:szCs w:val="24"/>
          <w:lang w:eastAsia="ru-RU"/>
        </w:rPr>
        <w:t xml:space="preserve"> соответствия фактических мест установки рекламных конструкций утвержденным схемам размещения рекламных конструкций на территории муниципальных образований Московской области.</w:t>
      </w:r>
    </w:p>
    <w:p w:rsidR="00C06F72" w:rsidRPr="00D3064E" w:rsidRDefault="00981073" w:rsidP="00404E6D">
      <w:pPr>
        <w:pStyle w:val="ConsPlusNormal"/>
        <w:spacing w:line="276" w:lineRule="auto"/>
        <w:ind w:firstLine="851"/>
        <w:jc w:val="both"/>
        <w:rPr>
          <w:rFonts w:ascii="Times New Roman" w:hAnsi="Times New Roman" w:cs="Times New Roman"/>
          <w:sz w:val="24"/>
          <w:szCs w:val="24"/>
        </w:rPr>
      </w:pPr>
      <w:hyperlink w:anchor="P2820" w:history="1">
        <w:r w:rsidR="00C06F72" w:rsidRPr="00D3064E">
          <w:rPr>
            <w:rFonts w:ascii="Times New Roman" w:hAnsi="Times New Roman" w:cs="Times New Roman"/>
            <w:sz w:val="24"/>
            <w:szCs w:val="24"/>
          </w:rPr>
          <w:t>Подпрограмма 2</w:t>
        </w:r>
      </w:hyperlink>
      <w:r w:rsidR="00C06F72" w:rsidRPr="00D3064E">
        <w:rPr>
          <w:rFonts w:ascii="Times New Roman" w:hAnsi="Times New Roman" w:cs="Times New Roman"/>
          <w:sz w:val="24"/>
          <w:szCs w:val="24"/>
        </w:rPr>
        <w:t xml:space="preserve"> </w:t>
      </w:r>
      <w:r w:rsidR="00BB07C0" w:rsidRPr="00D3064E">
        <w:rPr>
          <w:rFonts w:ascii="Times New Roman" w:hAnsi="Times New Roman" w:cs="Times New Roman"/>
          <w:sz w:val="24"/>
          <w:szCs w:val="24"/>
        </w:rPr>
        <w:t>«</w:t>
      </w:r>
      <w:r w:rsidR="00C06F72" w:rsidRPr="00D3064E">
        <w:rPr>
          <w:rFonts w:ascii="Times New Roman" w:hAnsi="Times New Roman" w:cs="Times New Roman"/>
          <w:sz w:val="24"/>
          <w:szCs w:val="24"/>
        </w:rPr>
        <w:t>Мир и согласие. Новые возможности</w:t>
      </w:r>
      <w:r w:rsidR="00BB07C0" w:rsidRPr="00D3064E">
        <w:rPr>
          <w:rFonts w:ascii="Times New Roman" w:hAnsi="Times New Roman" w:cs="Times New Roman"/>
          <w:sz w:val="24"/>
          <w:szCs w:val="24"/>
        </w:rPr>
        <w:t>»</w:t>
      </w:r>
      <w:r w:rsidR="00C06F72" w:rsidRPr="00D3064E">
        <w:rPr>
          <w:rFonts w:ascii="Times New Roman" w:hAnsi="Times New Roman" w:cs="Times New Roman"/>
          <w:sz w:val="24"/>
          <w:szCs w:val="24"/>
        </w:rPr>
        <w:t>. Подпрограмма направлена на повышение эффективности взаимодействия и поддержки институтов гражданского общества, укрепление межнационального и межконфессионального мира и согласия, поощрение лучших работников за достижения в сфере профессиональной деятельности.</w:t>
      </w:r>
    </w:p>
    <w:p w:rsidR="00C06F72" w:rsidRPr="00D3064E" w:rsidRDefault="00981073" w:rsidP="00390920">
      <w:pPr>
        <w:pStyle w:val="ConsPlusNormal"/>
        <w:spacing w:line="276" w:lineRule="auto"/>
        <w:ind w:firstLine="851"/>
        <w:jc w:val="both"/>
        <w:rPr>
          <w:rFonts w:ascii="Times New Roman" w:hAnsi="Times New Roman" w:cs="Times New Roman"/>
          <w:sz w:val="24"/>
          <w:szCs w:val="24"/>
        </w:rPr>
      </w:pPr>
      <w:hyperlink w:anchor="P4203" w:history="1">
        <w:r w:rsidR="00C06F72" w:rsidRPr="00D3064E">
          <w:rPr>
            <w:rFonts w:ascii="Times New Roman" w:hAnsi="Times New Roman" w:cs="Times New Roman"/>
            <w:sz w:val="24"/>
            <w:szCs w:val="24"/>
          </w:rPr>
          <w:t>Подпрограмма 4</w:t>
        </w:r>
      </w:hyperlink>
      <w:r w:rsidR="00C06F72" w:rsidRPr="00D3064E">
        <w:rPr>
          <w:rFonts w:ascii="Times New Roman" w:hAnsi="Times New Roman" w:cs="Times New Roman"/>
          <w:sz w:val="24"/>
          <w:szCs w:val="24"/>
        </w:rPr>
        <w:t xml:space="preserve"> </w:t>
      </w:r>
      <w:r w:rsidR="00BB07C0" w:rsidRPr="00D3064E">
        <w:rPr>
          <w:rFonts w:ascii="Times New Roman" w:hAnsi="Times New Roman" w:cs="Times New Roman"/>
          <w:sz w:val="24"/>
          <w:szCs w:val="24"/>
        </w:rPr>
        <w:t>«</w:t>
      </w:r>
      <w:r w:rsidR="00C06F72" w:rsidRPr="00D3064E">
        <w:rPr>
          <w:rFonts w:ascii="Times New Roman" w:hAnsi="Times New Roman" w:cs="Times New Roman"/>
          <w:sz w:val="24"/>
          <w:szCs w:val="24"/>
        </w:rPr>
        <w:t>Молодежь Подмосковья</w:t>
      </w:r>
      <w:r w:rsidR="00BB07C0" w:rsidRPr="00D3064E">
        <w:rPr>
          <w:rFonts w:ascii="Times New Roman" w:hAnsi="Times New Roman" w:cs="Times New Roman"/>
          <w:sz w:val="24"/>
          <w:szCs w:val="24"/>
        </w:rPr>
        <w:t>»</w:t>
      </w:r>
      <w:r w:rsidR="00C06F72" w:rsidRPr="00D3064E">
        <w:rPr>
          <w:rFonts w:ascii="Times New Roman" w:hAnsi="Times New Roman" w:cs="Times New Roman"/>
          <w:sz w:val="24"/>
          <w:szCs w:val="24"/>
        </w:rPr>
        <w:t xml:space="preserve"> направлена на создание условий для гражданского и патриотического воспитания молодежи, поддержки молодежных инициатив, вовлечение подрастающего поколения в научно-техническую и творческую деятельность, развитие добровольческого (волонтерского) движения, поддержки молодежных предпринимательских инициатив и совершенствование инфраструктуры по работе с молодежью.</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
    <w:p w:rsidR="00C06F72" w:rsidRPr="00D3064E" w:rsidRDefault="00C06F72" w:rsidP="00390920">
      <w:pPr>
        <w:pStyle w:val="ConsPlusNormal"/>
        <w:spacing w:line="276" w:lineRule="auto"/>
        <w:ind w:firstLine="851"/>
        <w:jc w:val="center"/>
        <w:rPr>
          <w:rFonts w:ascii="Times New Roman" w:hAnsi="Times New Roman" w:cs="Times New Roman"/>
          <w:sz w:val="24"/>
          <w:szCs w:val="24"/>
        </w:rPr>
      </w:pPr>
      <w:r w:rsidRPr="00D3064E">
        <w:rPr>
          <w:rFonts w:ascii="Times New Roman" w:hAnsi="Times New Roman" w:cs="Times New Roman"/>
          <w:sz w:val="24"/>
          <w:szCs w:val="24"/>
        </w:rPr>
        <w:t xml:space="preserve">5. </w:t>
      </w:r>
      <w:r w:rsidR="004515BA">
        <w:rPr>
          <w:rFonts w:ascii="Times New Roman" w:hAnsi="Times New Roman" w:cs="Times New Roman"/>
          <w:sz w:val="24"/>
          <w:szCs w:val="24"/>
        </w:rPr>
        <w:t>Описание цел</w:t>
      </w:r>
      <w:r w:rsidR="005168E8">
        <w:rPr>
          <w:rFonts w:ascii="Times New Roman" w:hAnsi="Times New Roman" w:cs="Times New Roman"/>
          <w:sz w:val="24"/>
          <w:szCs w:val="24"/>
        </w:rPr>
        <w:t>ей</w:t>
      </w:r>
      <w:r w:rsidRPr="00D3064E">
        <w:rPr>
          <w:rFonts w:ascii="Times New Roman" w:hAnsi="Times New Roman" w:cs="Times New Roman"/>
          <w:sz w:val="24"/>
          <w:szCs w:val="24"/>
        </w:rPr>
        <w:t xml:space="preserve"> </w:t>
      </w:r>
      <w:r w:rsidR="002469C1">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В соответствии с указанными выше основными направлениями реализации </w:t>
      </w:r>
      <w:r w:rsidR="002469C1">
        <w:rPr>
          <w:rFonts w:ascii="Times New Roman" w:hAnsi="Times New Roman" w:cs="Times New Roman"/>
          <w:sz w:val="24"/>
          <w:szCs w:val="24"/>
        </w:rPr>
        <w:t xml:space="preserve">муниципальной </w:t>
      </w:r>
      <w:r w:rsidRPr="00D3064E">
        <w:rPr>
          <w:rFonts w:ascii="Times New Roman" w:hAnsi="Times New Roman" w:cs="Times New Roman"/>
          <w:sz w:val="24"/>
          <w:szCs w:val="24"/>
        </w:rPr>
        <w:t>программы сформулирована основная цель</w:t>
      </w:r>
      <w:r w:rsidR="004515BA">
        <w:rPr>
          <w:rFonts w:ascii="Times New Roman" w:hAnsi="Times New Roman" w:cs="Times New Roman"/>
          <w:sz w:val="24"/>
          <w:szCs w:val="24"/>
        </w:rPr>
        <w:t xml:space="preserve"> - о</w:t>
      </w:r>
      <w:r w:rsidRPr="00D3064E">
        <w:rPr>
          <w:rFonts w:ascii="Times New Roman" w:hAnsi="Times New Roman" w:cs="Times New Roman"/>
          <w:sz w:val="24"/>
          <w:szCs w:val="24"/>
        </w:rPr>
        <w:t xml:space="preserve">беспечение открытости и прозрачности </w:t>
      </w:r>
      <w:proofErr w:type="gramStart"/>
      <w:r w:rsidRPr="00D3064E">
        <w:rPr>
          <w:rFonts w:ascii="Times New Roman" w:hAnsi="Times New Roman" w:cs="Times New Roman"/>
          <w:sz w:val="24"/>
          <w:szCs w:val="24"/>
        </w:rPr>
        <w:t xml:space="preserve">деятельности органов </w:t>
      </w:r>
      <w:r w:rsidR="002469C1">
        <w:rPr>
          <w:rFonts w:ascii="Times New Roman" w:hAnsi="Times New Roman" w:cs="Times New Roman"/>
          <w:sz w:val="24"/>
          <w:szCs w:val="24"/>
        </w:rPr>
        <w:t>местного самоуправления Рузского городского округа</w:t>
      </w:r>
      <w:r w:rsidRPr="00D3064E">
        <w:rPr>
          <w:rFonts w:ascii="Times New Roman" w:hAnsi="Times New Roman" w:cs="Times New Roman"/>
          <w:sz w:val="24"/>
          <w:szCs w:val="24"/>
        </w:rPr>
        <w:t xml:space="preserve"> Московской области</w:t>
      </w:r>
      <w:proofErr w:type="gramEnd"/>
      <w:r w:rsidRPr="00D3064E">
        <w:rPr>
          <w:rFonts w:ascii="Times New Roman" w:hAnsi="Times New Roman" w:cs="Times New Roman"/>
          <w:sz w:val="24"/>
          <w:szCs w:val="24"/>
        </w:rPr>
        <w:t xml:space="preserve"> и создание условий для осуществления гражданского контроля за деятельностью органов местного самоуправления </w:t>
      </w:r>
      <w:r w:rsidR="002469C1">
        <w:rPr>
          <w:rFonts w:ascii="Times New Roman" w:hAnsi="Times New Roman" w:cs="Times New Roman"/>
          <w:sz w:val="24"/>
          <w:szCs w:val="24"/>
        </w:rPr>
        <w:t>Рузского городского округа</w:t>
      </w:r>
      <w:r w:rsidR="002469C1" w:rsidRPr="00D3064E">
        <w:rPr>
          <w:rFonts w:ascii="Times New Roman" w:hAnsi="Times New Roman" w:cs="Times New Roman"/>
          <w:sz w:val="24"/>
          <w:szCs w:val="24"/>
        </w:rPr>
        <w:t xml:space="preserve"> </w:t>
      </w:r>
      <w:r w:rsidRPr="00D3064E">
        <w:rPr>
          <w:rFonts w:ascii="Times New Roman" w:hAnsi="Times New Roman" w:cs="Times New Roman"/>
          <w:sz w:val="24"/>
          <w:szCs w:val="24"/>
        </w:rPr>
        <w:t>Московской области</w:t>
      </w:r>
      <w:r w:rsidR="005168E8">
        <w:rPr>
          <w:rFonts w:ascii="Times New Roman" w:hAnsi="Times New Roman" w:cs="Times New Roman"/>
          <w:sz w:val="24"/>
          <w:szCs w:val="24"/>
        </w:rPr>
        <w:t>.</w:t>
      </w:r>
      <w:r w:rsidRPr="00D3064E">
        <w:rPr>
          <w:rFonts w:ascii="Times New Roman" w:hAnsi="Times New Roman" w:cs="Times New Roman"/>
          <w:sz w:val="24"/>
          <w:szCs w:val="24"/>
        </w:rPr>
        <w:t xml:space="preserve"> </w:t>
      </w:r>
      <w:r w:rsidR="005168E8">
        <w:rPr>
          <w:rFonts w:ascii="Times New Roman" w:hAnsi="Times New Roman" w:cs="Times New Roman"/>
          <w:sz w:val="24"/>
          <w:szCs w:val="24"/>
        </w:rPr>
        <w:t xml:space="preserve">А также </w:t>
      </w:r>
      <w:r w:rsidRPr="00D3064E">
        <w:rPr>
          <w:rFonts w:ascii="Times New Roman" w:hAnsi="Times New Roman" w:cs="Times New Roman"/>
          <w:sz w:val="24"/>
          <w:szCs w:val="24"/>
        </w:rPr>
        <w:t>укреплени</w:t>
      </w:r>
      <w:r w:rsidR="005168E8">
        <w:rPr>
          <w:rFonts w:ascii="Times New Roman" w:hAnsi="Times New Roman" w:cs="Times New Roman"/>
          <w:sz w:val="24"/>
          <w:szCs w:val="24"/>
        </w:rPr>
        <w:t>е</w:t>
      </w:r>
      <w:r w:rsidRPr="00D3064E">
        <w:rPr>
          <w:rFonts w:ascii="Times New Roman" w:hAnsi="Times New Roman" w:cs="Times New Roman"/>
          <w:sz w:val="24"/>
          <w:szCs w:val="24"/>
        </w:rPr>
        <w:t xml:space="preserve"> межнационального и межконфессионального мира и согласия, воспитани</w:t>
      </w:r>
      <w:r w:rsidR="005168E8">
        <w:rPr>
          <w:rFonts w:ascii="Times New Roman" w:hAnsi="Times New Roman" w:cs="Times New Roman"/>
          <w:sz w:val="24"/>
          <w:szCs w:val="24"/>
        </w:rPr>
        <w:t>е</w:t>
      </w:r>
      <w:r w:rsidRPr="00D3064E">
        <w:rPr>
          <w:rFonts w:ascii="Times New Roman" w:hAnsi="Times New Roman" w:cs="Times New Roman"/>
          <w:sz w:val="24"/>
          <w:szCs w:val="24"/>
        </w:rPr>
        <w:t xml:space="preserve"> гармоничных, всесторонне развитых, патриотичных и социально </w:t>
      </w:r>
      <w:r w:rsidRPr="00D3064E">
        <w:rPr>
          <w:rFonts w:ascii="Times New Roman" w:hAnsi="Times New Roman" w:cs="Times New Roman"/>
          <w:sz w:val="24"/>
          <w:szCs w:val="24"/>
        </w:rPr>
        <w:lastRenderedPageBreak/>
        <w:t>ответственных граждан, способных к успешной социализации и эффективной самореализации, патриотичных и социально ответственных граждан, способных к успешной социализации и эффективной самореализации.</w:t>
      </w:r>
    </w:p>
    <w:p w:rsidR="00C06F72"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Достижению указанн</w:t>
      </w:r>
      <w:r w:rsidR="005168E8">
        <w:rPr>
          <w:rFonts w:ascii="Times New Roman" w:hAnsi="Times New Roman" w:cs="Times New Roman"/>
          <w:sz w:val="24"/>
          <w:szCs w:val="24"/>
        </w:rPr>
        <w:t>ых</w:t>
      </w:r>
      <w:r w:rsidRPr="00D3064E">
        <w:rPr>
          <w:rFonts w:ascii="Times New Roman" w:hAnsi="Times New Roman" w:cs="Times New Roman"/>
          <w:sz w:val="24"/>
          <w:szCs w:val="24"/>
        </w:rPr>
        <w:t xml:space="preserve"> цел</w:t>
      </w:r>
      <w:r w:rsidR="005168E8">
        <w:rPr>
          <w:rFonts w:ascii="Times New Roman" w:hAnsi="Times New Roman" w:cs="Times New Roman"/>
          <w:sz w:val="24"/>
          <w:szCs w:val="24"/>
        </w:rPr>
        <w:t>ей</w:t>
      </w:r>
      <w:r w:rsidRPr="00D3064E">
        <w:rPr>
          <w:rFonts w:ascii="Times New Roman" w:hAnsi="Times New Roman" w:cs="Times New Roman"/>
          <w:sz w:val="24"/>
          <w:szCs w:val="24"/>
        </w:rPr>
        <w:t xml:space="preserve"> будет способствовать выполнение задач и мероприятий, указанных в подпрограммах </w:t>
      </w:r>
      <w:r w:rsidR="002469C1">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w:t>
      </w:r>
    </w:p>
    <w:p w:rsidR="005D3D44" w:rsidRPr="00D3064E" w:rsidRDefault="005D3D44" w:rsidP="00390920">
      <w:pPr>
        <w:pStyle w:val="ConsPlusNormal"/>
        <w:spacing w:line="276" w:lineRule="auto"/>
        <w:ind w:firstLine="851"/>
        <w:jc w:val="both"/>
        <w:rPr>
          <w:rFonts w:ascii="Times New Roman" w:hAnsi="Times New Roman" w:cs="Times New Roman"/>
          <w:sz w:val="24"/>
          <w:szCs w:val="24"/>
        </w:rPr>
      </w:pP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6. Обобщенная характеристика основных мероприятий</w:t>
      </w:r>
    </w:p>
    <w:p w:rsidR="00C06F72" w:rsidRPr="00D3064E" w:rsidRDefault="002469C1" w:rsidP="00390920">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C06F72" w:rsidRPr="00D3064E">
        <w:rPr>
          <w:rFonts w:ascii="Times New Roman" w:hAnsi="Times New Roman" w:cs="Times New Roman"/>
          <w:sz w:val="24"/>
          <w:szCs w:val="24"/>
        </w:rPr>
        <w:t xml:space="preserve"> программы с обоснованием</w:t>
      </w:r>
    </w:p>
    <w:p w:rsidR="00C06F72" w:rsidRPr="00D3064E" w:rsidRDefault="00C06F72" w:rsidP="00390920">
      <w:pPr>
        <w:pStyle w:val="ConsPlusNormal"/>
        <w:spacing w:line="276" w:lineRule="auto"/>
        <w:jc w:val="center"/>
        <w:rPr>
          <w:rFonts w:ascii="Times New Roman" w:hAnsi="Times New Roman" w:cs="Times New Roman"/>
          <w:sz w:val="24"/>
          <w:szCs w:val="24"/>
        </w:rPr>
      </w:pPr>
      <w:r w:rsidRPr="00D3064E">
        <w:rPr>
          <w:rFonts w:ascii="Times New Roman" w:hAnsi="Times New Roman" w:cs="Times New Roman"/>
          <w:sz w:val="24"/>
          <w:szCs w:val="24"/>
        </w:rPr>
        <w:t>необходимости их осуществления</w:t>
      </w: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p>
    <w:p w:rsidR="00C06F72" w:rsidRPr="00D3064E" w:rsidRDefault="00C06F72" w:rsidP="00390920">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Основные мероприятия </w:t>
      </w:r>
      <w:r w:rsidR="002469C1">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 представляют собой укрупненн</w:t>
      </w:r>
      <w:r w:rsidR="004515BA">
        <w:rPr>
          <w:rFonts w:ascii="Times New Roman" w:hAnsi="Times New Roman" w:cs="Times New Roman"/>
          <w:sz w:val="24"/>
          <w:szCs w:val="24"/>
        </w:rPr>
        <w:t>ые</w:t>
      </w:r>
      <w:r w:rsidRPr="00D3064E">
        <w:rPr>
          <w:rFonts w:ascii="Times New Roman" w:hAnsi="Times New Roman" w:cs="Times New Roman"/>
          <w:sz w:val="24"/>
          <w:szCs w:val="24"/>
        </w:rPr>
        <w:t xml:space="preserve"> мероприяти</w:t>
      </w:r>
      <w:r w:rsidR="004515BA">
        <w:rPr>
          <w:rFonts w:ascii="Times New Roman" w:hAnsi="Times New Roman" w:cs="Times New Roman"/>
          <w:sz w:val="24"/>
          <w:szCs w:val="24"/>
        </w:rPr>
        <w:t>я</w:t>
      </w:r>
      <w:r w:rsidRPr="00D3064E">
        <w:rPr>
          <w:rFonts w:ascii="Times New Roman" w:hAnsi="Times New Roman" w:cs="Times New Roman"/>
          <w:sz w:val="24"/>
          <w:szCs w:val="24"/>
        </w:rPr>
        <w:t>, объединяющ</w:t>
      </w:r>
      <w:r w:rsidR="005168E8">
        <w:rPr>
          <w:rFonts w:ascii="Times New Roman" w:hAnsi="Times New Roman" w:cs="Times New Roman"/>
          <w:sz w:val="24"/>
          <w:szCs w:val="24"/>
        </w:rPr>
        <w:t>ие</w:t>
      </w:r>
      <w:r w:rsidRPr="00D3064E">
        <w:rPr>
          <w:rFonts w:ascii="Times New Roman" w:hAnsi="Times New Roman" w:cs="Times New Roman"/>
          <w:sz w:val="24"/>
          <w:szCs w:val="24"/>
        </w:rPr>
        <w:t xml:space="preserve"> группу мероприятий, направленных на решение задач, определенных в рамках реализации подпрограмм </w:t>
      </w:r>
      <w:r w:rsidR="002469C1">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w:t>
      </w:r>
    </w:p>
    <w:p w:rsidR="00C06F72" w:rsidRPr="00D3064E" w:rsidRDefault="002469C1" w:rsidP="00390920">
      <w:pPr>
        <w:pStyle w:val="ConsPlusNormal"/>
        <w:spacing w:line="276" w:lineRule="auto"/>
        <w:ind w:firstLine="851"/>
        <w:jc w:val="both"/>
        <w:rPr>
          <w:rFonts w:ascii="Times New Roman" w:hAnsi="Times New Roman" w:cs="Times New Roman"/>
          <w:sz w:val="24"/>
          <w:szCs w:val="24"/>
        </w:rPr>
      </w:pPr>
      <w:r>
        <w:rPr>
          <w:rFonts w:ascii="Times New Roman" w:hAnsi="Times New Roman" w:cs="Times New Roman"/>
          <w:sz w:val="24"/>
          <w:szCs w:val="24"/>
        </w:rPr>
        <w:t>Внутри подпрограмм муниципальной</w:t>
      </w:r>
      <w:r w:rsidR="00C06F72" w:rsidRPr="00D3064E">
        <w:rPr>
          <w:rFonts w:ascii="Times New Roman" w:hAnsi="Times New Roman" w:cs="Times New Roman"/>
          <w:sz w:val="24"/>
          <w:szCs w:val="24"/>
        </w:rPr>
        <w:t xml:space="preserve"> программы мероприятия сгруппированы </w:t>
      </w:r>
      <w:proofErr w:type="gramStart"/>
      <w:r w:rsidR="00C06F72" w:rsidRPr="00D3064E">
        <w:rPr>
          <w:rFonts w:ascii="Times New Roman" w:hAnsi="Times New Roman" w:cs="Times New Roman"/>
          <w:sz w:val="24"/>
          <w:szCs w:val="24"/>
        </w:rPr>
        <w:t>исходя из принципа соотнесения с задачей, достижению которой способствует</w:t>
      </w:r>
      <w:proofErr w:type="gramEnd"/>
      <w:r w:rsidR="00C06F72" w:rsidRPr="00D3064E">
        <w:rPr>
          <w:rFonts w:ascii="Times New Roman" w:hAnsi="Times New Roman" w:cs="Times New Roman"/>
          <w:sz w:val="24"/>
          <w:szCs w:val="24"/>
        </w:rPr>
        <w:t xml:space="preserve"> их выполнение.</w:t>
      </w:r>
    </w:p>
    <w:p w:rsidR="009D7895" w:rsidRPr="00925D85" w:rsidRDefault="00C06F72" w:rsidP="00507436">
      <w:pPr>
        <w:pStyle w:val="ConsPlusNormal"/>
        <w:spacing w:line="276" w:lineRule="auto"/>
        <w:ind w:firstLine="851"/>
        <w:jc w:val="both"/>
        <w:rPr>
          <w:rFonts w:ascii="Times New Roman" w:hAnsi="Times New Roman" w:cs="Times New Roman"/>
          <w:sz w:val="24"/>
          <w:szCs w:val="24"/>
        </w:rPr>
      </w:pPr>
      <w:r w:rsidRPr="00D3064E">
        <w:rPr>
          <w:rFonts w:ascii="Times New Roman" w:hAnsi="Times New Roman" w:cs="Times New Roman"/>
          <w:sz w:val="24"/>
          <w:szCs w:val="24"/>
        </w:rPr>
        <w:t xml:space="preserve">Перечни основных мероприятий и мероприятий приведены в соответствующих подпрограммах </w:t>
      </w:r>
      <w:r w:rsidR="005B509F">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 Отбор мероприятий для включения в Программу осуществляется исходя из их соответствия целям и задачам </w:t>
      </w:r>
      <w:r w:rsidR="005B509F">
        <w:rPr>
          <w:rFonts w:ascii="Times New Roman" w:hAnsi="Times New Roman" w:cs="Times New Roman"/>
          <w:sz w:val="24"/>
          <w:szCs w:val="24"/>
        </w:rPr>
        <w:t>муниципальной</w:t>
      </w:r>
      <w:r w:rsidRPr="00D3064E">
        <w:rPr>
          <w:rFonts w:ascii="Times New Roman" w:hAnsi="Times New Roman" w:cs="Times New Roman"/>
          <w:sz w:val="24"/>
          <w:szCs w:val="24"/>
        </w:rPr>
        <w:t xml:space="preserve"> программы, их общественной, </w:t>
      </w:r>
      <w:proofErr w:type="spellStart"/>
      <w:r w:rsidRPr="00D3064E">
        <w:rPr>
          <w:rFonts w:ascii="Times New Roman" w:hAnsi="Times New Roman" w:cs="Times New Roman"/>
          <w:sz w:val="24"/>
          <w:szCs w:val="24"/>
        </w:rPr>
        <w:t>социальноэкономической</w:t>
      </w:r>
      <w:proofErr w:type="spellEnd"/>
      <w:r w:rsidRPr="00D3064E">
        <w:rPr>
          <w:rFonts w:ascii="Times New Roman" w:hAnsi="Times New Roman" w:cs="Times New Roman"/>
          <w:sz w:val="24"/>
          <w:szCs w:val="24"/>
        </w:rPr>
        <w:t xml:space="preserve"> и этнокультурной значимости.</w:t>
      </w:r>
    </w:p>
    <w:sectPr w:rsidR="009D7895" w:rsidRPr="00925D85" w:rsidSect="00507436">
      <w:pgSz w:w="11905" w:h="16838"/>
      <w:pgMar w:top="1134" w:right="1701" w:bottom="1134" w:left="850" w:header="284" w:footer="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0E8622" w15:done="0"/>
  <w15:commentEx w15:paraId="0481111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670" w:rsidRDefault="00123670" w:rsidP="00700A61">
      <w:pPr>
        <w:spacing w:after="0" w:line="240" w:lineRule="auto"/>
      </w:pPr>
      <w:r>
        <w:separator/>
      </w:r>
    </w:p>
  </w:endnote>
  <w:endnote w:type="continuationSeparator" w:id="0">
    <w:p w:rsidR="00123670" w:rsidRDefault="00123670" w:rsidP="00700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670" w:rsidRDefault="00123670" w:rsidP="00700A61">
      <w:pPr>
        <w:spacing w:after="0" w:line="240" w:lineRule="auto"/>
      </w:pPr>
      <w:r>
        <w:separator/>
      </w:r>
    </w:p>
  </w:footnote>
  <w:footnote w:type="continuationSeparator" w:id="0">
    <w:p w:rsidR="00123670" w:rsidRDefault="00123670" w:rsidP="00700A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533" w:rsidRPr="00700A61" w:rsidRDefault="000B7533" w:rsidP="00700A61">
    <w:pPr>
      <w:pStyle w:val="a6"/>
      <w:jc w:val="center"/>
      <w:rPr>
        <w:rFonts w:ascii="Times New Roman" w:hAnsi="Times New Roman"/>
      </w:rPr>
    </w:pPr>
    <w:r w:rsidRPr="00700A61">
      <w:rPr>
        <w:rFonts w:ascii="Times New Roman" w:hAnsi="Times New Roman"/>
      </w:rPr>
      <w:fldChar w:fldCharType="begin"/>
    </w:r>
    <w:r w:rsidRPr="00700A61">
      <w:rPr>
        <w:rFonts w:ascii="Times New Roman" w:hAnsi="Times New Roman"/>
      </w:rPr>
      <w:instrText>PAGE   \* MERGEFORMAT</w:instrText>
    </w:r>
    <w:r w:rsidRPr="00700A61">
      <w:rPr>
        <w:rFonts w:ascii="Times New Roman" w:hAnsi="Times New Roman"/>
      </w:rPr>
      <w:fldChar w:fldCharType="separate"/>
    </w:r>
    <w:r w:rsidR="00230168">
      <w:rPr>
        <w:rFonts w:ascii="Times New Roman" w:hAnsi="Times New Roman"/>
        <w:noProof/>
      </w:rPr>
      <w:t>2</w:t>
    </w:r>
    <w:r w:rsidRPr="00700A61">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07074"/>
    <w:multiLevelType w:val="hybridMultilevel"/>
    <w:tmpl w:val="9FBA2874"/>
    <w:lvl w:ilvl="0" w:tplc="66BE0B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4745EB"/>
    <w:multiLevelType w:val="hybridMultilevel"/>
    <w:tmpl w:val="420E7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4D552A"/>
    <w:multiLevelType w:val="hybridMultilevel"/>
    <w:tmpl w:val="ACDC148C"/>
    <w:lvl w:ilvl="0" w:tplc="29307100">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6CE26F6C"/>
    <w:multiLevelType w:val="hybridMultilevel"/>
    <w:tmpl w:val="926CAFBA"/>
    <w:lvl w:ilvl="0" w:tplc="A32ECD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кимова Милана Владимировна">
    <w15:presenceInfo w15:providerId="AD" w15:userId="S-1-5-21-698140489-3825754665-3897753990-993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06F72"/>
    <w:rsid w:val="00002D21"/>
    <w:rsid w:val="00006859"/>
    <w:rsid w:val="000111D7"/>
    <w:rsid w:val="00013889"/>
    <w:rsid w:val="00014839"/>
    <w:rsid w:val="0001595B"/>
    <w:rsid w:val="00015D90"/>
    <w:rsid w:val="0002092C"/>
    <w:rsid w:val="0002363A"/>
    <w:rsid w:val="00024B51"/>
    <w:rsid w:val="0002519E"/>
    <w:rsid w:val="000305DE"/>
    <w:rsid w:val="000312B7"/>
    <w:rsid w:val="00031B11"/>
    <w:rsid w:val="00033307"/>
    <w:rsid w:val="00034D8E"/>
    <w:rsid w:val="00036B56"/>
    <w:rsid w:val="00042FEB"/>
    <w:rsid w:val="0004417C"/>
    <w:rsid w:val="00044441"/>
    <w:rsid w:val="00044F33"/>
    <w:rsid w:val="000458A7"/>
    <w:rsid w:val="0004656B"/>
    <w:rsid w:val="0005134E"/>
    <w:rsid w:val="000519B9"/>
    <w:rsid w:val="000525E6"/>
    <w:rsid w:val="00055378"/>
    <w:rsid w:val="00055DC1"/>
    <w:rsid w:val="00060296"/>
    <w:rsid w:val="00067157"/>
    <w:rsid w:val="00070A48"/>
    <w:rsid w:val="000714A9"/>
    <w:rsid w:val="000714F4"/>
    <w:rsid w:val="00071FCC"/>
    <w:rsid w:val="0007321C"/>
    <w:rsid w:val="00074E69"/>
    <w:rsid w:val="0007550A"/>
    <w:rsid w:val="00081566"/>
    <w:rsid w:val="00082524"/>
    <w:rsid w:val="00084FE5"/>
    <w:rsid w:val="00091996"/>
    <w:rsid w:val="0009445F"/>
    <w:rsid w:val="00094559"/>
    <w:rsid w:val="00096373"/>
    <w:rsid w:val="000A2D8E"/>
    <w:rsid w:val="000A321F"/>
    <w:rsid w:val="000A3254"/>
    <w:rsid w:val="000A4245"/>
    <w:rsid w:val="000A656B"/>
    <w:rsid w:val="000A7606"/>
    <w:rsid w:val="000A7AB4"/>
    <w:rsid w:val="000A7E41"/>
    <w:rsid w:val="000B0013"/>
    <w:rsid w:val="000B0AC0"/>
    <w:rsid w:val="000B0C94"/>
    <w:rsid w:val="000B18D0"/>
    <w:rsid w:val="000B1D55"/>
    <w:rsid w:val="000B2EED"/>
    <w:rsid w:val="000B31F2"/>
    <w:rsid w:val="000B4EF1"/>
    <w:rsid w:val="000B5F21"/>
    <w:rsid w:val="000B627F"/>
    <w:rsid w:val="000B6704"/>
    <w:rsid w:val="000B7533"/>
    <w:rsid w:val="000B78B7"/>
    <w:rsid w:val="000B7CAB"/>
    <w:rsid w:val="000C066B"/>
    <w:rsid w:val="000C2162"/>
    <w:rsid w:val="000C286C"/>
    <w:rsid w:val="000C7C90"/>
    <w:rsid w:val="000C7F48"/>
    <w:rsid w:val="000D0EF3"/>
    <w:rsid w:val="000D1235"/>
    <w:rsid w:val="000D12B3"/>
    <w:rsid w:val="000D22B3"/>
    <w:rsid w:val="000D2654"/>
    <w:rsid w:val="000D2676"/>
    <w:rsid w:val="000D3BE9"/>
    <w:rsid w:val="000D3D32"/>
    <w:rsid w:val="000D7CB6"/>
    <w:rsid w:val="000E087A"/>
    <w:rsid w:val="000E161A"/>
    <w:rsid w:val="000E3711"/>
    <w:rsid w:val="000E4D1F"/>
    <w:rsid w:val="000E4EBA"/>
    <w:rsid w:val="000E5205"/>
    <w:rsid w:val="000E5D38"/>
    <w:rsid w:val="000E6DE9"/>
    <w:rsid w:val="000E7274"/>
    <w:rsid w:val="000E7D98"/>
    <w:rsid w:val="000F25A3"/>
    <w:rsid w:val="000F389C"/>
    <w:rsid w:val="000F3D41"/>
    <w:rsid w:val="000F7CED"/>
    <w:rsid w:val="00100CFA"/>
    <w:rsid w:val="001055CB"/>
    <w:rsid w:val="001058DF"/>
    <w:rsid w:val="00105CCE"/>
    <w:rsid w:val="00107AA9"/>
    <w:rsid w:val="001118EE"/>
    <w:rsid w:val="00112FCF"/>
    <w:rsid w:val="0011549B"/>
    <w:rsid w:val="001164EB"/>
    <w:rsid w:val="00116574"/>
    <w:rsid w:val="001169BA"/>
    <w:rsid w:val="0011718F"/>
    <w:rsid w:val="0011793E"/>
    <w:rsid w:val="001208A5"/>
    <w:rsid w:val="00123670"/>
    <w:rsid w:val="00125B8F"/>
    <w:rsid w:val="0012656D"/>
    <w:rsid w:val="001303D8"/>
    <w:rsid w:val="00132201"/>
    <w:rsid w:val="0013398E"/>
    <w:rsid w:val="00134E25"/>
    <w:rsid w:val="001369C1"/>
    <w:rsid w:val="00137154"/>
    <w:rsid w:val="00141AA8"/>
    <w:rsid w:val="00143644"/>
    <w:rsid w:val="00147AD4"/>
    <w:rsid w:val="00147C2B"/>
    <w:rsid w:val="00151302"/>
    <w:rsid w:val="00152A2A"/>
    <w:rsid w:val="001564FE"/>
    <w:rsid w:val="0015778D"/>
    <w:rsid w:val="00157E78"/>
    <w:rsid w:val="001629B6"/>
    <w:rsid w:val="001634EE"/>
    <w:rsid w:val="001640E8"/>
    <w:rsid w:val="00164D98"/>
    <w:rsid w:val="00165782"/>
    <w:rsid w:val="0016587A"/>
    <w:rsid w:val="001675E1"/>
    <w:rsid w:val="0017219C"/>
    <w:rsid w:val="00172A57"/>
    <w:rsid w:val="00176E69"/>
    <w:rsid w:val="00176EEE"/>
    <w:rsid w:val="0017787B"/>
    <w:rsid w:val="00180D22"/>
    <w:rsid w:val="0018389A"/>
    <w:rsid w:val="00183B24"/>
    <w:rsid w:val="00184622"/>
    <w:rsid w:val="00184A8A"/>
    <w:rsid w:val="00186024"/>
    <w:rsid w:val="001875ED"/>
    <w:rsid w:val="001878BE"/>
    <w:rsid w:val="001879E6"/>
    <w:rsid w:val="00192369"/>
    <w:rsid w:val="00194EEA"/>
    <w:rsid w:val="0019508C"/>
    <w:rsid w:val="001953A7"/>
    <w:rsid w:val="001A1F42"/>
    <w:rsid w:val="001A354D"/>
    <w:rsid w:val="001A536F"/>
    <w:rsid w:val="001A5654"/>
    <w:rsid w:val="001A7A58"/>
    <w:rsid w:val="001B27F7"/>
    <w:rsid w:val="001B3F16"/>
    <w:rsid w:val="001C23F2"/>
    <w:rsid w:val="001C28DC"/>
    <w:rsid w:val="001C3665"/>
    <w:rsid w:val="001C368A"/>
    <w:rsid w:val="001C390D"/>
    <w:rsid w:val="001C3B21"/>
    <w:rsid w:val="001C605E"/>
    <w:rsid w:val="001C662B"/>
    <w:rsid w:val="001C7570"/>
    <w:rsid w:val="001D0C0F"/>
    <w:rsid w:val="001D3E4B"/>
    <w:rsid w:val="001E0950"/>
    <w:rsid w:val="001E14B6"/>
    <w:rsid w:val="001E31B7"/>
    <w:rsid w:val="001E49DC"/>
    <w:rsid w:val="001E5ADA"/>
    <w:rsid w:val="001E7249"/>
    <w:rsid w:val="001F12FB"/>
    <w:rsid w:val="001F2942"/>
    <w:rsid w:val="001F3155"/>
    <w:rsid w:val="001F3A00"/>
    <w:rsid w:val="001F733C"/>
    <w:rsid w:val="001F7FA9"/>
    <w:rsid w:val="00201382"/>
    <w:rsid w:val="002033FA"/>
    <w:rsid w:val="002040FE"/>
    <w:rsid w:val="00204228"/>
    <w:rsid w:val="0020507A"/>
    <w:rsid w:val="00206DF1"/>
    <w:rsid w:val="00213881"/>
    <w:rsid w:val="0021443C"/>
    <w:rsid w:val="002160C4"/>
    <w:rsid w:val="002161D4"/>
    <w:rsid w:val="00224FD6"/>
    <w:rsid w:val="00230168"/>
    <w:rsid w:val="002308B3"/>
    <w:rsid w:val="00231027"/>
    <w:rsid w:val="0023291B"/>
    <w:rsid w:val="002403B6"/>
    <w:rsid w:val="00241D61"/>
    <w:rsid w:val="00244864"/>
    <w:rsid w:val="00244FCA"/>
    <w:rsid w:val="002453B5"/>
    <w:rsid w:val="002467BD"/>
    <w:rsid w:val="002469C1"/>
    <w:rsid w:val="002470FE"/>
    <w:rsid w:val="0024726A"/>
    <w:rsid w:val="00250352"/>
    <w:rsid w:val="00250FD4"/>
    <w:rsid w:val="002518E0"/>
    <w:rsid w:val="00251A69"/>
    <w:rsid w:val="00251FA2"/>
    <w:rsid w:val="00252E82"/>
    <w:rsid w:val="00253738"/>
    <w:rsid w:val="00256BB5"/>
    <w:rsid w:val="00257F69"/>
    <w:rsid w:val="00261B67"/>
    <w:rsid w:val="00262BAC"/>
    <w:rsid w:val="00267717"/>
    <w:rsid w:val="00270D8B"/>
    <w:rsid w:val="002717F0"/>
    <w:rsid w:val="00272D5C"/>
    <w:rsid w:val="00274059"/>
    <w:rsid w:val="00276305"/>
    <w:rsid w:val="00276C75"/>
    <w:rsid w:val="002779B4"/>
    <w:rsid w:val="00280E62"/>
    <w:rsid w:val="00281FC9"/>
    <w:rsid w:val="00282BBB"/>
    <w:rsid w:val="00283322"/>
    <w:rsid w:val="00283C99"/>
    <w:rsid w:val="00285EF8"/>
    <w:rsid w:val="0029022D"/>
    <w:rsid w:val="0029492C"/>
    <w:rsid w:val="00295000"/>
    <w:rsid w:val="0029575C"/>
    <w:rsid w:val="0029682D"/>
    <w:rsid w:val="002A1ECE"/>
    <w:rsid w:val="002A1F6A"/>
    <w:rsid w:val="002A237C"/>
    <w:rsid w:val="002A2C72"/>
    <w:rsid w:val="002A3899"/>
    <w:rsid w:val="002A42D5"/>
    <w:rsid w:val="002A71DA"/>
    <w:rsid w:val="002A7C67"/>
    <w:rsid w:val="002B11DD"/>
    <w:rsid w:val="002B1B35"/>
    <w:rsid w:val="002B249E"/>
    <w:rsid w:val="002B2DAC"/>
    <w:rsid w:val="002B4230"/>
    <w:rsid w:val="002B5CD3"/>
    <w:rsid w:val="002C01E9"/>
    <w:rsid w:val="002C09CC"/>
    <w:rsid w:val="002C0D5D"/>
    <w:rsid w:val="002C1FF5"/>
    <w:rsid w:val="002C3C89"/>
    <w:rsid w:val="002C3D44"/>
    <w:rsid w:val="002C4EF4"/>
    <w:rsid w:val="002C5269"/>
    <w:rsid w:val="002D187D"/>
    <w:rsid w:val="002D18D2"/>
    <w:rsid w:val="002D1ABE"/>
    <w:rsid w:val="002D27F6"/>
    <w:rsid w:val="002D36F6"/>
    <w:rsid w:val="002E0A90"/>
    <w:rsid w:val="002E0CE4"/>
    <w:rsid w:val="002E209C"/>
    <w:rsid w:val="002E44FE"/>
    <w:rsid w:val="002E64FF"/>
    <w:rsid w:val="002E7570"/>
    <w:rsid w:val="002F0F99"/>
    <w:rsid w:val="002F2B41"/>
    <w:rsid w:val="003007D5"/>
    <w:rsid w:val="00300A74"/>
    <w:rsid w:val="003033A6"/>
    <w:rsid w:val="0030368F"/>
    <w:rsid w:val="003054C4"/>
    <w:rsid w:val="00307157"/>
    <w:rsid w:val="0030781A"/>
    <w:rsid w:val="00311FBE"/>
    <w:rsid w:val="00313697"/>
    <w:rsid w:val="0031521B"/>
    <w:rsid w:val="00315292"/>
    <w:rsid w:val="0031551A"/>
    <w:rsid w:val="003206A6"/>
    <w:rsid w:val="00321B1C"/>
    <w:rsid w:val="00321B55"/>
    <w:rsid w:val="00321E6A"/>
    <w:rsid w:val="00325693"/>
    <w:rsid w:val="003256B0"/>
    <w:rsid w:val="003264DE"/>
    <w:rsid w:val="003322BD"/>
    <w:rsid w:val="0033235F"/>
    <w:rsid w:val="003329DA"/>
    <w:rsid w:val="0033417C"/>
    <w:rsid w:val="003404F0"/>
    <w:rsid w:val="00342243"/>
    <w:rsid w:val="003468EA"/>
    <w:rsid w:val="00350558"/>
    <w:rsid w:val="003576D8"/>
    <w:rsid w:val="00357D31"/>
    <w:rsid w:val="003624FD"/>
    <w:rsid w:val="00362848"/>
    <w:rsid w:val="00362C2D"/>
    <w:rsid w:val="00362CF7"/>
    <w:rsid w:val="00366125"/>
    <w:rsid w:val="00367D21"/>
    <w:rsid w:val="003734E1"/>
    <w:rsid w:val="00376508"/>
    <w:rsid w:val="00377036"/>
    <w:rsid w:val="003812EB"/>
    <w:rsid w:val="00383554"/>
    <w:rsid w:val="00383866"/>
    <w:rsid w:val="00386487"/>
    <w:rsid w:val="00387542"/>
    <w:rsid w:val="0038799D"/>
    <w:rsid w:val="00390920"/>
    <w:rsid w:val="00390DAB"/>
    <w:rsid w:val="00390E91"/>
    <w:rsid w:val="00391A08"/>
    <w:rsid w:val="00392DCB"/>
    <w:rsid w:val="00392EA3"/>
    <w:rsid w:val="00396C15"/>
    <w:rsid w:val="003A1088"/>
    <w:rsid w:val="003A1AE7"/>
    <w:rsid w:val="003A5FD0"/>
    <w:rsid w:val="003B0451"/>
    <w:rsid w:val="003B08EA"/>
    <w:rsid w:val="003B1A6A"/>
    <w:rsid w:val="003B2DD0"/>
    <w:rsid w:val="003B48D7"/>
    <w:rsid w:val="003B601C"/>
    <w:rsid w:val="003C0393"/>
    <w:rsid w:val="003C11E7"/>
    <w:rsid w:val="003C17F8"/>
    <w:rsid w:val="003C37D1"/>
    <w:rsid w:val="003C65AE"/>
    <w:rsid w:val="003D32F6"/>
    <w:rsid w:val="003D5775"/>
    <w:rsid w:val="003D5AAC"/>
    <w:rsid w:val="003D5C98"/>
    <w:rsid w:val="003E42E6"/>
    <w:rsid w:val="003E54E7"/>
    <w:rsid w:val="003E6600"/>
    <w:rsid w:val="003F3D77"/>
    <w:rsid w:val="003F44D0"/>
    <w:rsid w:val="003F534B"/>
    <w:rsid w:val="003F5ACE"/>
    <w:rsid w:val="0040244C"/>
    <w:rsid w:val="00404E6D"/>
    <w:rsid w:val="00405530"/>
    <w:rsid w:val="00407004"/>
    <w:rsid w:val="00407D81"/>
    <w:rsid w:val="00413F86"/>
    <w:rsid w:val="00414400"/>
    <w:rsid w:val="004150B8"/>
    <w:rsid w:val="00416E8B"/>
    <w:rsid w:val="00422590"/>
    <w:rsid w:val="00423882"/>
    <w:rsid w:val="00423CE7"/>
    <w:rsid w:val="00424603"/>
    <w:rsid w:val="00430765"/>
    <w:rsid w:val="00430825"/>
    <w:rsid w:val="0043388A"/>
    <w:rsid w:val="004354C7"/>
    <w:rsid w:val="00435E3C"/>
    <w:rsid w:val="00437FFD"/>
    <w:rsid w:val="00440D3C"/>
    <w:rsid w:val="00441B79"/>
    <w:rsid w:val="00446EC8"/>
    <w:rsid w:val="00447175"/>
    <w:rsid w:val="004474D8"/>
    <w:rsid w:val="00447871"/>
    <w:rsid w:val="00450E1B"/>
    <w:rsid w:val="004512EC"/>
    <w:rsid w:val="004515BA"/>
    <w:rsid w:val="004520C8"/>
    <w:rsid w:val="00452FC4"/>
    <w:rsid w:val="00454E74"/>
    <w:rsid w:val="004558EB"/>
    <w:rsid w:val="004572C9"/>
    <w:rsid w:val="004573E3"/>
    <w:rsid w:val="00460E33"/>
    <w:rsid w:val="0046103D"/>
    <w:rsid w:val="00461A19"/>
    <w:rsid w:val="00461DB2"/>
    <w:rsid w:val="004648DA"/>
    <w:rsid w:val="004706B9"/>
    <w:rsid w:val="0047365E"/>
    <w:rsid w:val="00473DA3"/>
    <w:rsid w:val="00474A91"/>
    <w:rsid w:val="00474BF7"/>
    <w:rsid w:val="00475A81"/>
    <w:rsid w:val="0048066C"/>
    <w:rsid w:val="00480749"/>
    <w:rsid w:val="00480A2E"/>
    <w:rsid w:val="00482865"/>
    <w:rsid w:val="0048398C"/>
    <w:rsid w:val="00484DE3"/>
    <w:rsid w:val="00486D30"/>
    <w:rsid w:val="004870B6"/>
    <w:rsid w:val="004875E9"/>
    <w:rsid w:val="004910B2"/>
    <w:rsid w:val="0049570D"/>
    <w:rsid w:val="0049625C"/>
    <w:rsid w:val="0049625E"/>
    <w:rsid w:val="004963E2"/>
    <w:rsid w:val="004975F2"/>
    <w:rsid w:val="004A2D29"/>
    <w:rsid w:val="004B0326"/>
    <w:rsid w:val="004B131D"/>
    <w:rsid w:val="004B1759"/>
    <w:rsid w:val="004B240B"/>
    <w:rsid w:val="004C113F"/>
    <w:rsid w:val="004C1301"/>
    <w:rsid w:val="004C1A19"/>
    <w:rsid w:val="004C2367"/>
    <w:rsid w:val="004C4356"/>
    <w:rsid w:val="004C6352"/>
    <w:rsid w:val="004C7D6F"/>
    <w:rsid w:val="004D0837"/>
    <w:rsid w:val="004D2214"/>
    <w:rsid w:val="004D25AA"/>
    <w:rsid w:val="004D2EF5"/>
    <w:rsid w:val="004D5851"/>
    <w:rsid w:val="004D5DF4"/>
    <w:rsid w:val="004D73E1"/>
    <w:rsid w:val="004E0DFC"/>
    <w:rsid w:val="004E10C9"/>
    <w:rsid w:val="004E1C53"/>
    <w:rsid w:val="004E2A7B"/>
    <w:rsid w:val="004E3CC5"/>
    <w:rsid w:val="004E4F2A"/>
    <w:rsid w:val="004E53D2"/>
    <w:rsid w:val="004E78E7"/>
    <w:rsid w:val="004E7A82"/>
    <w:rsid w:val="004F0DCA"/>
    <w:rsid w:val="004F22DD"/>
    <w:rsid w:val="004F46EE"/>
    <w:rsid w:val="004F616B"/>
    <w:rsid w:val="004F6A77"/>
    <w:rsid w:val="004F71AB"/>
    <w:rsid w:val="005007AC"/>
    <w:rsid w:val="00501BBB"/>
    <w:rsid w:val="00502B40"/>
    <w:rsid w:val="00503CD6"/>
    <w:rsid w:val="00504401"/>
    <w:rsid w:val="00507436"/>
    <w:rsid w:val="00510731"/>
    <w:rsid w:val="00511B61"/>
    <w:rsid w:val="005130B7"/>
    <w:rsid w:val="005132CD"/>
    <w:rsid w:val="0051390C"/>
    <w:rsid w:val="005154DB"/>
    <w:rsid w:val="0051557D"/>
    <w:rsid w:val="00515923"/>
    <w:rsid w:val="005168E8"/>
    <w:rsid w:val="00516CC9"/>
    <w:rsid w:val="005170DF"/>
    <w:rsid w:val="0051768C"/>
    <w:rsid w:val="00517823"/>
    <w:rsid w:val="00521EE6"/>
    <w:rsid w:val="0052286B"/>
    <w:rsid w:val="00523390"/>
    <w:rsid w:val="00524060"/>
    <w:rsid w:val="00525BBE"/>
    <w:rsid w:val="00527683"/>
    <w:rsid w:val="0053056A"/>
    <w:rsid w:val="0053193C"/>
    <w:rsid w:val="00532463"/>
    <w:rsid w:val="00535993"/>
    <w:rsid w:val="00536E13"/>
    <w:rsid w:val="005370F7"/>
    <w:rsid w:val="00537663"/>
    <w:rsid w:val="0053787B"/>
    <w:rsid w:val="005413E3"/>
    <w:rsid w:val="00541BF7"/>
    <w:rsid w:val="00542427"/>
    <w:rsid w:val="00543B51"/>
    <w:rsid w:val="0054498A"/>
    <w:rsid w:val="00545132"/>
    <w:rsid w:val="00546B5A"/>
    <w:rsid w:val="00547975"/>
    <w:rsid w:val="005522F1"/>
    <w:rsid w:val="00553223"/>
    <w:rsid w:val="0055400C"/>
    <w:rsid w:val="0055612D"/>
    <w:rsid w:val="00556A40"/>
    <w:rsid w:val="00556FC6"/>
    <w:rsid w:val="005609DC"/>
    <w:rsid w:val="005635A2"/>
    <w:rsid w:val="00563A09"/>
    <w:rsid w:val="0056406F"/>
    <w:rsid w:val="005663CD"/>
    <w:rsid w:val="00567676"/>
    <w:rsid w:val="005702DE"/>
    <w:rsid w:val="005720B6"/>
    <w:rsid w:val="00572CBA"/>
    <w:rsid w:val="00581355"/>
    <w:rsid w:val="005814CD"/>
    <w:rsid w:val="0058293D"/>
    <w:rsid w:val="0058350D"/>
    <w:rsid w:val="005842AC"/>
    <w:rsid w:val="005851D0"/>
    <w:rsid w:val="00590DD6"/>
    <w:rsid w:val="00593E44"/>
    <w:rsid w:val="0059466B"/>
    <w:rsid w:val="00594A4B"/>
    <w:rsid w:val="00595158"/>
    <w:rsid w:val="0059551D"/>
    <w:rsid w:val="005957D1"/>
    <w:rsid w:val="00595A00"/>
    <w:rsid w:val="005974EF"/>
    <w:rsid w:val="00597F0B"/>
    <w:rsid w:val="005A3B07"/>
    <w:rsid w:val="005A447B"/>
    <w:rsid w:val="005A5F62"/>
    <w:rsid w:val="005A6F49"/>
    <w:rsid w:val="005B0153"/>
    <w:rsid w:val="005B4D26"/>
    <w:rsid w:val="005B509F"/>
    <w:rsid w:val="005B5334"/>
    <w:rsid w:val="005C15F7"/>
    <w:rsid w:val="005C546F"/>
    <w:rsid w:val="005C5B61"/>
    <w:rsid w:val="005C5BC1"/>
    <w:rsid w:val="005C630E"/>
    <w:rsid w:val="005C6F00"/>
    <w:rsid w:val="005D1B2C"/>
    <w:rsid w:val="005D3D44"/>
    <w:rsid w:val="005D3DB2"/>
    <w:rsid w:val="005D4E94"/>
    <w:rsid w:val="005D57D4"/>
    <w:rsid w:val="005D6545"/>
    <w:rsid w:val="005D678A"/>
    <w:rsid w:val="005E1C65"/>
    <w:rsid w:val="005E2912"/>
    <w:rsid w:val="005E49CA"/>
    <w:rsid w:val="005E5AB4"/>
    <w:rsid w:val="005E6E07"/>
    <w:rsid w:val="005F1092"/>
    <w:rsid w:val="005F3326"/>
    <w:rsid w:val="005F4014"/>
    <w:rsid w:val="005F447A"/>
    <w:rsid w:val="005F4641"/>
    <w:rsid w:val="005F4D93"/>
    <w:rsid w:val="005F5202"/>
    <w:rsid w:val="005F5381"/>
    <w:rsid w:val="005F6489"/>
    <w:rsid w:val="005F7ADD"/>
    <w:rsid w:val="00601040"/>
    <w:rsid w:val="00602184"/>
    <w:rsid w:val="00604A07"/>
    <w:rsid w:val="0060646D"/>
    <w:rsid w:val="00607069"/>
    <w:rsid w:val="006119A4"/>
    <w:rsid w:val="00614296"/>
    <w:rsid w:val="00614512"/>
    <w:rsid w:val="006147B8"/>
    <w:rsid w:val="0061588E"/>
    <w:rsid w:val="00615F12"/>
    <w:rsid w:val="00616CC6"/>
    <w:rsid w:val="00617EAC"/>
    <w:rsid w:val="00620A6F"/>
    <w:rsid w:val="006270A2"/>
    <w:rsid w:val="0063075F"/>
    <w:rsid w:val="00635F16"/>
    <w:rsid w:val="0063611F"/>
    <w:rsid w:val="00636E63"/>
    <w:rsid w:val="00637484"/>
    <w:rsid w:val="006408DA"/>
    <w:rsid w:val="00642180"/>
    <w:rsid w:val="0064514F"/>
    <w:rsid w:val="006554CC"/>
    <w:rsid w:val="00655B6F"/>
    <w:rsid w:val="00657024"/>
    <w:rsid w:val="0066238D"/>
    <w:rsid w:val="00664114"/>
    <w:rsid w:val="00665661"/>
    <w:rsid w:val="006656DE"/>
    <w:rsid w:val="00667A1D"/>
    <w:rsid w:val="0067029E"/>
    <w:rsid w:val="00670DB7"/>
    <w:rsid w:val="00673727"/>
    <w:rsid w:val="00673C2B"/>
    <w:rsid w:val="00680986"/>
    <w:rsid w:val="0068214A"/>
    <w:rsid w:val="00686039"/>
    <w:rsid w:val="00690EE6"/>
    <w:rsid w:val="00693330"/>
    <w:rsid w:val="00693660"/>
    <w:rsid w:val="00695FCB"/>
    <w:rsid w:val="006A0252"/>
    <w:rsid w:val="006A4073"/>
    <w:rsid w:val="006A5BFF"/>
    <w:rsid w:val="006B04B2"/>
    <w:rsid w:val="006B04B9"/>
    <w:rsid w:val="006B2977"/>
    <w:rsid w:val="006B361D"/>
    <w:rsid w:val="006B3CE7"/>
    <w:rsid w:val="006B60F6"/>
    <w:rsid w:val="006B774C"/>
    <w:rsid w:val="006B7B51"/>
    <w:rsid w:val="006C074A"/>
    <w:rsid w:val="006C0E03"/>
    <w:rsid w:val="006C1DF6"/>
    <w:rsid w:val="006C2F2B"/>
    <w:rsid w:val="006C38DA"/>
    <w:rsid w:val="006C58FA"/>
    <w:rsid w:val="006C6B2E"/>
    <w:rsid w:val="006D0584"/>
    <w:rsid w:val="006D11B2"/>
    <w:rsid w:val="006D3922"/>
    <w:rsid w:val="006D5654"/>
    <w:rsid w:val="006D6F13"/>
    <w:rsid w:val="006E0A90"/>
    <w:rsid w:val="006E0D3B"/>
    <w:rsid w:val="006E1399"/>
    <w:rsid w:val="006E1582"/>
    <w:rsid w:val="006E45D1"/>
    <w:rsid w:val="006E5837"/>
    <w:rsid w:val="006E681A"/>
    <w:rsid w:val="006F05D6"/>
    <w:rsid w:val="006F1921"/>
    <w:rsid w:val="006F21F2"/>
    <w:rsid w:val="006F286E"/>
    <w:rsid w:val="006F3057"/>
    <w:rsid w:val="006F4698"/>
    <w:rsid w:val="006F6246"/>
    <w:rsid w:val="006F6913"/>
    <w:rsid w:val="00700A61"/>
    <w:rsid w:val="00701897"/>
    <w:rsid w:val="00706922"/>
    <w:rsid w:val="00706D65"/>
    <w:rsid w:val="007106C2"/>
    <w:rsid w:val="00710D3D"/>
    <w:rsid w:val="00711B47"/>
    <w:rsid w:val="00712B2D"/>
    <w:rsid w:val="00713DC3"/>
    <w:rsid w:val="00715501"/>
    <w:rsid w:val="0071653D"/>
    <w:rsid w:val="007174C1"/>
    <w:rsid w:val="007178DF"/>
    <w:rsid w:val="00721CEC"/>
    <w:rsid w:val="00721EC3"/>
    <w:rsid w:val="00721FF7"/>
    <w:rsid w:val="00722251"/>
    <w:rsid w:val="00723A22"/>
    <w:rsid w:val="007256E6"/>
    <w:rsid w:val="00730FE7"/>
    <w:rsid w:val="00731479"/>
    <w:rsid w:val="0073362A"/>
    <w:rsid w:val="007349EE"/>
    <w:rsid w:val="00735125"/>
    <w:rsid w:val="007375F8"/>
    <w:rsid w:val="00740756"/>
    <w:rsid w:val="00740B94"/>
    <w:rsid w:val="00742188"/>
    <w:rsid w:val="00753B51"/>
    <w:rsid w:val="00754BC8"/>
    <w:rsid w:val="00757C16"/>
    <w:rsid w:val="007613B5"/>
    <w:rsid w:val="00761923"/>
    <w:rsid w:val="00762C05"/>
    <w:rsid w:val="00763A6F"/>
    <w:rsid w:val="00766B2A"/>
    <w:rsid w:val="0076788A"/>
    <w:rsid w:val="00775087"/>
    <w:rsid w:val="0077666D"/>
    <w:rsid w:val="007768B3"/>
    <w:rsid w:val="007801C1"/>
    <w:rsid w:val="00781715"/>
    <w:rsid w:val="007851FF"/>
    <w:rsid w:val="0078601A"/>
    <w:rsid w:val="00791312"/>
    <w:rsid w:val="00791731"/>
    <w:rsid w:val="00792214"/>
    <w:rsid w:val="00792607"/>
    <w:rsid w:val="00795E14"/>
    <w:rsid w:val="007A080B"/>
    <w:rsid w:val="007A0902"/>
    <w:rsid w:val="007A378A"/>
    <w:rsid w:val="007A402A"/>
    <w:rsid w:val="007A43D3"/>
    <w:rsid w:val="007A6F86"/>
    <w:rsid w:val="007B0D7A"/>
    <w:rsid w:val="007B15A7"/>
    <w:rsid w:val="007B1C76"/>
    <w:rsid w:val="007B1EA7"/>
    <w:rsid w:val="007B58B0"/>
    <w:rsid w:val="007B6B89"/>
    <w:rsid w:val="007B6C35"/>
    <w:rsid w:val="007C16B3"/>
    <w:rsid w:val="007C3701"/>
    <w:rsid w:val="007C7601"/>
    <w:rsid w:val="007D0D51"/>
    <w:rsid w:val="007D24ED"/>
    <w:rsid w:val="007D3362"/>
    <w:rsid w:val="007D520B"/>
    <w:rsid w:val="007D7182"/>
    <w:rsid w:val="007E1655"/>
    <w:rsid w:val="007E2094"/>
    <w:rsid w:val="007E2EBE"/>
    <w:rsid w:val="007E4141"/>
    <w:rsid w:val="007E5D2C"/>
    <w:rsid w:val="007E6402"/>
    <w:rsid w:val="007F00BF"/>
    <w:rsid w:val="007F03F6"/>
    <w:rsid w:val="007F0679"/>
    <w:rsid w:val="007F1938"/>
    <w:rsid w:val="007F2A40"/>
    <w:rsid w:val="007F43DE"/>
    <w:rsid w:val="007F479A"/>
    <w:rsid w:val="007F5890"/>
    <w:rsid w:val="00802789"/>
    <w:rsid w:val="00804793"/>
    <w:rsid w:val="008057EA"/>
    <w:rsid w:val="008063B1"/>
    <w:rsid w:val="0080785E"/>
    <w:rsid w:val="00811D38"/>
    <w:rsid w:val="00811DE2"/>
    <w:rsid w:val="00812490"/>
    <w:rsid w:val="00817A17"/>
    <w:rsid w:val="00820A1E"/>
    <w:rsid w:val="00821B93"/>
    <w:rsid w:val="00821BA9"/>
    <w:rsid w:val="00821C70"/>
    <w:rsid w:val="00821D50"/>
    <w:rsid w:val="00822688"/>
    <w:rsid w:val="0082309B"/>
    <w:rsid w:val="00823195"/>
    <w:rsid w:val="008237D2"/>
    <w:rsid w:val="0082798D"/>
    <w:rsid w:val="00827AAE"/>
    <w:rsid w:val="00827D57"/>
    <w:rsid w:val="00830354"/>
    <w:rsid w:val="008312FF"/>
    <w:rsid w:val="00831434"/>
    <w:rsid w:val="00832C66"/>
    <w:rsid w:val="00833E2F"/>
    <w:rsid w:val="008355AC"/>
    <w:rsid w:val="00835A2D"/>
    <w:rsid w:val="0084256E"/>
    <w:rsid w:val="0084345A"/>
    <w:rsid w:val="008440CD"/>
    <w:rsid w:val="008451FC"/>
    <w:rsid w:val="00846656"/>
    <w:rsid w:val="00847F80"/>
    <w:rsid w:val="0085056F"/>
    <w:rsid w:val="0085111C"/>
    <w:rsid w:val="008539C3"/>
    <w:rsid w:val="00854323"/>
    <w:rsid w:val="00855B2D"/>
    <w:rsid w:val="00857DD1"/>
    <w:rsid w:val="00864BD6"/>
    <w:rsid w:val="0086694C"/>
    <w:rsid w:val="00867598"/>
    <w:rsid w:val="0087077F"/>
    <w:rsid w:val="00870989"/>
    <w:rsid w:val="00871AD2"/>
    <w:rsid w:val="00873586"/>
    <w:rsid w:val="008740E0"/>
    <w:rsid w:val="008806FC"/>
    <w:rsid w:val="008815D7"/>
    <w:rsid w:val="00881B3C"/>
    <w:rsid w:val="00881DC8"/>
    <w:rsid w:val="008822F3"/>
    <w:rsid w:val="00890CCB"/>
    <w:rsid w:val="00890FED"/>
    <w:rsid w:val="00893EDF"/>
    <w:rsid w:val="008953D5"/>
    <w:rsid w:val="00895462"/>
    <w:rsid w:val="0089629C"/>
    <w:rsid w:val="008A2C8D"/>
    <w:rsid w:val="008A4092"/>
    <w:rsid w:val="008A6FC3"/>
    <w:rsid w:val="008A7952"/>
    <w:rsid w:val="008A7FE0"/>
    <w:rsid w:val="008B6EAC"/>
    <w:rsid w:val="008B79C8"/>
    <w:rsid w:val="008B7CE9"/>
    <w:rsid w:val="008C2959"/>
    <w:rsid w:val="008C302B"/>
    <w:rsid w:val="008C3973"/>
    <w:rsid w:val="008C3ACE"/>
    <w:rsid w:val="008C4390"/>
    <w:rsid w:val="008C550C"/>
    <w:rsid w:val="008C5873"/>
    <w:rsid w:val="008C5DD3"/>
    <w:rsid w:val="008C7040"/>
    <w:rsid w:val="008C7EFC"/>
    <w:rsid w:val="008C7F85"/>
    <w:rsid w:val="008D2BC1"/>
    <w:rsid w:val="008D2ED5"/>
    <w:rsid w:val="008D672E"/>
    <w:rsid w:val="008E185B"/>
    <w:rsid w:val="008E4B74"/>
    <w:rsid w:val="008E625F"/>
    <w:rsid w:val="008E6EDE"/>
    <w:rsid w:val="008F00C7"/>
    <w:rsid w:val="008F0B29"/>
    <w:rsid w:val="008F3120"/>
    <w:rsid w:val="008F31CF"/>
    <w:rsid w:val="008F33F6"/>
    <w:rsid w:val="008F3AFE"/>
    <w:rsid w:val="008F3C6F"/>
    <w:rsid w:val="008F460A"/>
    <w:rsid w:val="008F7A15"/>
    <w:rsid w:val="008F7F4F"/>
    <w:rsid w:val="00900838"/>
    <w:rsid w:val="009017B6"/>
    <w:rsid w:val="00901AF5"/>
    <w:rsid w:val="00902B44"/>
    <w:rsid w:val="009041D7"/>
    <w:rsid w:val="0090435C"/>
    <w:rsid w:val="0090478C"/>
    <w:rsid w:val="009070A0"/>
    <w:rsid w:val="009117FC"/>
    <w:rsid w:val="009127EA"/>
    <w:rsid w:val="009165ED"/>
    <w:rsid w:val="0091735C"/>
    <w:rsid w:val="00920218"/>
    <w:rsid w:val="00923BFE"/>
    <w:rsid w:val="00925C0C"/>
    <w:rsid w:val="00925D85"/>
    <w:rsid w:val="00926387"/>
    <w:rsid w:val="009266E4"/>
    <w:rsid w:val="00926B67"/>
    <w:rsid w:val="00927160"/>
    <w:rsid w:val="009277CC"/>
    <w:rsid w:val="00927F0A"/>
    <w:rsid w:val="0093257E"/>
    <w:rsid w:val="00932C2F"/>
    <w:rsid w:val="0093376B"/>
    <w:rsid w:val="00934DE6"/>
    <w:rsid w:val="00936301"/>
    <w:rsid w:val="00937772"/>
    <w:rsid w:val="009407D6"/>
    <w:rsid w:val="009416E7"/>
    <w:rsid w:val="00941BDB"/>
    <w:rsid w:val="009422A3"/>
    <w:rsid w:val="009442DB"/>
    <w:rsid w:val="00944A5B"/>
    <w:rsid w:val="00944B00"/>
    <w:rsid w:val="00945613"/>
    <w:rsid w:val="00945F1B"/>
    <w:rsid w:val="00946B09"/>
    <w:rsid w:val="00952155"/>
    <w:rsid w:val="0095216F"/>
    <w:rsid w:val="009522FC"/>
    <w:rsid w:val="00954CE2"/>
    <w:rsid w:val="009555DA"/>
    <w:rsid w:val="00955A34"/>
    <w:rsid w:val="00956E4B"/>
    <w:rsid w:val="009664BF"/>
    <w:rsid w:val="00966951"/>
    <w:rsid w:val="009709DC"/>
    <w:rsid w:val="009737C4"/>
    <w:rsid w:val="00973E17"/>
    <w:rsid w:val="009762E9"/>
    <w:rsid w:val="00976FDB"/>
    <w:rsid w:val="00977850"/>
    <w:rsid w:val="009806C9"/>
    <w:rsid w:val="00981073"/>
    <w:rsid w:val="00983825"/>
    <w:rsid w:val="00984BDA"/>
    <w:rsid w:val="00985208"/>
    <w:rsid w:val="009854EC"/>
    <w:rsid w:val="00993129"/>
    <w:rsid w:val="00996047"/>
    <w:rsid w:val="0099783F"/>
    <w:rsid w:val="009A0BED"/>
    <w:rsid w:val="009A1651"/>
    <w:rsid w:val="009A1A96"/>
    <w:rsid w:val="009A4267"/>
    <w:rsid w:val="009A4D7C"/>
    <w:rsid w:val="009A5099"/>
    <w:rsid w:val="009A51DE"/>
    <w:rsid w:val="009B3D9D"/>
    <w:rsid w:val="009B3F65"/>
    <w:rsid w:val="009B4399"/>
    <w:rsid w:val="009B4525"/>
    <w:rsid w:val="009B489A"/>
    <w:rsid w:val="009B6F86"/>
    <w:rsid w:val="009C09D4"/>
    <w:rsid w:val="009C0B58"/>
    <w:rsid w:val="009C2078"/>
    <w:rsid w:val="009C20EA"/>
    <w:rsid w:val="009C33B1"/>
    <w:rsid w:val="009C48F7"/>
    <w:rsid w:val="009C5BC7"/>
    <w:rsid w:val="009D0BBA"/>
    <w:rsid w:val="009D38BD"/>
    <w:rsid w:val="009D4F55"/>
    <w:rsid w:val="009D7895"/>
    <w:rsid w:val="009D7A60"/>
    <w:rsid w:val="009E13C0"/>
    <w:rsid w:val="009E4B6F"/>
    <w:rsid w:val="009F04D1"/>
    <w:rsid w:val="009F19EA"/>
    <w:rsid w:val="009F2E95"/>
    <w:rsid w:val="009F3003"/>
    <w:rsid w:val="009F6F2D"/>
    <w:rsid w:val="00A00700"/>
    <w:rsid w:val="00A009BB"/>
    <w:rsid w:val="00A00D26"/>
    <w:rsid w:val="00A012E6"/>
    <w:rsid w:val="00A01C47"/>
    <w:rsid w:val="00A01E0A"/>
    <w:rsid w:val="00A02DD2"/>
    <w:rsid w:val="00A02E1A"/>
    <w:rsid w:val="00A04C86"/>
    <w:rsid w:val="00A05996"/>
    <w:rsid w:val="00A06F7A"/>
    <w:rsid w:val="00A07328"/>
    <w:rsid w:val="00A103A8"/>
    <w:rsid w:val="00A10999"/>
    <w:rsid w:val="00A110AF"/>
    <w:rsid w:val="00A11F2A"/>
    <w:rsid w:val="00A13C01"/>
    <w:rsid w:val="00A1481B"/>
    <w:rsid w:val="00A167A2"/>
    <w:rsid w:val="00A210C6"/>
    <w:rsid w:val="00A2229F"/>
    <w:rsid w:val="00A24FF8"/>
    <w:rsid w:val="00A265C4"/>
    <w:rsid w:val="00A3166D"/>
    <w:rsid w:val="00A32E05"/>
    <w:rsid w:val="00A35172"/>
    <w:rsid w:val="00A35C4E"/>
    <w:rsid w:val="00A35ECE"/>
    <w:rsid w:val="00A37C81"/>
    <w:rsid w:val="00A440C0"/>
    <w:rsid w:val="00A50FB9"/>
    <w:rsid w:val="00A5379C"/>
    <w:rsid w:val="00A54162"/>
    <w:rsid w:val="00A614AA"/>
    <w:rsid w:val="00A627AC"/>
    <w:rsid w:val="00A629B1"/>
    <w:rsid w:val="00A66327"/>
    <w:rsid w:val="00A66FAA"/>
    <w:rsid w:val="00A719AD"/>
    <w:rsid w:val="00A734E3"/>
    <w:rsid w:val="00A73981"/>
    <w:rsid w:val="00A73D6F"/>
    <w:rsid w:val="00A73E8E"/>
    <w:rsid w:val="00A75934"/>
    <w:rsid w:val="00A75ABE"/>
    <w:rsid w:val="00A77D71"/>
    <w:rsid w:val="00A81C9B"/>
    <w:rsid w:val="00A830BF"/>
    <w:rsid w:val="00A85EBA"/>
    <w:rsid w:val="00A93954"/>
    <w:rsid w:val="00A94F9A"/>
    <w:rsid w:val="00A978D0"/>
    <w:rsid w:val="00AA01F4"/>
    <w:rsid w:val="00AA0CCA"/>
    <w:rsid w:val="00AA13BF"/>
    <w:rsid w:val="00AA15B9"/>
    <w:rsid w:val="00AA5426"/>
    <w:rsid w:val="00AB011C"/>
    <w:rsid w:val="00AB1087"/>
    <w:rsid w:val="00AB1825"/>
    <w:rsid w:val="00AB1C18"/>
    <w:rsid w:val="00AC42F8"/>
    <w:rsid w:val="00AC54B6"/>
    <w:rsid w:val="00AC6734"/>
    <w:rsid w:val="00AC6BFA"/>
    <w:rsid w:val="00AD4644"/>
    <w:rsid w:val="00AD5434"/>
    <w:rsid w:val="00AD6382"/>
    <w:rsid w:val="00AE06AD"/>
    <w:rsid w:val="00AE2EAD"/>
    <w:rsid w:val="00AE4E1B"/>
    <w:rsid w:val="00AE58EC"/>
    <w:rsid w:val="00AE6324"/>
    <w:rsid w:val="00AE7347"/>
    <w:rsid w:val="00AF019E"/>
    <w:rsid w:val="00AF19D9"/>
    <w:rsid w:val="00AF245B"/>
    <w:rsid w:val="00AF334B"/>
    <w:rsid w:val="00AF3904"/>
    <w:rsid w:val="00AF39D3"/>
    <w:rsid w:val="00AF4467"/>
    <w:rsid w:val="00AF4757"/>
    <w:rsid w:val="00AF55C4"/>
    <w:rsid w:val="00AF6BD9"/>
    <w:rsid w:val="00AF7F97"/>
    <w:rsid w:val="00B01634"/>
    <w:rsid w:val="00B02940"/>
    <w:rsid w:val="00B03DC0"/>
    <w:rsid w:val="00B07A9F"/>
    <w:rsid w:val="00B10F51"/>
    <w:rsid w:val="00B1535A"/>
    <w:rsid w:val="00B169C3"/>
    <w:rsid w:val="00B20A54"/>
    <w:rsid w:val="00B20C66"/>
    <w:rsid w:val="00B217DB"/>
    <w:rsid w:val="00B24581"/>
    <w:rsid w:val="00B258A9"/>
    <w:rsid w:val="00B26529"/>
    <w:rsid w:val="00B26840"/>
    <w:rsid w:val="00B26969"/>
    <w:rsid w:val="00B30D2E"/>
    <w:rsid w:val="00B33DAD"/>
    <w:rsid w:val="00B35B11"/>
    <w:rsid w:val="00B3743A"/>
    <w:rsid w:val="00B3756F"/>
    <w:rsid w:val="00B37DFC"/>
    <w:rsid w:val="00B40034"/>
    <w:rsid w:val="00B40CBD"/>
    <w:rsid w:val="00B4393C"/>
    <w:rsid w:val="00B463E9"/>
    <w:rsid w:val="00B47925"/>
    <w:rsid w:val="00B52122"/>
    <w:rsid w:val="00B525C0"/>
    <w:rsid w:val="00B53E24"/>
    <w:rsid w:val="00B546B7"/>
    <w:rsid w:val="00B54BA2"/>
    <w:rsid w:val="00B550E7"/>
    <w:rsid w:val="00B57638"/>
    <w:rsid w:val="00B57988"/>
    <w:rsid w:val="00B57D5C"/>
    <w:rsid w:val="00B634ED"/>
    <w:rsid w:val="00B658CD"/>
    <w:rsid w:val="00B65F36"/>
    <w:rsid w:val="00B65FD0"/>
    <w:rsid w:val="00B66B33"/>
    <w:rsid w:val="00B67949"/>
    <w:rsid w:val="00B70A31"/>
    <w:rsid w:val="00B7275E"/>
    <w:rsid w:val="00B72A2D"/>
    <w:rsid w:val="00B74026"/>
    <w:rsid w:val="00B740D3"/>
    <w:rsid w:val="00B76D93"/>
    <w:rsid w:val="00B77055"/>
    <w:rsid w:val="00B84030"/>
    <w:rsid w:val="00B84EE4"/>
    <w:rsid w:val="00B86260"/>
    <w:rsid w:val="00B8656C"/>
    <w:rsid w:val="00B86CCE"/>
    <w:rsid w:val="00B92BE8"/>
    <w:rsid w:val="00B94A80"/>
    <w:rsid w:val="00B963A0"/>
    <w:rsid w:val="00B97496"/>
    <w:rsid w:val="00BA00DF"/>
    <w:rsid w:val="00BA1F85"/>
    <w:rsid w:val="00BA42F1"/>
    <w:rsid w:val="00BA4EDF"/>
    <w:rsid w:val="00BA5A52"/>
    <w:rsid w:val="00BA5E35"/>
    <w:rsid w:val="00BB07C0"/>
    <w:rsid w:val="00BB10AB"/>
    <w:rsid w:val="00BB13FF"/>
    <w:rsid w:val="00BB1BE6"/>
    <w:rsid w:val="00BB3EB0"/>
    <w:rsid w:val="00BB4475"/>
    <w:rsid w:val="00BB4907"/>
    <w:rsid w:val="00BB4AC8"/>
    <w:rsid w:val="00BC0806"/>
    <w:rsid w:val="00BC3DA4"/>
    <w:rsid w:val="00BC4061"/>
    <w:rsid w:val="00BC496C"/>
    <w:rsid w:val="00BC78D6"/>
    <w:rsid w:val="00BD32FB"/>
    <w:rsid w:val="00BD4949"/>
    <w:rsid w:val="00BD6547"/>
    <w:rsid w:val="00BD7414"/>
    <w:rsid w:val="00BD79A0"/>
    <w:rsid w:val="00BE02FF"/>
    <w:rsid w:val="00BE252F"/>
    <w:rsid w:val="00BE481E"/>
    <w:rsid w:val="00BE5AD1"/>
    <w:rsid w:val="00BE675F"/>
    <w:rsid w:val="00BE7066"/>
    <w:rsid w:val="00BE70E1"/>
    <w:rsid w:val="00BE76EB"/>
    <w:rsid w:val="00BE7D6E"/>
    <w:rsid w:val="00BF06C5"/>
    <w:rsid w:val="00BF2C9D"/>
    <w:rsid w:val="00BF2E8B"/>
    <w:rsid w:val="00BF5AB7"/>
    <w:rsid w:val="00BF6F11"/>
    <w:rsid w:val="00BF78D8"/>
    <w:rsid w:val="00C00721"/>
    <w:rsid w:val="00C00899"/>
    <w:rsid w:val="00C02B89"/>
    <w:rsid w:val="00C0405B"/>
    <w:rsid w:val="00C0590D"/>
    <w:rsid w:val="00C06F72"/>
    <w:rsid w:val="00C07DCF"/>
    <w:rsid w:val="00C104F8"/>
    <w:rsid w:val="00C1130F"/>
    <w:rsid w:val="00C11929"/>
    <w:rsid w:val="00C14C0A"/>
    <w:rsid w:val="00C14C30"/>
    <w:rsid w:val="00C15355"/>
    <w:rsid w:val="00C157F0"/>
    <w:rsid w:val="00C17E29"/>
    <w:rsid w:val="00C245C2"/>
    <w:rsid w:val="00C24EC7"/>
    <w:rsid w:val="00C25F4D"/>
    <w:rsid w:val="00C26213"/>
    <w:rsid w:val="00C301B6"/>
    <w:rsid w:val="00C30D0B"/>
    <w:rsid w:val="00C32385"/>
    <w:rsid w:val="00C3262B"/>
    <w:rsid w:val="00C32844"/>
    <w:rsid w:val="00C341C9"/>
    <w:rsid w:val="00C3484F"/>
    <w:rsid w:val="00C3549B"/>
    <w:rsid w:val="00C37420"/>
    <w:rsid w:val="00C43E6E"/>
    <w:rsid w:val="00C50091"/>
    <w:rsid w:val="00C5019B"/>
    <w:rsid w:val="00C510A0"/>
    <w:rsid w:val="00C54701"/>
    <w:rsid w:val="00C60817"/>
    <w:rsid w:val="00C62D96"/>
    <w:rsid w:val="00C63B08"/>
    <w:rsid w:val="00C678EE"/>
    <w:rsid w:val="00C679D7"/>
    <w:rsid w:val="00C67D74"/>
    <w:rsid w:val="00C701CA"/>
    <w:rsid w:val="00C70C49"/>
    <w:rsid w:val="00C71DE6"/>
    <w:rsid w:val="00C81747"/>
    <w:rsid w:val="00C81AEA"/>
    <w:rsid w:val="00C838BE"/>
    <w:rsid w:val="00C87F87"/>
    <w:rsid w:val="00C913C0"/>
    <w:rsid w:val="00C9257A"/>
    <w:rsid w:val="00C92CBB"/>
    <w:rsid w:val="00C93900"/>
    <w:rsid w:val="00C93953"/>
    <w:rsid w:val="00C9602F"/>
    <w:rsid w:val="00C961AB"/>
    <w:rsid w:val="00C964E6"/>
    <w:rsid w:val="00CA107E"/>
    <w:rsid w:val="00CA197D"/>
    <w:rsid w:val="00CA1F5F"/>
    <w:rsid w:val="00CA3BEA"/>
    <w:rsid w:val="00CA3E6D"/>
    <w:rsid w:val="00CA4165"/>
    <w:rsid w:val="00CA4AE4"/>
    <w:rsid w:val="00CA4C97"/>
    <w:rsid w:val="00CA6F33"/>
    <w:rsid w:val="00CA7F33"/>
    <w:rsid w:val="00CB10C8"/>
    <w:rsid w:val="00CB194F"/>
    <w:rsid w:val="00CB2543"/>
    <w:rsid w:val="00CB3652"/>
    <w:rsid w:val="00CB5398"/>
    <w:rsid w:val="00CB5A13"/>
    <w:rsid w:val="00CB6B88"/>
    <w:rsid w:val="00CC30CD"/>
    <w:rsid w:val="00CC3AE0"/>
    <w:rsid w:val="00CC4FF1"/>
    <w:rsid w:val="00CC5EC7"/>
    <w:rsid w:val="00CC62BA"/>
    <w:rsid w:val="00CC64F0"/>
    <w:rsid w:val="00CC76B8"/>
    <w:rsid w:val="00CC779A"/>
    <w:rsid w:val="00CC783F"/>
    <w:rsid w:val="00CD19DB"/>
    <w:rsid w:val="00CD29C9"/>
    <w:rsid w:val="00CD462C"/>
    <w:rsid w:val="00CD4AB3"/>
    <w:rsid w:val="00CE0922"/>
    <w:rsid w:val="00CE2112"/>
    <w:rsid w:val="00CE238A"/>
    <w:rsid w:val="00CF2DC8"/>
    <w:rsid w:val="00CF445F"/>
    <w:rsid w:val="00CF4863"/>
    <w:rsid w:val="00CF490B"/>
    <w:rsid w:val="00CF5B02"/>
    <w:rsid w:val="00CF5EE8"/>
    <w:rsid w:val="00CF6F33"/>
    <w:rsid w:val="00CF7DBF"/>
    <w:rsid w:val="00D00C19"/>
    <w:rsid w:val="00D017D9"/>
    <w:rsid w:val="00D06756"/>
    <w:rsid w:val="00D10DF1"/>
    <w:rsid w:val="00D115CD"/>
    <w:rsid w:val="00D200FF"/>
    <w:rsid w:val="00D217D7"/>
    <w:rsid w:val="00D24885"/>
    <w:rsid w:val="00D24A78"/>
    <w:rsid w:val="00D26235"/>
    <w:rsid w:val="00D26AC5"/>
    <w:rsid w:val="00D3034F"/>
    <w:rsid w:val="00D3064E"/>
    <w:rsid w:val="00D324F0"/>
    <w:rsid w:val="00D33C69"/>
    <w:rsid w:val="00D3452D"/>
    <w:rsid w:val="00D363CB"/>
    <w:rsid w:val="00D363D8"/>
    <w:rsid w:val="00D36A67"/>
    <w:rsid w:val="00D40987"/>
    <w:rsid w:val="00D412C5"/>
    <w:rsid w:val="00D417AF"/>
    <w:rsid w:val="00D41917"/>
    <w:rsid w:val="00D41D13"/>
    <w:rsid w:val="00D42D7C"/>
    <w:rsid w:val="00D4314B"/>
    <w:rsid w:val="00D43F8D"/>
    <w:rsid w:val="00D44F24"/>
    <w:rsid w:val="00D45FAA"/>
    <w:rsid w:val="00D462DB"/>
    <w:rsid w:val="00D46353"/>
    <w:rsid w:val="00D46C7E"/>
    <w:rsid w:val="00D46E54"/>
    <w:rsid w:val="00D50434"/>
    <w:rsid w:val="00D53E85"/>
    <w:rsid w:val="00D60258"/>
    <w:rsid w:val="00D610B3"/>
    <w:rsid w:val="00D651C2"/>
    <w:rsid w:val="00D652B3"/>
    <w:rsid w:val="00D66222"/>
    <w:rsid w:val="00D67CD6"/>
    <w:rsid w:val="00D71A1A"/>
    <w:rsid w:val="00D73FC2"/>
    <w:rsid w:val="00D75F53"/>
    <w:rsid w:val="00D75F7F"/>
    <w:rsid w:val="00D8089B"/>
    <w:rsid w:val="00D8452E"/>
    <w:rsid w:val="00D854BC"/>
    <w:rsid w:val="00D86A80"/>
    <w:rsid w:val="00D86B9F"/>
    <w:rsid w:val="00D86BC9"/>
    <w:rsid w:val="00D87A47"/>
    <w:rsid w:val="00D92B58"/>
    <w:rsid w:val="00D94DDE"/>
    <w:rsid w:val="00D95F20"/>
    <w:rsid w:val="00D96A23"/>
    <w:rsid w:val="00DA03E9"/>
    <w:rsid w:val="00DA44BA"/>
    <w:rsid w:val="00DA5B2C"/>
    <w:rsid w:val="00DA5E6B"/>
    <w:rsid w:val="00DA60D6"/>
    <w:rsid w:val="00DA7D51"/>
    <w:rsid w:val="00DB2D5E"/>
    <w:rsid w:val="00DB353D"/>
    <w:rsid w:val="00DB548D"/>
    <w:rsid w:val="00DB5E8B"/>
    <w:rsid w:val="00DB654C"/>
    <w:rsid w:val="00DC0114"/>
    <w:rsid w:val="00DC15C1"/>
    <w:rsid w:val="00DC1A44"/>
    <w:rsid w:val="00DC4247"/>
    <w:rsid w:val="00DC59ED"/>
    <w:rsid w:val="00DC6A55"/>
    <w:rsid w:val="00DD2891"/>
    <w:rsid w:val="00DD7522"/>
    <w:rsid w:val="00DD7983"/>
    <w:rsid w:val="00DE334D"/>
    <w:rsid w:val="00DE3914"/>
    <w:rsid w:val="00DE3CCB"/>
    <w:rsid w:val="00DE5037"/>
    <w:rsid w:val="00DE744F"/>
    <w:rsid w:val="00DF0F10"/>
    <w:rsid w:val="00DF5B69"/>
    <w:rsid w:val="00DF7513"/>
    <w:rsid w:val="00DF772E"/>
    <w:rsid w:val="00E0299B"/>
    <w:rsid w:val="00E02A52"/>
    <w:rsid w:val="00E064F7"/>
    <w:rsid w:val="00E06A78"/>
    <w:rsid w:val="00E06F9C"/>
    <w:rsid w:val="00E0796E"/>
    <w:rsid w:val="00E10918"/>
    <w:rsid w:val="00E12412"/>
    <w:rsid w:val="00E128BF"/>
    <w:rsid w:val="00E14E03"/>
    <w:rsid w:val="00E21997"/>
    <w:rsid w:val="00E21A27"/>
    <w:rsid w:val="00E221A7"/>
    <w:rsid w:val="00E2438C"/>
    <w:rsid w:val="00E25B78"/>
    <w:rsid w:val="00E3421B"/>
    <w:rsid w:val="00E41C89"/>
    <w:rsid w:val="00E432A4"/>
    <w:rsid w:val="00E4370D"/>
    <w:rsid w:val="00E472BC"/>
    <w:rsid w:val="00E51488"/>
    <w:rsid w:val="00E51BE9"/>
    <w:rsid w:val="00E56887"/>
    <w:rsid w:val="00E572E0"/>
    <w:rsid w:val="00E57432"/>
    <w:rsid w:val="00E605E4"/>
    <w:rsid w:val="00E61105"/>
    <w:rsid w:val="00E64117"/>
    <w:rsid w:val="00E6615A"/>
    <w:rsid w:val="00E66438"/>
    <w:rsid w:val="00E747EC"/>
    <w:rsid w:val="00E749D7"/>
    <w:rsid w:val="00E74F3A"/>
    <w:rsid w:val="00E75D90"/>
    <w:rsid w:val="00E76045"/>
    <w:rsid w:val="00E76634"/>
    <w:rsid w:val="00E76DA2"/>
    <w:rsid w:val="00E8023A"/>
    <w:rsid w:val="00E817B5"/>
    <w:rsid w:val="00E819E6"/>
    <w:rsid w:val="00E8429D"/>
    <w:rsid w:val="00E84A6D"/>
    <w:rsid w:val="00E86E22"/>
    <w:rsid w:val="00E90646"/>
    <w:rsid w:val="00E90757"/>
    <w:rsid w:val="00E90CF0"/>
    <w:rsid w:val="00E93CAA"/>
    <w:rsid w:val="00EA1934"/>
    <w:rsid w:val="00EA48BF"/>
    <w:rsid w:val="00EA4CC6"/>
    <w:rsid w:val="00EA4D0D"/>
    <w:rsid w:val="00EA64B3"/>
    <w:rsid w:val="00EA73F9"/>
    <w:rsid w:val="00EA7B6D"/>
    <w:rsid w:val="00EB0690"/>
    <w:rsid w:val="00EB0889"/>
    <w:rsid w:val="00EB35B8"/>
    <w:rsid w:val="00EB3804"/>
    <w:rsid w:val="00EB4432"/>
    <w:rsid w:val="00EC1C41"/>
    <w:rsid w:val="00EC44F4"/>
    <w:rsid w:val="00EC4884"/>
    <w:rsid w:val="00ED00D3"/>
    <w:rsid w:val="00ED257C"/>
    <w:rsid w:val="00ED41A0"/>
    <w:rsid w:val="00ED46C9"/>
    <w:rsid w:val="00ED4E0D"/>
    <w:rsid w:val="00ED59D0"/>
    <w:rsid w:val="00ED5CA5"/>
    <w:rsid w:val="00ED7777"/>
    <w:rsid w:val="00EE02A7"/>
    <w:rsid w:val="00EE178F"/>
    <w:rsid w:val="00EE3B09"/>
    <w:rsid w:val="00EE4462"/>
    <w:rsid w:val="00EE4CB8"/>
    <w:rsid w:val="00EE4ED1"/>
    <w:rsid w:val="00EE55D8"/>
    <w:rsid w:val="00EE6EBC"/>
    <w:rsid w:val="00EF0DE2"/>
    <w:rsid w:val="00F004B0"/>
    <w:rsid w:val="00F0126D"/>
    <w:rsid w:val="00F034CA"/>
    <w:rsid w:val="00F03CC6"/>
    <w:rsid w:val="00F04DAD"/>
    <w:rsid w:val="00F0514D"/>
    <w:rsid w:val="00F05BC2"/>
    <w:rsid w:val="00F10D18"/>
    <w:rsid w:val="00F1291C"/>
    <w:rsid w:val="00F12F66"/>
    <w:rsid w:val="00F13B7D"/>
    <w:rsid w:val="00F14031"/>
    <w:rsid w:val="00F166DE"/>
    <w:rsid w:val="00F174E4"/>
    <w:rsid w:val="00F17ACA"/>
    <w:rsid w:val="00F201BB"/>
    <w:rsid w:val="00F2058E"/>
    <w:rsid w:val="00F23432"/>
    <w:rsid w:val="00F24ADB"/>
    <w:rsid w:val="00F269A7"/>
    <w:rsid w:val="00F26A5E"/>
    <w:rsid w:val="00F270DF"/>
    <w:rsid w:val="00F277C0"/>
    <w:rsid w:val="00F30090"/>
    <w:rsid w:val="00F30B22"/>
    <w:rsid w:val="00F325EF"/>
    <w:rsid w:val="00F33A5F"/>
    <w:rsid w:val="00F33D12"/>
    <w:rsid w:val="00F348FC"/>
    <w:rsid w:val="00F35285"/>
    <w:rsid w:val="00F3699A"/>
    <w:rsid w:val="00F36C38"/>
    <w:rsid w:val="00F370AB"/>
    <w:rsid w:val="00F40F7D"/>
    <w:rsid w:val="00F44F91"/>
    <w:rsid w:val="00F45D42"/>
    <w:rsid w:val="00F460C5"/>
    <w:rsid w:val="00F46361"/>
    <w:rsid w:val="00F53370"/>
    <w:rsid w:val="00F548FA"/>
    <w:rsid w:val="00F55210"/>
    <w:rsid w:val="00F564FF"/>
    <w:rsid w:val="00F600D9"/>
    <w:rsid w:val="00F60D8C"/>
    <w:rsid w:val="00F63BB2"/>
    <w:rsid w:val="00F657E3"/>
    <w:rsid w:val="00F663A9"/>
    <w:rsid w:val="00F66E76"/>
    <w:rsid w:val="00F721D7"/>
    <w:rsid w:val="00F732DD"/>
    <w:rsid w:val="00F73AF0"/>
    <w:rsid w:val="00F73FD8"/>
    <w:rsid w:val="00F74034"/>
    <w:rsid w:val="00F7407A"/>
    <w:rsid w:val="00F74A07"/>
    <w:rsid w:val="00F750F3"/>
    <w:rsid w:val="00F75D8F"/>
    <w:rsid w:val="00F75E5F"/>
    <w:rsid w:val="00F77465"/>
    <w:rsid w:val="00F80777"/>
    <w:rsid w:val="00F809C8"/>
    <w:rsid w:val="00F83427"/>
    <w:rsid w:val="00F876A8"/>
    <w:rsid w:val="00F92BD9"/>
    <w:rsid w:val="00F93844"/>
    <w:rsid w:val="00F94DE2"/>
    <w:rsid w:val="00F95BAB"/>
    <w:rsid w:val="00F965BB"/>
    <w:rsid w:val="00F96BF2"/>
    <w:rsid w:val="00FA0690"/>
    <w:rsid w:val="00FA0DD6"/>
    <w:rsid w:val="00FA2C61"/>
    <w:rsid w:val="00FA317E"/>
    <w:rsid w:val="00FA6023"/>
    <w:rsid w:val="00FA702F"/>
    <w:rsid w:val="00FB389E"/>
    <w:rsid w:val="00FB3F0D"/>
    <w:rsid w:val="00FB48C2"/>
    <w:rsid w:val="00FB56C4"/>
    <w:rsid w:val="00FC119C"/>
    <w:rsid w:val="00FC185A"/>
    <w:rsid w:val="00FC1B60"/>
    <w:rsid w:val="00FC203A"/>
    <w:rsid w:val="00FC7B2F"/>
    <w:rsid w:val="00FD0158"/>
    <w:rsid w:val="00FD3497"/>
    <w:rsid w:val="00FE0CC7"/>
    <w:rsid w:val="00FE11D0"/>
    <w:rsid w:val="00FE2C60"/>
    <w:rsid w:val="00FE42A9"/>
    <w:rsid w:val="00FE58C2"/>
    <w:rsid w:val="00FE60B7"/>
    <w:rsid w:val="00FE6684"/>
    <w:rsid w:val="00FE73B2"/>
    <w:rsid w:val="00FE7840"/>
    <w:rsid w:val="00FE7870"/>
    <w:rsid w:val="00FF068A"/>
    <w:rsid w:val="00FF55C9"/>
    <w:rsid w:val="00FF579F"/>
    <w:rsid w:val="00FF78BF"/>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B2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06F72"/>
    <w:pPr>
      <w:widowControl w:val="0"/>
      <w:autoSpaceDE w:val="0"/>
      <w:autoSpaceDN w:val="0"/>
    </w:pPr>
    <w:rPr>
      <w:rFonts w:eastAsia="Times New Roman" w:cs="Calibri"/>
      <w:sz w:val="22"/>
    </w:rPr>
  </w:style>
  <w:style w:type="paragraph" w:customStyle="1" w:styleId="ConsPlusNonformat">
    <w:name w:val="ConsPlusNonformat"/>
    <w:rsid w:val="00C06F72"/>
    <w:pPr>
      <w:widowControl w:val="0"/>
      <w:autoSpaceDE w:val="0"/>
      <w:autoSpaceDN w:val="0"/>
    </w:pPr>
    <w:rPr>
      <w:rFonts w:ascii="Courier New" w:eastAsia="Times New Roman" w:hAnsi="Courier New" w:cs="Courier New"/>
    </w:rPr>
  </w:style>
  <w:style w:type="paragraph" w:customStyle="1" w:styleId="ConsPlusTitle">
    <w:name w:val="ConsPlusTitle"/>
    <w:rsid w:val="00C06F72"/>
    <w:pPr>
      <w:widowControl w:val="0"/>
      <w:autoSpaceDE w:val="0"/>
      <w:autoSpaceDN w:val="0"/>
    </w:pPr>
    <w:rPr>
      <w:rFonts w:eastAsia="Times New Roman" w:cs="Calibri"/>
      <w:b/>
      <w:sz w:val="22"/>
    </w:rPr>
  </w:style>
  <w:style w:type="paragraph" w:customStyle="1" w:styleId="ConsPlusCell">
    <w:name w:val="ConsPlusCell"/>
    <w:rsid w:val="00C06F72"/>
    <w:pPr>
      <w:widowControl w:val="0"/>
      <w:autoSpaceDE w:val="0"/>
      <w:autoSpaceDN w:val="0"/>
    </w:pPr>
    <w:rPr>
      <w:rFonts w:ascii="Courier New" w:eastAsia="Times New Roman" w:hAnsi="Courier New" w:cs="Courier New"/>
    </w:rPr>
  </w:style>
  <w:style w:type="paragraph" w:customStyle="1" w:styleId="ConsPlusDocList">
    <w:name w:val="ConsPlusDocList"/>
    <w:rsid w:val="00C06F72"/>
    <w:pPr>
      <w:widowControl w:val="0"/>
      <w:autoSpaceDE w:val="0"/>
      <w:autoSpaceDN w:val="0"/>
    </w:pPr>
    <w:rPr>
      <w:rFonts w:ascii="Courier New" w:eastAsia="Times New Roman" w:hAnsi="Courier New" w:cs="Courier New"/>
    </w:rPr>
  </w:style>
  <w:style w:type="paragraph" w:customStyle="1" w:styleId="ConsPlusTitlePage">
    <w:name w:val="ConsPlusTitlePage"/>
    <w:rsid w:val="00C06F72"/>
    <w:pPr>
      <w:widowControl w:val="0"/>
      <w:autoSpaceDE w:val="0"/>
      <w:autoSpaceDN w:val="0"/>
    </w:pPr>
    <w:rPr>
      <w:rFonts w:ascii="Tahoma" w:eastAsia="Times New Roman" w:hAnsi="Tahoma" w:cs="Tahoma"/>
    </w:rPr>
  </w:style>
  <w:style w:type="paragraph" w:customStyle="1" w:styleId="ConsPlusJurTerm">
    <w:name w:val="ConsPlusJurTerm"/>
    <w:rsid w:val="00C06F72"/>
    <w:pPr>
      <w:widowControl w:val="0"/>
      <w:autoSpaceDE w:val="0"/>
      <w:autoSpaceDN w:val="0"/>
    </w:pPr>
    <w:rPr>
      <w:rFonts w:ascii="Tahoma" w:eastAsia="Times New Roman" w:hAnsi="Tahoma" w:cs="Tahoma"/>
      <w:sz w:val="26"/>
    </w:rPr>
  </w:style>
  <w:style w:type="paragraph" w:styleId="a3">
    <w:name w:val="Balloon Text"/>
    <w:basedOn w:val="a"/>
    <w:link w:val="a4"/>
    <w:uiPriority w:val="99"/>
    <w:semiHidden/>
    <w:unhideWhenUsed/>
    <w:rsid w:val="00C701CA"/>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C701CA"/>
    <w:rPr>
      <w:rFonts w:ascii="Tahoma" w:hAnsi="Tahoma" w:cs="Tahoma"/>
      <w:sz w:val="16"/>
      <w:szCs w:val="16"/>
    </w:rPr>
  </w:style>
  <w:style w:type="paragraph" w:styleId="a5">
    <w:name w:val="No Spacing"/>
    <w:uiPriority w:val="1"/>
    <w:qFormat/>
    <w:rsid w:val="00670DB7"/>
    <w:rPr>
      <w:sz w:val="22"/>
      <w:szCs w:val="22"/>
      <w:lang w:eastAsia="en-US"/>
    </w:rPr>
  </w:style>
  <w:style w:type="paragraph" w:styleId="a6">
    <w:name w:val="header"/>
    <w:basedOn w:val="a"/>
    <w:link w:val="a7"/>
    <w:uiPriority w:val="99"/>
    <w:unhideWhenUsed/>
    <w:rsid w:val="00700A61"/>
    <w:pPr>
      <w:tabs>
        <w:tab w:val="center" w:pos="4677"/>
        <w:tab w:val="right" w:pos="9355"/>
      </w:tabs>
    </w:pPr>
  </w:style>
  <w:style w:type="character" w:customStyle="1" w:styleId="a7">
    <w:name w:val="Верхний колонтитул Знак"/>
    <w:link w:val="a6"/>
    <w:uiPriority w:val="99"/>
    <w:rsid w:val="00700A61"/>
    <w:rPr>
      <w:sz w:val="22"/>
      <w:szCs w:val="22"/>
      <w:lang w:eastAsia="en-US"/>
    </w:rPr>
  </w:style>
  <w:style w:type="paragraph" w:styleId="a8">
    <w:name w:val="footer"/>
    <w:basedOn w:val="a"/>
    <w:link w:val="a9"/>
    <w:uiPriority w:val="99"/>
    <w:unhideWhenUsed/>
    <w:rsid w:val="00700A61"/>
    <w:pPr>
      <w:tabs>
        <w:tab w:val="center" w:pos="4677"/>
        <w:tab w:val="right" w:pos="9355"/>
      </w:tabs>
    </w:pPr>
  </w:style>
  <w:style w:type="character" w:customStyle="1" w:styleId="a9">
    <w:name w:val="Нижний колонтитул Знак"/>
    <w:link w:val="a8"/>
    <w:uiPriority w:val="99"/>
    <w:rsid w:val="00700A61"/>
    <w:rPr>
      <w:sz w:val="22"/>
      <w:szCs w:val="22"/>
      <w:lang w:eastAsia="en-US"/>
    </w:rPr>
  </w:style>
  <w:style w:type="character" w:styleId="aa">
    <w:name w:val="annotation reference"/>
    <w:basedOn w:val="a0"/>
    <w:uiPriority w:val="99"/>
    <w:semiHidden/>
    <w:unhideWhenUsed/>
    <w:rsid w:val="00D75F53"/>
    <w:rPr>
      <w:sz w:val="16"/>
      <w:szCs w:val="16"/>
    </w:rPr>
  </w:style>
  <w:style w:type="paragraph" w:styleId="ab">
    <w:name w:val="annotation text"/>
    <w:basedOn w:val="a"/>
    <w:link w:val="ac"/>
    <w:uiPriority w:val="99"/>
    <w:semiHidden/>
    <w:unhideWhenUsed/>
    <w:rsid w:val="00D75F53"/>
    <w:pPr>
      <w:spacing w:line="240" w:lineRule="auto"/>
    </w:pPr>
    <w:rPr>
      <w:sz w:val="20"/>
      <w:szCs w:val="20"/>
    </w:rPr>
  </w:style>
  <w:style w:type="character" w:customStyle="1" w:styleId="ac">
    <w:name w:val="Текст примечания Знак"/>
    <w:basedOn w:val="a0"/>
    <w:link w:val="ab"/>
    <w:uiPriority w:val="99"/>
    <w:semiHidden/>
    <w:rsid w:val="00D75F53"/>
    <w:rPr>
      <w:lang w:eastAsia="en-US"/>
    </w:rPr>
  </w:style>
  <w:style w:type="paragraph" w:styleId="ad">
    <w:name w:val="annotation subject"/>
    <w:basedOn w:val="ab"/>
    <w:next w:val="ab"/>
    <w:link w:val="ae"/>
    <w:uiPriority w:val="99"/>
    <w:semiHidden/>
    <w:unhideWhenUsed/>
    <w:rsid w:val="00D75F53"/>
    <w:rPr>
      <w:b/>
      <w:bCs/>
    </w:rPr>
  </w:style>
  <w:style w:type="character" w:customStyle="1" w:styleId="ae">
    <w:name w:val="Тема примечания Знак"/>
    <w:basedOn w:val="ac"/>
    <w:link w:val="ad"/>
    <w:uiPriority w:val="99"/>
    <w:semiHidden/>
    <w:rsid w:val="00D75F53"/>
    <w:rPr>
      <w:b/>
      <w:bCs/>
      <w:lang w:eastAsia="en-US"/>
    </w:rPr>
  </w:style>
  <w:style w:type="paragraph" w:styleId="af">
    <w:name w:val="Revision"/>
    <w:hidden/>
    <w:uiPriority w:val="99"/>
    <w:semiHidden/>
    <w:rsid w:val="00D75F53"/>
    <w:rPr>
      <w:sz w:val="22"/>
      <w:szCs w:val="22"/>
      <w:lang w:eastAsia="en-US"/>
    </w:rPr>
  </w:style>
  <w:style w:type="table" w:styleId="af0">
    <w:name w:val="Table Grid"/>
    <w:basedOn w:val="a1"/>
    <w:uiPriority w:val="59"/>
    <w:rsid w:val="00C608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34"/>
    <w:qFormat/>
    <w:rsid w:val="00C60817"/>
    <w:pPr>
      <w:spacing w:after="0" w:line="240" w:lineRule="auto"/>
      <w:ind w:left="720"/>
      <w:contextualSpacing/>
    </w:pPr>
    <w:rPr>
      <w:rFonts w:ascii="Times New Roman" w:eastAsia="Times New Roman" w:hAnsi="Times New Roman"/>
      <w:sz w:val="24"/>
      <w:szCs w:val="24"/>
      <w:lang w:eastAsia="ru-RU"/>
    </w:rPr>
  </w:style>
  <w:style w:type="character" w:styleId="af2">
    <w:name w:val="Hyperlink"/>
    <w:basedOn w:val="a0"/>
    <w:uiPriority w:val="99"/>
    <w:unhideWhenUsed/>
    <w:rsid w:val="00C60817"/>
    <w:rPr>
      <w:color w:val="0000FF" w:themeColor="hyperlink"/>
      <w:u w:val="single"/>
    </w:rPr>
  </w:style>
  <w:style w:type="character" w:customStyle="1" w:styleId="ConsPlusNormal0">
    <w:name w:val="ConsPlusNormal Знак"/>
    <w:link w:val="ConsPlusNormal"/>
    <w:uiPriority w:val="99"/>
    <w:locked/>
    <w:rsid w:val="002469C1"/>
    <w:rPr>
      <w:rFonts w:eastAsia="Times New Roman" w:cs="Calibri"/>
      <w:sz w:val="22"/>
    </w:rPr>
  </w:style>
  <w:style w:type="character" w:customStyle="1" w:styleId="75pt0pt">
    <w:name w:val="Основной текст + 7.5 pt;Интервал 0 pt"/>
    <w:basedOn w:val="a0"/>
    <w:rsid w:val="004D5851"/>
    <w:rPr>
      <w:rFonts w:ascii="Times New Roman" w:eastAsia="Times New Roman" w:hAnsi="Times New Roman" w:cs="Times New Roman"/>
      <w:b w:val="0"/>
      <w:bCs w:val="0"/>
      <w:i w:val="0"/>
      <w:iCs w:val="0"/>
      <w:smallCaps w:val="0"/>
      <w:strike w:val="0"/>
      <w:color w:val="000000"/>
      <w:spacing w:val="-1"/>
      <w:w w:val="100"/>
      <w:position w:val="0"/>
      <w:sz w:val="15"/>
      <w:szCs w:val="15"/>
      <w:u w:val="none"/>
      <w:lang w:val="ru-RU" w:eastAsia="ru-RU" w:bidi="ru-RU"/>
    </w:rPr>
  </w:style>
  <w:style w:type="character" w:customStyle="1" w:styleId="af3">
    <w:name w:val="Основной текст_"/>
    <w:basedOn w:val="a0"/>
    <w:link w:val="1"/>
    <w:rsid w:val="004D5851"/>
    <w:rPr>
      <w:rFonts w:ascii="Times New Roman" w:eastAsia="Times New Roman" w:hAnsi="Times New Roman"/>
      <w:spacing w:val="3"/>
      <w:sz w:val="21"/>
      <w:szCs w:val="21"/>
      <w:shd w:val="clear" w:color="auto" w:fill="FFFFFF"/>
    </w:rPr>
  </w:style>
  <w:style w:type="paragraph" w:customStyle="1" w:styleId="1">
    <w:name w:val="Основной текст1"/>
    <w:basedOn w:val="a"/>
    <w:link w:val="af3"/>
    <w:rsid w:val="004D5851"/>
    <w:pPr>
      <w:widowControl w:val="0"/>
      <w:shd w:val="clear" w:color="auto" w:fill="FFFFFF"/>
      <w:spacing w:before="360" w:after="0" w:line="274" w:lineRule="exact"/>
      <w:jc w:val="both"/>
    </w:pPr>
    <w:rPr>
      <w:rFonts w:ascii="Times New Roman" w:eastAsia="Times New Roman" w:hAnsi="Times New Roman"/>
      <w:spacing w:val="3"/>
      <w:sz w:val="21"/>
      <w:szCs w:val="21"/>
      <w:lang w:eastAsia="ru-RU"/>
    </w:rPr>
  </w:style>
  <w:style w:type="character" w:customStyle="1" w:styleId="75pt">
    <w:name w:val="Основной текст + 7.5 pt"/>
    <w:basedOn w:val="af3"/>
    <w:rsid w:val="004D5851"/>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06F72"/>
    <w:pPr>
      <w:widowControl w:val="0"/>
      <w:autoSpaceDE w:val="0"/>
      <w:autoSpaceDN w:val="0"/>
    </w:pPr>
    <w:rPr>
      <w:rFonts w:eastAsia="Times New Roman" w:cs="Calibri"/>
      <w:sz w:val="22"/>
    </w:rPr>
  </w:style>
  <w:style w:type="paragraph" w:customStyle="1" w:styleId="ConsPlusNonformat">
    <w:name w:val="ConsPlusNonformat"/>
    <w:rsid w:val="00C06F72"/>
    <w:pPr>
      <w:widowControl w:val="0"/>
      <w:autoSpaceDE w:val="0"/>
      <w:autoSpaceDN w:val="0"/>
    </w:pPr>
    <w:rPr>
      <w:rFonts w:ascii="Courier New" w:eastAsia="Times New Roman" w:hAnsi="Courier New" w:cs="Courier New"/>
    </w:rPr>
  </w:style>
  <w:style w:type="paragraph" w:customStyle="1" w:styleId="ConsPlusTitle">
    <w:name w:val="ConsPlusTitle"/>
    <w:rsid w:val="00C06F72"/>
    <w:pPr>
      <w:widowControl w:val="0"/>
      <w:autoSpaceDE w:val="0"/>
      <w:autoSpaceDN w:val="0"/>
    </w:pPr>
    <w:rPr>
      <w:rFonts w:eastAsia="Times New Roman" w:cs="Calibri"/>
      <w:b/>
      <w:sz w:val="22"/>
    </w:rPr>
  </w:style>
  <w:style w:type="paragraph" w:customStyle="1" w:styleId="ConsPlusCell">
    <w:name w:val="ConsPlusCell"/>
    <w:rsid w:val="00C06F72"/>
    <w:pPr>
      <w:widowControl w:val="0"/>
      <w:autoSpaceDE w:val="0"/>
      <w:autoSpaceDN w:val="0"/>
    </w:pPr>
    <w:rPr>
      <w:rFonts w:ascii="Courier New" w:eastAsia="Times New Roman" w:hAnsi="Courier New" w:cs="Courier New"/>
    </w:rPr>
  </w:style>
  <w:style w:type="paragraph" w:customStyle="1" w:styleId="ConsPlusDocList">
    <w:name w:val="ConsPlusDocList"/>
    <w:rsid w:val="00C06F72"/>
    <w:pPr>
      <w:widowControl w:val="0"/>
      <w:autoSpaceDE w:val="0"/>
      <w:autoSpaceDN w:val="0"/>
    </w:pPr>
    <w:rPr>
      <w:rFonts w:ascii="Courier New" w:eastAsia="Times New Roman" w:hAnsi="Courier New" w:cs="Courier New"/>
    </w:rPr>
  </w:style>
  <w:style w:type="paragraph" w:customStyle="1" w:styleId="ConsPlusTitlePage">
    <w:name w:val="ConsPlusTitlePage"/>
    <w:rsid w:val="00C06F72"/>
    <w:pPr>
      <w:widowControl w:val="0"/>
      <w:autoSpaceDE w:val="0"/>
      <w:autoSpaceDN w:val="0"/>
    </w:pPr>
    <w:rPr>
      <w:rFonts w:ascii="Tahoma" w:eastAsia="Times New Roman" w:hAnsi="Tahoma" w:cs="Tahoma"/>
    </w:rPr>
  </w:style>
  <w:style w:type="paragraph" w:customStyle="1" w:styleId="ConsPlusJurTerm">
    <w:name w:val="ConsPlusJurTerm"/>
    <w:rsid w:val="00C06F72"/>
    <w:pPr>
      <w:widowControl w:val="0"/>
      <w:autoSpaceDE w:val="0"/>
      <w:autoSpaceDN w:val="0"/>
    </w:pPr>
    <w:rPr>
      <w:rFonts w:ascii="Tahoma" w:eastAsia="Times New Roman" w:hAnsi="Tahoma" w:cs="Tahoma"/>
      <w:sz w:val="26"/>
    </w:rPr>
  </w:style>
  <w:style w:type="paragraph" w:styleId="a3">
    <w:name w:val="Balloon Text"/>
    <w:basedOn w:val="a"/>
    <w:link w:val="a4"/>
    <w:uiPriority w:val="99"/>
    <w:semiHidden/>
    <w:unhideWhenUsed/>
    <w:rsid w:val="00C701CA"/>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C701CA"/>
    <w:rPr>
      <w:rFonts w:ascii="Tahoma" w:hAnsi="Tahoma" w:cs="Tahoma"/>
      <w:sz w:val="16"/>
      <w:szCs w:val="16"/>
    </w:rPr>
  </w:style>
  <w:style w:type="paragraph" w:styleId="a5">
    <w:name w:val="No Spacing"/>
    <w:uiPriority w:val="1"/>
    <w:qFormat/>
    <w:rsid w:val="00670DB7"/>
    <w:rPr>
      <w:sz w:val="22"/>
      <w:szCs w:val="22"/>
      <w:lang w:eastAsia="en-US"/>
    </w:rPr>
  </w:style>
  <w:style w:type="paragraph" w:styleId="a6">
    <w:name w:val="header"/>
    <w:basedOn w:val="a"/>
    <w:link w:val="a7"/>
    <w:uiPriority w:val="99"/>
    <w:unhideWhenUsed/>
    <w:rsid w:val="00700A61"/>
    <w:pPr>
      <w:tabs>
        <w:tab w:val="center" w:pos="4677"/>
        <w:tab w:val="right" w:pos="9355"/>
      </w:tabs>
    </w:pPr>
  </w:style>
  <w:style w:type="character" w:customStyle="1" w:styleId="a7">
    <w:name w:val="Верхний колонтитул Знак"/>
    <w:link w:val="a6"/>
    <w:uiPriority w:val="99"/>
    <w:rsid w:val="00700A61"/>
    <w:rPr>
      <w:sz w:val="22"/>
      <w:szCs w:val="22"/>
      <w:lang w:eastAsia="en-US"/>
    </w:rPr>
  </w:style>
  <w:style w:type="paragraph" w:styleId="a8">
    <w:name w:val="footer"/>
    <w:basedOn w:val="a"/>
    <w:link w:val="a9"/>
    <w:uiPriority w:val="99"/>
    <w:unhideWhenUsed/>
    <w:rsid w:val="00700A61"/>
    <w:pPr>
      <w:tabs>
        <w:tab w:val="center" w:pos="4677"/>
        <w:tab w:val="right" w:pos="9355"/>
      </w:tabs>
    </w:pPr>
  </w:style>
  <w:style w:type="character" w:customStyle="1" w:styleId="a9">
    <w:name w:val="Нижний колонтитул Знак"/>
    <w:link w:val="a8"/>
    <w:uiPriority w:val="99"/>
    <w:rsid w:val="00700A61"/>
    <w:rPr>
      <w:sz w:val="22"/>
      <w:szCs w:val="22"/>
      <w:lang w:eastAsia="en-US"/>
    </w:rPr>
  </w:style>
  <w:style w:type="character" w:styleId="aa">
    <w:name w:val="annotation reference"/>
    <w:basedOn w:val="a0"/>
    <w:uiPriority w:val="99"/>
    <w:semiHidden/>
    <w:unhideWhenUsed/>
    <w:rsid w:val="00D75F53"/>
    <w:rPr>
      <w:sz w:val="16"/>
      <w:szCs w:val="16"/>
    </w:rPr>
  </w:style>
  <w:style w:type="paragraph" w:styleId="ab">
    <w:name w:val="annotation text"/>
    <w:basedOn w:val="a"/>
    <w:link w:val="ac"/>
    <w:uiPriority w:val="99"/>
    <w:semiHidden/>
    <w:unhideWhenUsed/>
    <w:rsid w:val="00D75F53"/>
    <w:pPr>
      <w:spacing w:line="240" w:lineRule="auto"/>
    </w:pPr>
    <w:rPr>
      <w:sz w:val="20"/>
      <w:szCs w:val="20"/>
    </w:rPr>
  </w:style>
  <w:style w:type="character" w:customStyle="1" w:styleId="ac">
    <w:name w:val="Текст примечания Знак"/>
    <w:basedOn w:val="a0"/>
    <w:link w:val="ab"/>
    <w:uiPriority w:val="99"/>
    <w:semiHidden/>
    <w:rsid w:val="00D75F53"/>
    <w:rPr>
      <w:lang w:eastAsia="en-US"/>
    </w:rPr>
  </w:style>
  <w:style w:type="paragraph" w:styleId="ad">
    <w:name w:val="annotation subject"/>
    <w:basedOn w:val="ab"/>
    <w:next w:val="ab"/>
    <w:link w:val="ae"/>
    <w:uiPriority w:val="99"/>
    <w:semiHidden/>
    <w:unhideWhenUsed/>
    <w:rsid w:val="00D75F53"/>
    <w:rPr>
      <w:b/>
      <w:bCs/>
    </w:rPr>
  </w:style>
  <w:style w:type="character" w:customStyle="1" w:styleId="ae">
    <w:name w:val="Тема примечания Знак"/>
    <w:basedOn w:val="ac"/>
    <w:link w:val="ad"/>
    <w:uiPriority w:val="99"/>
    <w:semiHidden/>
    <w:rsid w:val="00D75F53"/>
    <w:rPr>
      <w:b/>
      <w:bCs/>
      <w:lang w:eastAsia="en-US"/>
    </w:rPr>
  </w:style>
  <w:style w:type="paragraph" w:styleId="af">
    <w:name w:val="Revision"/>
    <w:hidden/>
    <w:uiPriority w:val="99"/>
    <w:semiHidden/>
    <w:rsid w:val="00D75F53"/>
    <w:rPr>
      <w:sz w:val="22"/>
      <w:szCs w:val="22"/>
      <w:lang w:eastAsia="en-US"/>
    </w:rPr>
  </w:style>
  <w:style w:type="table" w:styleId="af0">
    <w:name w:val="Table Grid"/>
    <w:basedOn w:val="a1"/>
    <w:uiPriority w:val="59"/>
    <w:rsid w:val="00C608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C60817"/>
    <w:pPr>
      <w:spacing w:after="0" w:line="240" w:lineRule="auto"/>
      <w:ind w:left="720"/>
      <w:contextualSpacing/>
    </w:pPr>
    <w:rPr>
      <w:rFonts w:ascii="Times New Roman" w:eastAsia="Times New Roman" w:hAnsi="Times New Roman"/>
      <w:sz w:val="24"/>
      <w:szCs w:val="24"/>
      <w:lang w:eastAsia="ru-RU"/>
    </w:rPr>
  </w:style>
  <w:style w:type="character" w:styleId="af2">
    <w:name w:val="Hyperlink"/>
    <w:basedOn w:val="a0"/>
    <w:uiPriority w:val="99"/>
    <w:unhideWhenUsed/>
    <w:rsid w:val="00C60817"/>
    <w:rPr>
      <w:color w:val="0000FF" w:themeColor="hyperlink"/>
      <w:u w:val="single"/>
    </w:rPr>
  </w:style>
  <w:style w:type="character" w:customStyle="1" w:styleId="ConsPlusNormal0">
    <w:name w:val="ConsPlusNormal Знак"/>
    <w:link w:val="ConsPlusNormal"/>
    <w:uiPriority w:val="99"/>
    <w:locked/>
    <w:rsid w:val="002469C1"/>
    <w:rPr>
      <w:rFonts w:eastAsia="Times New Roman" w:cs="Calibri"/>
      <w:sz w:val="22"/>
    </w:rPr>
  </w:style>
  <w:style w:type="character" w:customStyle="1" w:styleId="75pt0pt">
    <w:name w:val="Основной текст + 7.5 pt;Интервал 0 pt"/>
    <w:basedOn w:val="a0"/>
    <w:rsid w:val="004D5851"/>
    <w:rPr>
      <w:rFonts w:ascii="Times New Roman" w:eastAsia="Times New Roman" w:hAnsi="Times New Roman" w:cs="Times New Roman"/>
      <w:b w:val="0"/>
      <w:bCs w:val="0"/>
      <w:i w:val="0"/>
      <w:iCs w:val="0"/>
      <w:smallCaps w:val="0"/>
      <w:strike w:val="0"/>
      <w:color w:val="000000"/>
      <w:spacing w:val="-1"/>
      <w:w w:val="100"/>
      <w:position w:val="0"/>
      <w:sz w:val="15"/>
      <w:szCs w:val="15"/>
      <w:u w:val="none"/>
      <w:lang w:val="ru-RU" w:eastAsia="ru-RU" w:bidi="ru-RU"/>
    </w:rPr>
  </w:style>
  <w:style w:type="character" w:customStyle="1" w:styleId="af3">
    <w:name w:val="Основной текст_"/>
    <w:basedOn w:val="a0"/>
    <w:link w:val="1"/>
    <w:rsid w:val="004D5851"/>
    <w:rPr>
      <w:rFonts w:ascii="Times New Roman" w:eastAsia="Times New Roman" w:hAnsi="Times New Roman"/>
      <w:spacing w:val="3"/>
      <w:sz w:val="21"/>
      <w:szCs w:val="21"/>
      <w:shd w:val="clear" w:color="auto" w:fill="FFFFFF"/>
    </w:rPr>
  </w:style>
  <w:style w:type="paragraph" w:customStyle="1" w:styleId="1">
    <w:name w:val="Основной текст1"/>
    <w:basedOn w:val="a"/>
    <w:link w:val="af3"/>
    <w:rsid w:val="004D5851"/>
    <w:pPr>
      <w:widowControl w:val="0"/>
      <w:shd w:val="clear" w:color="auto" w:fill="FFFFFF"/>
      <w:spacing w:before="360" w:after="0" w:line="274" w:lineRule="exact"/>
      <w:jc w:val="both"/>
    </w:pPr>
    <w:rPr>
      <w:rFonts w:ascii="Times New Roman" w:eastAsia="Times New Roman" w:hAnsi="Times New Roman"/>
      <w:spacing w:val="3"/>
      <w:sz w:val="21"/>
      <w:szCs w:val="21"/>
      <w:lang w:eastAsia="ru-RU"/>
    </w:rPr>
  </w:style>
  <w:style w:type="character" w:customStyle="1" w:styleId="75pt">
    <w:name w:val="Основной текст + 7.5 pt"/>
    <w:basedOn w:val="af3"/>
    <w:rsid w:val="004D5851"/>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332687596">
      <w:bodyDiv w:val="1"/>
      <w:marLeft w:val="0"/>
      <w:marRight w:val="0"/>
      <w:marTop w:val="0"/>
      <w:marBottom w:val="0"/>
      <w:divBdr>
        <w:top w:val="none" w:sz="0" w:space="0" w:color="auto"/>
        <w:left w:val="none" w:sz="0" w:space="0" w:color="auto"/>
        <w:bottom w:val="none" w:sz="0" w:space="0" w:color="auto"/>
        <w:right w:val="none" w:sz="0" w:space="0" w:color="auto"/>
      </w:divBdr>
    </w:div>
    <w:div w:id="398555066">
      <w:bodyDiv w:val="1"/>
      <w:marLeft w:val="0"/>
      <w:marRight w:val="0"/>
      <w:marTop w:val="0"/>
      <w:marBottom w:val="0"/>
      <w:divBdr>
        <w:top w:val="none" w:sz="0" w:space="0" w:color="auto"/>
        <w:left w:val="none" w:sz="0" w:space="0" w:color="auto"/>
        <w:bottom w:val="none" w:sz="0" w:space="0" w:color="auto"/>
        <w:right w:val="none" w:sz="0" w:space="0" w:color="auto"/>
      </w:divBdr>
    </w:div>
    <w:div w:id="665861578">
      <w:bodyDiv w:val="1"/>
      <w:marLeft w:val="0"/>
      <w:marRight w:val="0"/>
      <w:marTop w:val="0"/>
      <w:marBottom w:val="0"/>
      <w:divBdr>
        <w:top w:val="none" w:sz="0" w:space="0" w:color="auto"/>
        <w:left w:val="none" w:sz="0" w:space="0" w:color="auto"/>
        <w:bottom w:val="none" w:sz="0" w:space="0" w:color="auto"/>
        <w:right w:val="none" w:sz="0" w:space="0" w:color="auto"/>
      </w:divBdr>
    </w:div>
    <w:div w:id="802357345">
      <w:bodyDiv w:val="1"/>
      <w:marLeft w:val="0"/>
      <w:marRight w:val="0"/>
      <w:marTop w:val="0"/>
      <w:marBottom w:val="0"/>
      <w:divBdr>
        <w:top w:val="none" w:sz="0" w:space="0" w:color="auto"/>
        <w:left w:val="none" w:sz="0" w:space="0" w:color="auto"/>
        <w:bottom w:val="none" w:sz="0" w:space="0" w:color="auto"/>
        <w:right w:val="none" w:sz="0" w:space="0" w:color="auto"/>
      </w:divBdr>
    </w:div>
    <w:div w:id="819080416">
      <w:bodyDiv w:val="1"/>
      <w:marLeft w:val="0"/>
      <w:marRight w:val="0"/>
      <w:marTop w:val="0"/>
      <w:marBottom w:val="0"/>
      <w:divBdr>
        <w:top w:val="none" w:sz="0" w:space="0" w:color="auto"/>
        <w:left w:val="none" w:sz="0" w:space="0" w:color="auto"/>
        <w:bottom w:val="none" w:sz="0" w:space="0" w:color="auto"/>
        <w:right w:val="none" w:sz="0" w:space="0" w:color="auto"/>
      </w:divBdr>
    </w:div>
    <w:div w:id="928347974">
      <w:bodyDiv w:val="1"/>
      <w:marLeft w:val="0"/>
      <w:marRight w:val="0"/>
      <w:marTop w:val="0"/>
      <w:marBottom w:val="0"/>
      <w:divBdr>
        <w:top w:val="none" w:sz="0" w:space="0" w:color="auto"/>
        <w:left w:val="none" w:sz="0" w:space="0" w:color="auto"/>
        <w:bottom w:val="none" w:sz="0" w:space="0" w:color="auto"/>
        <w:right w:val="none" w:sz="0" w:space="0" w:color="auto"/>
      </w:divBdr>
    </w:div>
    <w:div w:id="1173685505">
      <w:bodyDiv w:val="1"/>
      <w:marLeft w:val="0"/>
      <w:marRight w:val="0"/>
      <w:marTop w:val="0"/>
      <w:marBottom w:val="0"/>
      <w:divBdr>
        <w:top w:val="none" w:sz="0" w:space="0" w:color="auto"/>
        <w:left w:val="none" w:sz="0" w:space="0" w:color="auto"/>
        <w:bottom w:val="none" w:sz="0" w:space="0" w:color="auto"/>
        <w:right w:val="none" w:sz="0" w:space="0" w:color="auto"/>
      </w:divBdr>
    </w:div>
    <w:div w:id="1376662889">
      <w:bodyDiv w:val="1"/>
      <w:marLeft w:val="0"/>
      <w:marRight w:val="0"/>
      <w:marTop w:val="0"/>
      <w:marBottom w:val="0"/>
      <w:divBdr>
        <w:top w:val="none" w:sz="0" w:space="0" w:color="auto"/>
        <w:left w:val="none" w:sz="0" w:space="0" w:color="auto"/>
        <w:bottom w:val="none" w:sz="0" w:space="0" w:color="auto"/>
        <w:right w:val="none" w:sz="0" w:space="0" w:color="auto"/>
      </w:divBdr>
    </w:div>
    <w:div w:id="1410007777">
      <w:bodyDiv w:val="1"/>
      <w:marLeft w:val="0"/>
      <w:marRight w:val="0"/>
      <w:marTop w:val="0"/>
      <w:marBottom w:val="0"/>
      <w:divBdr>
        <w:top w:val="none" w:sz="0" w:space="0" w:color="auto"/>
        <w:left w:val="none" w:sz="0" w:space="0" w:color="auto"/>
        <w:bottom w:val="none" w:sz="0" w:space="0" w:color="auto"/>
        <w:right w:val="none" w:sz="0" w:space="0" w:color="auto"/>
      </w:divBdr>
    </w:div>
    <w:div w:id="1413894540">
      <w:bodyDiv w:val="1"/>
      <w:marLeft w:val="0"/>
      <w:marRight w:val="0"/>
      <w:marTop w:val="0"/>
      <w:marBottom w:val="0"/>
      <w:divBdr>
        <w:top w:val="none" w:sz="0" w:space="0" w:color="auto"/>
        <w:left w:val="none" w:sz="0" w:space="0" w:color="auto"/>
        <w:bottom w:val="none" w:sz="0" w:space="0" w:color="auto"/>
        <w:right w:val="none" w:sz="0" w:space="0" w:color="auto"/>
      </w:divBdr>
    </w:div>
    <w:div w:id="1449472726">
      <w:bodyDiv w:val="1"/>
      <w:marLeft w:val="0"/>
      <w:marRight w:val="0"/>
      <w:marTop w:val="0"/>
      <w:marBottom w:val="0"/>
      <w:divBdr>
        <w:top w:val="none" w:sz="0" w:space="0" w:color="auto"/>
        <w:left w:val="none" w:sz="0" w:space="0" w:color="auto"/>
        <w:bottom w:val="none" w:sz="0" w:space="0" w:color="auto"/>
        <w:right w:val="none" w:sz="0" w:space="0" w:color="auto"/>
      </w:divBdr>
    </w:div>
    <w:div w:id="200130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cow_reg.izbirkom.ru/chislennost-izbirateley" TargetMode="External"/><Relationship Id="rId13" Type="http://schemas.openxmlformats.org/officeDocument/2006/relationships/hyperlink" Target="consultantplus://offline/ref=7B9456A39EB2CD9C5F4A111B15C398661E67B26AF86CA451C94EC18358SC4BO" TargetMode="External"/><Relationship Id="rId18" Type="http://schemas.openxmlformats.org/officeDocument/2006/relationships/theme" Target="theme/theme1.xml"/><Relationship Id="rId51"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456A39EB2CD9C5F4A111B15C398661E6AB16EFA6BA451C94EC18358SC4B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B9456A39EB2CD9C5F4A111B15C398661E64B764FF6EA451C94EC18358CBFAE78ED0A1163FB4E9E6SD4E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9456A39EB2CD9C5F4A111B15C398661E64B764FF6EA451C94EC18358CBFAE78ED0A1163FB4E9E6SD4EO" TargetMode="Externa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7B9456A39EB2CD9C5F4A101500C398661D62BE6AFF62A451C94EC18358SC4BO" TargetMode="External"/><Relationship Id="rId10" Type="http://schemas.openxmlformats.org/officeDocument/2006/relationships/hyperlink" Target="consultantplus://offline/ref=7B9456A39EB2CD9C5F4A111B15C398661E60BF6FF96BA451C94EC18358SC4BO" TargetMode="External"/><Relationship Id="rId52"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7B9456A39EB2CD9C5F4A101500C398661D62BF65FD68A451C94EC18358SC4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7290-8D12-42EF-96A0-354AC129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4484</Words>
  <Characters>25564</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29989</CharactersWithSpaces>
  <SharedDoc>false</SharedDoc>
  <HLinks>
    <vt:vector size="282" baseType="variant">
      <vt:variant>
        <vt:i4>3735662</vt:i4>
      </vt:variant>
      <vt:variant>
        <vt:i4>138</vt:i4>
      </vt:variant>
      <vt:variant>
        <vt:i4>0</vt:i4>
      </vt:variant>
      <vt:variant>
        <vt:i4>5</vt:i4>
      </vt:variant>
      <vt:variant>
        <vt:lpwstr>consultantplus://offline/ref=7B9456A39EB2CD9C5F4A101500C398661D63BF6CF962A451C94EC18358CBFAE78ED0A1163FB4E9E6SD4FO</vt:lpwstr>
      </vt:variant>
      <vt:variant>
        <vt:lpwstr/>
      </vt:variant>
      <vt:variant>
        <vt:i4>3735609</vt:i4>
      </vt:variant>
      <vt:variant>
        <vt:i4>135</vt:i4>
      </vt:variant>
      <vt:variant>
        <vt:i4>0</vt:i4>
      </vt:variant>
      <vt:variant>
        <vt:i4>5</vt:i4>
      </vt:variant>
      <vt:variant>
        <vt:lpwstr>consultantplus://offline/ref=7B9456A39EB2CD9C5F4A101500C398661D63BF6CF96DA451C94EC18358CBFAE78ED0A1163FB4E8E2SD4BO</vt:lpwstr>
      </vt:variant>
      <vt:variant>
        <vt:lpwstr/>
      </vt:variant>
      <vt:variant>
        <vt:i4>3735609</vt:i4>
      </vt:variant>
      <vt:variant>
        <vt:i4>132</vt:i4>
      </vt:variant>
      <vt:variant>
        <vt:i4>0</vt:i4>
      </vt:variant>
      <vt:variant>
        <vt:i4>5</vt:i4>
      </vt:variant>
      <vt:variant>
        <vt:lpwstr>consultantplus://offline/ref=7B9456A39EB2CD9C5F4A101500C398661D63BF6CF96AA451C94EC18358CBFAE78ED0A1163FB4E9E6SD4BO</vt:lpwstr>
      </vt:variant>
      <vt:variant>
        <vt:lpwstr/>
      </vt:variant>
      <vt:variant>
        <vt:i4>3670070</vt:i4>
      </vt:variant>
      <vt:variant>
        <vt:i4>129</vt:i4>
      </vt:variant>
      <vt:variant>
        <vt:i4>0</vt:i4>
      </vt:variant>
      <vt:variant>
        <vt:i4>5</vt:i4>
      </vt:variant>
      <vt:variant>
        <vt:lpwstr>consultantplus://offline/ref=7B9456A39EB2CD9C5F4A111B15C398661E64B764FF6EA451C94EC18358CBFAE78ED0A1163FB4E9E6SD4EO</vt:lpwstr>
      </vt:variant>
      <vt:variant>
        <vt:lpwstr/>
      </vt:variant>
      <vt:variant>
        <vt:i4>3670070</vt:i4>
      </vt:variant>
      <vt:variant>
        <vt:i4>126</vt:i4>
      </vt:variant>
      <vt:variant>
        <vt:i4>0</vt:i4>
      </vt:variant>
      <vt:variant>
        <vt:i4>5</vt:i4>
      </vt:variant>
      <vt:variant>
        <vt:lpwstr>consultantplus://offline/ref=7B9456A39EB2CD9C5F4A111B15C398661E64B764FF6EA451C94EC18358CBFAE78ED0A1163FB4E9E6SD4EO</vt:lpwstr>
      </vt:variant>
      <vt:variant>
        <vt:lpwstr/>
      </vt:variant>
      <vt:variant>
        <vt:i4>327681</vt:i4>
      </vt:variant>
      <vt:variant>
        <vt:i4>123</vt:i4>
      </vt:variant>
      <vt:variant>
        <vt:i4>0</vt:i4>
      </vt:variant>
      <vt:variant>
        <vt:i4>5</vt:i4>
      </vt:variant>
      <vt:variant>
        <vt:lpwstr>consultantplus://offline/ref=7B9456A39EB2CD9C5F4A111B15C398661E60B069F968A451C94EC18358SC4BO</vt:lpwstr>
      </vt:variant>
      <vt:variant>
        <vt:lpwstr/>
      </vt:variant>
      <vt:variant>
        <vt:i4>327681</vt:i4>
      </vt:variant>
      <vt:variant>
        <vt:i4>120</vt:i4>
      </vt:variant>
      <vt:variant>
        <vt:i4>0</vt:i4>
      </vt:variant>
      <vt:variant>
        <vt:i4>5</vt:i4>
      </vt:variant>
      <vt:variant>
        <vt:lpwstr>consultantplus://offline/ref=7B9456A39EB2CD9C5F4A111B15C398661E60B069F968A451C94EC18358SC4BO</vt:lpwstr>
      </vt:variant>
      <vt:variant>
        <vt:lpwstr/>
      </vt:variant>
      <vt:variant>
        <vt:i4>3276851</vt:i4>
      </vt:variant>
      <vt:variant>
        <vt:i4>117</vt:i4>
      </vt:variant>
      <vt:variant>
        <vt:i4>0</vt:i4>
      </vt:variant>
      <vt:variant>
        <vt:i4>5</vt:i4>
      </vt:variant>
      <vt:variant>
        <vt:lpwstr>consultantplus://offline/ref=7B9456A39EB2CD9C5F4A111B15C398661D67B06AFD60F95BC117CD81S54FO</vt:lpwstr>
      </vt:variant>
      <vt:variant>
        <vt:lpwstr/>
      </vt:variant>
      <vt:variant>
        <vt:i4>3735600</vt:i4>
      </vt:variant>
      <vt:variant>
        <vt:i4>114</vt:i4>
      </vt:variant>
      <vt:variant>
        <vt:i4>0</vt:i4>
      </vt:variant>
      <vt:variant>
        <vt:i4>5</vt:i4>
      </vt:variant>
      <vt:variant>
        <vt:lpwstr>consultantplus://offline/ref=7B9456A39EB2CD9C5F4A101500C398661D62B06DF96EA451C94EC18358CBFAE78ED0A1163FB4EFE2SD4DO</vt:lpwstr>
      </vt:variant>
      <vt:variant>
        <vt:lpwstr/>
      </vt:variant>
      <vt:variant>
        <vt:i4>3735659</vt:i4>
      </vt:variant>
      <vt:variant>
        <vt:i4>111</vt:i4>
      </vt:variant>
      <vt:variant>
        <vt:i4>0</vt:i4>
      </vt:variant>
      <vt:variant>
        <vt:i4>5</vt:i4>
      </vt:variant>
      <vt:variant>
        <vt:lpwstr>consultantplus://offline/ref=7B9456A39EB2CD9C5F4A101500C398661D62B06DF96EA451C94EC18358CBFAE78ED0A1163FB4EFE4SD49O</vt:lpwstr>
      </vt:variant>
      <vt:variant>
        <vt:lpwstr/>
      </vt:variant>
      <vt:variant>
        <vt:i4>3735606</vt:i4>
      </vt:variant>
      <vt:variant>
        <vt:i4>108</vt:i4>
      </vt:variant>
      <vt:variant>
        <vt:i4>0</vt:i4>
      </vt:variant>
      <vt:variant>
        <vt:i4>5</vt:i4>
      </vt:variant>
      <vt:variant>
        <vt:lpwstr>consultantplus://offline/ref=7B9456A39EB2CD9C5F4A101500C398661D62B06DF96EA451C94EC18358CBFAE78ED0A1163FB4ECE1SD4DO</vt:lpwstr>
      </vt:variant>
      <vt:variant>
        <vt:lpwstr/>
      </vt:variant>
      <vt:variant>
        <vt:i4>3735601</vt:i4>
      </vt:variant>
      <vt:variant>
        <vt:i4>105</vt:i4>
      </vt:variant>
      <vt:variant>
        <vt:i4>0</vt:i4>
      </vt:variant>
      <vt:variant>
        <vt:i4>5</vt:i4>
      </vt:variant>
      <vt:variant>
        <vt:lpwstr>consultantplus://offline/ref=7B9456A39EB2CD9C5F4A101500C398661D62B06DF96EA451C94EC18358CBFAE78ED0A1163FB4ECE3SD4AO</vt:lpwstr>
      </vt:variant>
      <vt:variant>
        <vt:lpwstr/>
      </vt:variant>
      <vt:variant>
        <vt:i4>3735606</vt:i4>
      </vt:variant>
      <vt:variant>
        <vt:i4>102</vt:i4>
      </vt:variant>
      <vt:variant>
        <vt:i4>0</vt:i4>
      </vt:variant>
      <vt:variant>
        <vt:i4>5</vt:i4>
      </vt:variant>
      <vt:variant>
        <vt:lpwstr>consultantplus://offline/ref=7B9456A39EB2CD9C5F4A101500C398661D62B06DF96EA451C94EC18358CBFAE78ED0A1163FB4ECE1SD4DO</vt:lpwstr>
      </vt:variant>
      <vt:variant>
        <vt:lpwstr/>
      </vt:variant>
      <vt:variant>
        <vt:i4>3735601</vt:i4>
      </vt:variant>
      <vt:variant>
        <vt:i4>99</vt:i4>
      </vt:variant>
      <vt:variant>
        <vt:i4>0</vt:i4>
      </vt:variant>
      <vt:variant>
        <vt:i4>5</vt:i4>
      </vt:variant>
      <vt:variant>
        <vt:lpwstr>consultantplus://offline/ref=7B9456A39EB2CD9C5F4A101500C398661D62B06DF96EA451C94EC18358CBFAE78ED0A1163FB4ECE3SD4AO</vt:lpwstr>
      </vt:variant>
      <vt:variant>
        <vt:lpwstr/>
      </vt:variant>
      <vt:variant>
        <vt:i4>3735612</vt:i4>
      </vt:variant>
      <vt:variant>
        <vt:i4>96</vt:i4>
      </vt:variant>
      <vt:variant>
        <vt:i4>0</vt:i4>
      </vt:variant>
      <vt:variant>
        <vt:i4>5</vt:i4>
      </vt:variant>
      <vt:variant>
        <vt:lpwstr>consultantplus://offline/ref=7B9456A39EB2CD9C5F4A101500C398661D61BE68FC6CA451C94EC18358CBFAE78ED0A1163FB4E9E5SD4FO</vt:lpwstr>
      </vt:variant>
      <vt:variant>
        <vt:lpwstr/>
      </vt:variant>
      <vt:variant>
        <vt:i4>65607</vt:i4>
      </vt:variant>
      <vt:variant>
        <vt:i4>93</vt:i4>
      </vt:variant>
      <vt:variant>
        <vt:i4>0</vt:i4>
      </vt:variant>
      <vt:variant>
        <vt:i4>5</vt:i4>
      </vt:variant>
      <vt:variant>
        <vt:lpwstr/>
      </vt:variant>
      <vt:variant>
        <vt:lpwstr>P4751</vt:lpwstr>
      </vt:variant>
      <vt:variant>
        <vt:i4>262210</vt:i4>
      </vt:variant>
      <vt:variant>
        <vt:i4>90</vt:i4>
      </vt:variant>
      <vt:variant>
        <vt:i4>0</vt:i4>
      </vt:variant>
      <vt:variant>
        <vt:i4>5</vt:i4>
      </vt:variant>
      <vt:variant>
        <vt:lpwstr/>
      </vt:variant>
      <vt:variant>
        <vt:lpwstr>P4203</vt:lpwstr>
      </vt:variant>
      <vt:variant>
        <vt:i4>327774</vt:i4>
      </vt:variant>
      <vt:variant>
        <vt:i4>87</vt:i4>
      </vt:variant>
      <vt:variant>
        <vt:i4>0</vt:i4>
      </vt:variant>
      <vt:variant>
        <vt:i4>5</vt:i4>
      </vt:variant>
      <vt:variant>
        <vt:lpwstr>consultantplus://offline/ref=7B9456A39EB2CD9C5F4A111B15C398661E64B26DFA6DA451C94EC18358SC4BO</vt:lpwstr>
      </vt:variant>
      <vt:variant>
        <vt:lpwstr/>
      </vt:variant>
      <vt:variant>
        <vt:i4>131145</vt:i4>
      </vt:variant>
      <vt:variant>
        <vt:i4>84</vt:i4>
      </vt:variant>
      <vt:variant>
        <vt:i4>0</vt:i4>
      </vt:variant>
      <vt:variant>
        <vt:i4>5</vt:i4>
      </vt:variant>
      <vt:variant>
        <vt:lpwstr/>
      </vt:variant>
      <vt:variant>
        <vt:lpwstr>P3914</vt:lpwstr>
      </vt:variant>
      <vt:variant>
        <vt:i4>3735658</vt:i4>
      </vt:variant>
      <vt:variant>
        <vt:i4>81</vt:i4>
      </vt:variant>
      <vt:variant>
        <vt:i4>0</vt:i4>
      </vt:variant>
      <vt:variant>
        <vt:i4>5</vt:i4>
      </vt:variant>
      <vt:variant>
        <vt:lpwstr>consultantplus://offline/ref=7B9456A39EB2CD9C5F4A101500C398661D61B16FFD6CA451C94EC18358CBFAE78ED0A1163FB4E8E0SD49O</vt:lpwstr>
      </vt:variant>
      <vt:variant>
        <vt:lpwstr/>
      </vt:variant>
      <vt:variant>
        <vt:i4>72</vt:i4>
      </vt:variant>
      <vt:variant>
        <vt:i4>78</vt:i4>
      </vt:variant>
      <vt:variant>
        <vt:i4>0</vt:i4>
      </vt:variant>
      <vt:variant>
        <vt:i4>5</vt:i4>
      </vt:variant>
      <vt:variant>
        <vt:lpwstr/>
      </vt:variant>
      <vt:variant>
        <vt:lpwstr>P2820</vt:lpwstr>
      </vt:variant>
      <vt:variant>
        <vt:i4>65602</vt:i4>
      </vt:variant>
      <vt:variant>
        <vt:i4>75</vt:i4>
      </vt:variant>
      <vt:variant>
        <vt:i4>0</vt:i4>
      </vt:variant>
      <vt:variant>
        <vt:i4>5</vt:i4>
      </vt:variant>
      <vt:variant>
        <vt:lpwstr/>
      </vt:variant>
      <vt:variant>
        <vt:lpwstr>P1207</vt:lpwstr>
      </vt:variant>
      <vt:variant>
        <vt:i4>852037</vt:i4>
      </vt:variant>
      <vt:variant>
        <vt:i4>72</vt:i4>
      </vt:variant>
      <vt:variant>
        <vt:i4>0</vt:i4>
      </vt:variant>
      <vt:variant>
        <vt:i4>5</vt:i4>
      </vt:variant>
      <vt:variant>
        <vt:lpwstr/>
      </vt:variant>
      <vt:variant>
        <vt:lpwstr>P855</vt:lpwstr>
      </vt:variant>
      <vt:variant>
        <vt:i4>327774</vt:i4>
      </vt:variant>
      <vt:variant>
        <vt:i4>69</vt:i4>
      </vt:variant>
      <vt:variant>
        <vt:i4>0</vt:i4>
      </vt:variant>
      <vt:variant>
        <vt:i4>5</vt:i4>
      </vt:variant>
      <vt:variant>
        <vt:lpwstr>consultantplus://offline/ref=7B9456A39EB2CD9C5F4A111B15C398661E64B26DFA6DA451C94EC18358SC4BO</vt:lpwstr>
      </vt:variant>
      <vt:variant>
        <vt:lpwstr/>
      </vt:variant>
      <vt:variant>
        <vt:i4>65607</vt:i4>
      </vt:variant>
      <vt:variant>
        <vt:i4>66</vt:i4>
      </vt:variant>
      <vt:variant>
        <vt:i4>0</vt:i4>
      </vt:variant>
      <vt:variant>
        <vt:i4>5</vt:i4>
      </vt:variant>
      <vt:variant>
        <vt:lpwstr/>
      </vt:variant>
      <vt:variant>
        <vt:lpwstr>P4751</vt:lpwstr>
      </vt:variant>
      <vt:variant>
        <vt:i4>65607</vt:i4>
      </vt:variant>
      <vt:variant>
        <vt:i4>63</vt:i4>
      </vt:variant>
      <vt:variant>
        <vt:i4>0</vt:i4>
      </vt:variant>
      <vt:variant>
        <vt:i4>5</vt:i4>
      </vt:variant>
      <vt:variant>
        <vt:lpwstr/>
      </vt:variant>
      <vt:variant>
        <vt:lpwstr>P4751</vt:lpwstr>
      </vt:variant>
      <vt:variant>
        <vt:i4>262210</vt:i4>
      </vt:variant>
      <vt:variant>
        <vt:i4>60</vt:i4>
      </vt:variant>
      <vt:variant>
        <vt:i4>0</vt:i4>
      </vt:variant>
      <vt:variant>
        <vt:i4>5</vt:i4>
      </vt:variant>
      <vt:variant>
        <vt:lpwstr/>
      </vt:variant>
      <vt:variant>
        <vt:lpwstr>P4203</vt:lpwstr>
      </vt:variant>
      <vt:variant>
        <vt:i4>131145</vt:i4>
      </vt:variant>
      <vt:variant>
        <vt:i4>57</vt:i4>
      </vt:variant>
      <vt:variant>
        <vt:i4>0</vt:i4>
      </vt:variant>
      <vt:variant>
        <vt:i4>5</vt:i4>
      </vt:variant>
      <vt:variant>
        <vt:lpwstr/>
      </vt:variant>
      <vt:variant>
        <vt:lpwstr>P3914</vt:lpwstr>
      </vt:variant>
      <vt:variant>
        <vt:i4>72</vt:i4>
      </vt:variant>
      <vt:variant>
        <vt:i4>54</vt:i4>
      </vt:variant>
      <vt:variant>
        <vt:i4>0</vt:i4>
      </vt:variant>
      <vt:variant>
        <vt:i4>5</vt:i4>
      </vt:variant>
      <vt:variant>
        <vt:lpwstr/>
      </vt:variant>
      <vt:variant>
        <vt:lpwstr>P2820</vt:lpwstr>
      </vt:variant>
      <vt:variant>
        <vt:i4>65602</vt:i4>
      </vt:variant>
      <vt:variant>
        <vt:i4>51</vt:i4>
      </vt:variant>
      <vt:variant>
        <vt:i4>0</vt:i4>
      </vt:variant>
      <vt:variant>
        <vt:i4>5</vt:i4>
      </vt:variant>
      <vt:variant>
        <vt:lpwstr/>
      </vt:variant>
      <vt:variant>
        <vt:lpwstr>P1207</vt:lpwstr>
      </vt:variant>
      <vt:variant>
        <vt:i4>3670070</vt:i4>
      </vt:variant>
      <vt:variant>
        <vt:i4>48</vt:i4>
      </vt:variant>
      <vt:variant>
        <vt:i4>0</vt:i4>
      </vt:variant>
      <vt:variant>
        <vt:i4>5</vt:i4>
      </vt:variant>
      <vt:variant>
        <vt:lpwstr>consultantplus://offline/ref=7B9456A39EB2CD9C5F4A111B15C398661E64B764FF6EA451C94EC18358CBFAE78ED0A1163FB4E9E6SD4EO</vt:lpwstr>
      </vt:variant>
      <vt:variant>
        <vt:lpwstr/>
      </vt:variant>
      <vt:variant>
        <vt:i4>65607</vt:i4>
      </vt:variant>
      <vt:variant>
        <vt:i4>45</vt:i4>
      </vt:variant>
      <vt:variant>
        <vt:i4>0</vt:i4>
      </vt:variant>
      <vt:variant>
        <vt:i4>5</vt:i4>
      </vt:variant>
      <vt:variant>
        <vt:lpwstr/>
      </vt:variant>
      <vt:variant>
        <vt:lpwstr>P4751</vt:lpwstr>
      </vt:variant>
      <vt:variant>
        <vt:i4>262232</vt:i4>
      </vt:variant>
      <vt:variant>
        <vt:i4>42</vt:i4>
      </vt:variant>
      <vt:variant>
        <vt:i4>0</vt:i4>
      </vt:variant>
      <vt:variant>
        <vt:i4>5</vt:i4>
      </vt:variant>
      <vt:variant>
        <vt:lpwstr>consultantplus://offline/ref=7B9456A39EB2CD9C5F4A101500C398661D61B76BF46CA451C94EC18358SC4BO</vt:lpwstr>
      </vt:variant>
      <vt:variant>
        <vt:lpwstr/>
      </vt:variant>
      <vt:variant>
        <vt:i4>5570641</vt:i4>
      </vt:variant>
      <vt:variant>
        <vt:i4>39</vt:i4>
      </vt:variant>
      <vt:variant>
        <vt:i4>0</vt:i4>
      </vt:variant>
      <vt:variant>
        <vt:i4>5</vt:i4>
      </vt:variant>
      <vt:variant>
        <vt:lpwstr>consultantplus://offline/ref=7B9456A39EB2CD9C5F4A111B15C398661D6BB169F73DF353981BCFS846O</vt:lpwstr>
      </vt:variant>
      <vt:variant>
        <vt:lpwstr/>
      </vt:variant>
      <vt:variant>
        <vt:i4>262153</vt:i4>
      </vt:variant>
      <vt:variant>
        <vt:i4>36</vt:i4>
      </vt:variant>
      <vt:variant>
        <vt:i4>0</vt:i4>
      </vt:variant>
      <vt:variant>
        <vt:i4>5</vt:i4>
      </vt:variant>
      <vt:variant>
        <vt:lpwstr>consultantplus://offline/ref=7B9456A39EB2CD9C5F4A101500C398661D62BE6AFF62A451C94EC18358SC4BO</vt:lpwstr>
      </vt:variant>
      <vt:variant>
        <vt:lpwstr/>
      </vt:variant>
      <vt:variant>
        <vt:i4>262230</vt:i4>
      </vt:variant>
      <vt:variant>
        <vt:i4>33</vt:i4>
      </vt:variant>
      <vt:variant>
        <vt:i4>0</vt:i4>
      </vt:variant>
      <vt:variant>
        <vt:i4>5</vt:i4>
      </vt:variant>
      <vt:variant>
        <vt:lpwstr>consultantplus://offline/ref=7B9456A39EB2CD9C5F4A101500C398661D62BF65FD68A451C94EC18358SC4BO</vt:lpwstr>
      </vt:variant>
      <vt:variant>
        <vt:lpwstr/>
      </vt:variant>
      <vt:variant>
        <vt:i4>327686</vt:i4>
      </vt:variant>
      <vt:variant>
        <vt:i4>30</vt:i4>
      </vt:variant>
      <vt:variant>
        <vt:i4>0</vt:i4>
      </vt:variant>
      <vt:variant>
        <vt:i4>5</vt:i4>
      </vt:variant>
      <vt:variant>
        <vt:lpwstr>consultantplus://offline/ref=7B9456A39EB2CD9C5F4A111B15C398661E67B26AF86CA451C94EC18358SC4BO</vt:lpwstr>
      </vt:variant>
      <vt:variant>
        <vt:lpwstr/>
      </vt:variant>
      <vt:variant>
        <vt:i4>327695</vt:i4>
      </vt:variant>
      <vt:variant>
        <vt:i4>27</vt:i4>
      </vt:variant>
      <vt:variant>
        <vt:i4>0</vt:i4>
      </vt:variant>
      <vt:variant>
        <vt:i4>5</vt:i4>
      </vt:variant>
      <vt:variant>
        <vt:lpwstr>consultantplus://offline/ref=7B9456A39EB2CD9C5F4A111B15C398661E6AB16EFA6BA451C94EC18358SC4BO</vt:lpwstr>
      </vt:variant>
      <vt:variant>
        <vt:lpwstr/>
      </vt:variant>
      <vt:variant>
        <vt:i4>3670070</vt:i4>
      </vt:variant>
      <vt:variant>
        <vt:i4>24</vt:i4>
      </vt:variant>
      <vt:variant>
        <vt:i4>0</vt:i4>
      </vt:variant>
      <vt:variant>
        <vt:i4>5</vt:i4>
      </vt:variant>
      <vt:variant>
        <vt:lpwstr>consultantplus://offline/ref=7B9456A39EB2CD9C5F4A111B15C398661E64B764FF6EA451C94EC18358CBFAE78ED0A1163FB4E9E6SD4EO</vt:lpwstr>
      </vt:variant>
      <vt:variant>
        <vt:lpwstr/>
      </vt:variant>
      <vt:variant>
        <vt:i4>3276851</vt:i4>
      </vt:variant>
      <vt:variant>
        <vt:i4>21</vt:i4>
      </vt:variant>
      <vt:variant>
        <vt:i4>0</vt:i4>
      </vt:variant>
      <vt:variant>
        <vt:i4>5</vt:i4>
      </vt:variant>
      <vt:variant>
        <vt:lpwstr>consultantplus://offline/ref=7B9456A39EB2CD9C5F4A111B15C398661D67B06AFD60F95BC117CD81S54FO</vt:lpwstr>
      </vt:variant>
      <vt:variant>
        <vt:lpwstr/>
      </vt:variant>
      <vt:variant>
        <vt:i4>4063337</vt:i4>
      </vt:variant>
      <vt:variant>
        <vt:i4>18</vt:i4>
      </vt:variant>
      <vt:variant>
        <vt:i4>0</vt:i4>
      </vt:variant>
      <vt:variant>
        <vt:i4>5</vt:i4>
      </vt:variant>
      <vt:variant>
        <vt:lpwstr>consultantplus://offline/ref=7B9456A39EB2CD9C5F4A111B15C398661D6BB169F73DF353981BCF86509BB2F7C095AC173AB3SE41O</vt:lpwstr>
      </vt:variant>
      <vt:variant>
        <vt:lpwstr/>
      </vt:variant>
      <vt:variant>
        <vt:i4>327762</vt:i4>
      </vt:variant>
      <vt:variant>
        <vt:i4>15</vt:i4>
      </vt:variant>
      <vt:variant>
        <vt:i4>0</vt:i4>
      </vt:variant>
      <vt:variant>
        <vt:i4>5</vt:i4>
      </vt:variant>
      <vt:variant>
        <vt:lpwstr>consultantplus://offline/ref=7B9456A39EB2CD9C5F4A111B15C398661E60BF6FF96BA451C94EC18358SC4BO</vt:lpwstr>
      </vt:variant>
      <vt:variant>
        <vt:lpwstr/>
      </vt:variant>
      <vt:variant>
        <vt:i4>65607</vt:i4>
      </vt:variant>
      <vt:variant>
        <vt:i4>12</vt:i4>
      </vt:variant>
      <vt:variant>
        <vt:i4>0</vt:i4>
      </vt:variant>
      <vt:variant>
        <vt:i4>5</vt:i4>
      </vt:variant>
      <vt:variant>
        <vt:lpwstr/>
      </vt:variant>
      <vt:variant>
        <vt:lpwstr>P4751</vt:lpwstr>
      </vt:variant>
      <vt:variant>
        <vt:i4>262210</vt:i4>
      </vt:variant>
      <vt:variant>
        <vt:i4>9</vt:i4>
      </vt:variant>
      <vt:variant>
        <vt:i4>0</vt:i4>
      </vt:variant>
      <vt:variant>
        <vt:i4>5</vt:i4>
      </vt:variant>
      <vt:variant>
        <vt:lpwstr/>
      </vt:variant>
      <vt:variant>
        <vt:lpwstr>P4203</vt:lpwstr>
      </vt:variant>
      <vt:variant>
        <vt:i4>131145</vt:i4>
      </vt:variant>
      <vt:variant>
        <vt:i4>6</vt:i4>
      </vt:variant>
      <vt:variant>
        <vt:i4>0</vt:i4>
      </vt:variant>
      <vt:variant>
        <vt:i4>5</vt:i4>
      </vt:variant>
      <vt:variant>
        <vt:lpwstr/>
      </vt:variant>
      <vt:variant>
        <vt:lpwstr>P3914</vt:lpwstr>
      </vt:variant>
      <vt:variant>
        <vt:i4>72</vt:i4>
      </vt:variant>
      <vt:variant>
        <vt:i4>3</vt:i4>
      </vt:variant>
      <vt:variant>
        <vt:i4>0</vt:i4>
      </vt:variant>
      <vt:variant>
        <vt:i4>5</vt:i4>
      </vt:variant>
      <vt:variant>
        <vt:lpwstr/>
      </vt:variant>
      <vt:variant>
        <vt:lpwstr>P2820</vt:lpwstr>
      </vt:variant>
      <vt:variant>
        <vt:i4>65602</vt:i4>
      </vt:variant>
      <vt:variant>
        <vt:i4>0</vt:i4>
      </vt:variant>
      <vt:variant>
        <vt:i4>0</vt:i4>
      </vt:variant>
      <vt:variant>
        <vt:i4>5</vt:i4>
      </vt:variant>
      <vt:variant>
        <vt:lpwstr/>
      </vt:variant>
      <vt:variant>
        <vt:lpwstr>P1207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Романова Людмила Васильевна</dc:creator>
  <cp:lastModifiedBy>Закупки</cp:lastModifiedBy>
  <cp:revision>2</cp:revision>
  <cp:lastPrinted>2020-03-06T13:04:00Z</cp:lastPrinted>
  <dcterms:created xsi:type="dcterms:W3CDTF">2020-03-06T13:04:00Z</dcterms:created>
  <dcterms:modified xsi:type="dcterms:W3CDTF">2020-03-06T13:04:00Z</dcterms:modified>
</cp:coreProperties>
</file>