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9F" w:rsidRPr="003C48A8" w:rsidRDefault="0034299F" w:rsidP="0034299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41910</wp:posOffset>
            </wp:positionV>
            <wp:extent cx="552450" cy="67119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99F" w:rsidRPr="003C48A8" w:rsidRDefault="0034299F" w:rsidP="003429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299F" w:rsidRPr="003C48A8" w:rsidRDefault="0034299F" w:rsidP="003429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4299F" w:rsidRPr="003C48A8" w:rsidRDefault="0034299F" w:rsidP="0034299F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C48A8">
        <w:rPr>
          <w:rFonts w:ascii="Times New Roman" w:hAnsi="Times New Roman"/>
          <w:b/>
          <w:color w:val="0000FF"/>
          <w:sz w:val="36"/>
          <w:szCs w:val="36"/>
        </w:rPr>
        <w:t xml:space="preserve">СОВЕТ ДЕПУТАТОВ </w:t>
      </w:r>
    </w:p>
    <w:p w:rsidR="0034299F" w:rsidRPr="003C48A8" w:rsidRDefault="0034299F" w:rsidP="0034299F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C48A8">
        <w:rPr>
          <w:rFonts w:ascii="Times New Roman" w:hAnsi="Times New Roman"/>
          <w:b/>
          <w:color w:val="0000FF"/>
          <w:sz w:val="36"/>
          <w:szCs w:val="36"/>
        </w:rPr>
        <w:t>РУЗСКОГО ГОРОДСКОГО ОКРУГА</w:t>
      </w:r>
    </w:p>
    <w:p w:rsidR="0034299F" w:rsidRPr="003C48A8" w:rsidRDefault="0034299F" w:rsidP="0034299F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C48A8">
        <w:rPr>
          <w:rFonts w:ascii="Times New Roman" w:hAnsi="Times New Roman"/>
          <w:b/>
          <w:color w:val="0000FF"/>
          <w:sz w:val="36"/>
          <w:szCs w:val="36"/>
        </w:rPr>
        <w:t>МОСКОВСКОЙ ОБЛАСТИ</w:t>
      </w:r>
    </w:p>
    <w:p w:rsidR="0034299F" w:rsidRPr="003C48A8" w:rsidRDefault="0034299F" w:rsidP="0034299F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34299F" w:rsidRPr="003C48A8" w:rsidRDefault="0034299F" w:rsidP="0034299F">
      <w:pPr>
        <w:spacing w:after="0" w:line="240" w:lineRule="auto"/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3C48A8">
        <w:rPr>
          <w:rFonts w:ascii="Times New Roman" w:hAnsi="Times New Roman"/>
          <w:b/>
          <w:color w:val="0000FF"/>
          <w:sz w:val="36"/>
          <w:szCs w:val="36"/>
        </w:rPr>
        <w:t>РЕШЕНИЕ</w:t>
      </w:r>
    </w:p>
    <w:p w:rsidR="0034299F" w:rsidRPr="003C48A8" w:rsidRDefault="0034299F" w:rsidP="0034299F">
      <w:pPr>
        <w:spacing w:after="0" w:line="240" w:lineRule="auto"/>
        <w:rPr>
          <w:rFonts w:ascii="Times New Roman" w:hAnsi="Times New Roman"/>
          <w:color w:val="0000FF"/>
          <w:sz w:val="20"/>
          <w:szCs w:val="20"/>
        </w:rPr>
      </w:pPr>
    </w:p>
    <w:p w:rsidR="0034299F" w:rsidRPr="003C48A8" w:rsidRDefault="0034299F" w:rsidP="0034299F">
      <w:pPr>
        <w:spacing w:after="0" w:line="240" w:lineRule="auto"/>
        <w:jc w:val="center"/>
        <w:rPr>
          <w:rFonts w:ascii="Times New Roman" w:hAnsi="Times New Roman"/>
          <w:i/>
          <w:color w:val="0000FF"/>
          <w:sz w:val="32"/>
          <w:szCs w:val="32"/>
        </w:rPr>
      </w:pPr>
      <w:r w:rsidRPr="003C48A8">
        <w:rPr>
          <w:rFonts w:ascii="Times New Roman" w:hAnsi="Times New Roman"/>
          <w:i/>
          <w:color w:val="0000FF"/>
          <w:sz w:val="32"/>
          <w:szCs w:val="32"/>
        </w:rPr>
        <w:t xml:space="preserve">от </w:t>
      </w:r>
      <w:r>
        <w:rPr>
          <w:rFonts w:ascii="Times New Roman" w:hAnsi="Times New Roman"/>
          <w:i/>
          <w:color w:val="0000FF"/>
          <w:sz w:val="32"/>
          <w:szCs w:val="32"/>
        </w:rPr>
        <w:t>«_27_»___сентября____2017 г.  №_127</w:t>
      </w:r>
      <w:r w:rsidRPr="003C48A8">
        <w:rPr>
          <w:rFonts w:ascii="Times New Roman" w:hAnsi="Times New Roman"/>
          <w:i/>
          <w:color w:val="0000FF"/>
          <w:sz w:val="32"/>
          <w:szCs w:val="32"/>
        </w:rPr>
        <w:t>/</w:t>
      </w:r>
      <w:r>
        <w:rPr>
          <w:rFonts w:ascii="Times New Roman" w:hAnsi="Times New Roman"/>
          <w:i/>
          <w:color w:val="0000FF"/>
          <w:sz w:val="32"/>
          <w:szCs w:val="32"/>
        </w:rPr>
        <w:t>11</w:t>
      </w:r>
      <w:r w:rsidRPr="003C48A8">
        <w:rPr>
          <w:rFonts w:ascii="Times New Roman" w:hAnsi="Times New Roman"/>
          <w:i/>
          <w:color w:val="0000FF"/>
          <w:sz w:val="32"/>
          <w:szCs w:val="32"/>
        </w:rPr>
        <w:t>_</w:t>
      </w:r>
    </w:p>
    <w:p w:rsidR="0046552F" w:rsidRDefault="0046552F" w:rsidP="000329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4299F" w:rsidRPr="000329ED" w:rsidRDefault="0034299F" w:rsidP="000329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0D5" w:rsidRPr="000329ED" w:rsidRDefault="007430D5" w:rsidP="000329ED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9ED">
        <w:rPr>
          <w:rFonts w:ascii="Times New Roman" w:hAnsi="Times New Roman" w:cs="Times New Roman"/>
          <w:b/>
          <w:sz w:val="24"/>
          <w:szCs w:val="24"/>
        </w:rPr>
        <w:t>Об утверждении методики расчета начальной цены предмета аукциона на право размещения нестационарных торговых объектов на территории Рузского городского округа Московской области</w:t>
      </w:r>
    </w:p>
    <w:p w:rsidR="007430D5" w:rsidRDefault="007430D5" w:rsidP="000329E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34299F" w:rsidRPr="000329ED" w:rsidRDefault="0034299F" w:rsidP="000329E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430D5" w:rsidRPr="000329ED" w:rsidRDefault="007430D5" w:rsidP="000329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9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28.12.2009 № </w:t>
      </w:r>
      <w:r w:rsidR="000329ED">
        <w:rPr>
          <w:rFonts w:ascii="Times New Roman" w:hAnsi="Times New Roman" w:cs="Times New Roman"/>
          <w:sz w:val="24"/>
          <w:szCs w:val="24"/>
        </w:rPr>
        <w:t>381-ФЗ «</w:t>
      </w:r>
      <w:r w:rsidRPr="000329ED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в целях реализации распоряжений Министерства потребительского рынка и услуг Московской области от 27.12.2012 № 32-Р «Об утверждении Порядка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объектов», от 01.11.2016 № 17РВ-42 «О примерном положении о проведении открытого аукциона на право разме</w:t>
      </w:r>
      <w:r w:rsidR="00967370" w:rsidRPr="000329ED">
        <w:rPr>
          <w:rFonts w:ascii="Times New Roman" w:hAnsi="Times New Roman" w:cs="Times New Roman"/>
          <w:sz w:val="24"/>
          <w:szCs w:val="24"/>
        </w:rPr>
        <w:t>щения нестационарного торгового»</w:t>
      </w:r>
      <w:r w:rsidR="000329ED">
        <w:rPr>
          <w:rFonts w:ascii="Times New Roman" w:hAnsi="Times New Roman" w:cs="Times New Roman"/>
          <w:sz w:val="24"/>
          <w:szCs w:val="24"/>
        </w:rPr>
        <w:t>,</w:t>
      </w:r>
    </w:p>
    <w:p w:rsidR="00967370" w:rsidRPr="000329ED" w:rsidRDefault="00967370" w:rsidP="0003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370" w:rsidRPr="000329ED" w:rsidRDefault="00967370" w:rsidP="00032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9ED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967370" w:rsidRPr="000329ED" w:rsidRDefault="00967370" w:rsidP="0003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370" w:rsidRPr="000329ED" w:rsidRDefault="00F5535B" w:rsidP="000329E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м</w:t>
      </w:r>
      <w:r w:rsidR="00967370" w:rsidRPr="000329ED">
        <w:rPr>
          <w:rFonts w:ascii="Times New Roman" w:hAnsi="Times New Roman" w:cs="Times New Roman"/>
          <w:sz w:val="24"/>
          <w:szCs w:val="24"/>
        </w:rPr>
        <w:t>етодику расчета начальной цены предмета аукциона на право размещения нестационарных торговых объектов на территории Рузского городского округа Московской области (прилагается).</w:t>
      </w:r>
    </w:p>
    <w:p w:rsidR="00967370" w:rsidRDefault="00967370" w:rsidP="000329E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ED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в сети «Интернет».</w:t>
      </w:r>
    </w:p>
    <w:p w:rsidR="000329ED" w:rsidRPr="000329ED" w:rsidRDefault="000329ED" w:rsidP="000329E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463">
        <w:rPr>
          <w:rFonts w:ascii="Times New Roman" w:hAnsi="Times New Roman" w:cs="Times New Roman"/>
          <w:sz w:val="24"/>
          <w:szCs w:val="24"/>
        </w:rPr>
        <w:t>Настоящее решение вступает в силу с 01.01.2018</w:t>
      </w:r>
      <w:r>
        <w:rPr>
          <w:rFonts w:ascii="Times New Roman" w:hAnsi="Times New Roman" w:cs="Times New Roman"/>
          <w:sz w:val="24"/>
          <w:szCs w:val="24"/>
        </w:rPr>
        <w:t xml:space="preserve"> г., но не ранее чем на</w:t>
      </w:r>
      <w:r w:rsidR="00F55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следующий день после его официального опубликования</w:t>
      </w:r>
      <w:r w:rsidR="00F5535B">
        <w:rPr>
          <w:rFonts w:ascii="Times New Roman" w:hAnsi="Times New Roman" w:cs="Times New Roman"/>
          <w:sz w:val="24"/>
          <w:szCs w:val="24"/>
        </w:rPr>
        <w:t>.</w:t>
      </w:r>
    </w:p>
    <w:p w:rsidR="00967370" w:rsidRPr="000329ED" w:rsidRDefault="00967370" w:rsidP="000329E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9ED">
        <w:rPr>
          <w:rFonts w:ascii="Times New Roman" w:hAnsi="Times New Roman" w:cs="Times New Roman"/>
          <w:sz w:val="24"/>
          <w:szCs w:val="24"/>
        </w:rPr>
        <w:t>Направить копию настоящего решения в администрацию Рузского городского округа.</w:t>
      </w:r>
    </w:p>
    <w:p w:rsidR="00396F12" w:rsidRPr="000329ED" w:rsidRDefault="00396F12" w:rsidP="000329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29ED" w:rsidRPr="004D3463" w:rsidRDefault="000329ED" w:rsidP="000329ED">
      <w:pPr>
        <w:pStyle w:val="a5"/>
        <w:spacing w:after="0" w:afterAutospacing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29ED" w:rsidRPr="004D3463" w:rsidRDefault="000329ED" w:rsidP="000329ED">
      <w:pPr>
        <w:spacing w:after="0"/>
        <w:rPr>
          <w:rFonts w:ascii="Times New Roman" w:hAnsi="Times New Roman"/>
          <w:sz w:val="24"/>
          <w:szCs w:val="24"/>
        </w:rPr>
      </w:pPr>
      <w:r w:rsidRPr="004D3463">
        <w:rPr>
          <w:rFonts w:ascii="Times New Roman" w:hAnsi="Times New Roman"/>
          <w:sz w:val="24"/>
          <w:szCs w:val="24"/>
        </w:rPr>
        <w:t>Глава Рузского городского округа                                           Председатель Совета депутатов</w:t>
      </w:r>
    </w:p>
    <w:p w:rsidR="000329ED" w:rsidRPr="004D3463" w:rsidRDefault="000329ED" w:rsidP="00032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463">
        <w:rPr>
          <w:rFonts w:ascii="Times New Roman" w:hAnsi="Times New Roman"/>
          <w:sz w:val="24"/>
          <w:szCs w:val="24"/>
        </w:rPr>
        <w:t xml:space="preserve">                       Московской области                                                 Рузского городского округа</w:t>
      </w:r>
    </w:p>
    <w:p w:rsidR="000329ED" w:rsidRPr="004D3463" w:rsidRDefault="000329ED" w:rsidP="00032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463">
        <w:rPr>
          <w:rFonts w:ascii="Times New Roman" w:hAnsi="Times New Roman"/>
          <w:sz w:val="24"/>
          <w:szCs w:val="24"/>
        </w:rPr>
        <w:t xml:space="preserve">                                   М.В.Тарханов                                                             Московской области</w:t>
      </w:r>
    </w:p>
    <w:p w:rsidR="000329ED" w:rsidRPr="004D3463" w:rsidRDefault="000329ED" w:rsidP="000329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46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С.Б. Макаревич</w:t>
      </w:r>
    </w:p>
    <w:p w:rsidR="000329ED" w:rsidRPr="004D3463" w:rsidRDefault="000329ED" w:rsidP="000329E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329ED" w:rsidRPr="004D3463" w:rsidRDefault="000329ED" w:rsidP="000329E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329ED" w:rsidRPr="004D3463" w:rsidRDefault="000329ED" w:rsidP="000329E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4D3463">
        <w:rPr>
          <w:rFonts w:ascii="Times New Roman" w:hAnsi="Times New Roman"/>
          <w:sz w:val="24"/>
          <w:szCs w:val="24"/>
        </w:rPr>
        <w:t>______________________________                                         ___________________________</w:t>
      </w:r>
    </w:p>
    <w:p w:rsidR="00F5535B" w:rsidRPr="00F5535B" w:rsidRDefault="00F5535B" w:rsidP="00F553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5535B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F5535B" w:rsidRPr="00F5535B" w:rsidRDefault="00F5535B" w:rsidP="00F553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5535B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5535B" w:rsidRPr="00F5535B" w:rsidRDefault="00F5535B" w:rsidP="00F553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5535B">
        <w:rPr>
          <w:rFonts w:ascii="Times New Roman" w:hAnsi="Times New Roman"/>
          <w:sz w:val="24"/>
          <w:szCs w:val="24"/>
        </w:rPr>
        <w:t>Рузского городского округа</w:t>
      </w:r>
    </w:p>
    <w:p w:rsidR="00F5535B" w:rsidRPr="00F5535B" w:rsidRDefault="00F5535B" w:rsidP="00F553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5535B">
        <w:rPr>
          <w:rFonts w:ascii="Times New Roman" w:hAnsi="Times New Roman"/>
          <w:sz w:val="24"/>
          <w:szCs w:val="24"/>
        </w:rPr>
        <w:t>Московской области</w:t>
      </w:r>
    </w:p>
    <w:p w:rsidR="00F5535B" w:rsidRPr="00F5535B" w:rsidRDefault="00F5535B" w:rsidP="00F5535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«27</w:t>
      </w:r>
      <w:r w:rsidRPr="00F5535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сентября</w:t>
      </w:r>
      <w:r w:rsidR="0034299F">
        <w:rPr>
          <w:rFonts w:ascii="Times New Roman" w:hAnsi="Times New Roman"/>
          <w:sz w:val="24"/>
          <w:szCs w:val="24"/>
        </w:rPr>
        <w:t xml:space="preserve"> 2017 года № 127/11</w:t>
      </w:r>
    </w:p>
    <w:p w:rsidR="00F5535B" w:rsidRPr="00F5535B" w:rsidRDefault="00F5535B" w:rsidP="00F5535B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9ED" w:rsidRPr="00F5535B" w:rsidRDefault="00F5535B" w:rsidP="00F5535B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F5535B">
        <w:rPr>
          <w:rFonts w:ascii="Times New Roman" w:eastAsia="Times New Roman" w:hAnsi="Times New Roman" w:cs="Times New Roman"/>
          <w:b/>
          <w:sz w:val="24"/>
          <w:szCs w:val="24"/>
        </w:rPr>
        <w:t>етодика</w:t>
      </w:r>
    </w:p>
    <w:p w:rsidR="000329ED" w:rsidRPr="00F5535B" w:rsidRDefault="00F5535B" w:rsidP="00F5535B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35B">
        <w:rPr>
          <w:rFonts w:ascii="Times New Roman" w:eastAsia="Times New Roman" w:hAnsi="Times New Roman" w:cs="Times New Roman"/>
          <w:b/>
          <w:sz w:val="24"/>
          <w:szCs w:val="24"/>
        </w:rPr>
        <w:t>расчета начальной цены предмета аукциона на право размещения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35B">
        <w:rPr>
          <w:rFonts w:ascii="Times New Roman" w:eastAsia="Times New Roman" w:hAnsi="Times New Roman" w:cs="Times New Roman"/>
          <w:b/>
          <w:sz w:val="24"/>
          <w:szCs w:val="24"/>
        </w:rPr>
        <w:t xml:space="preserve">нестационарных торговых объектов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F5535B">
        <w:rPr>
          <w:rFonts w:ascii="Times New Roman" w:eastAsia="Times New Roman" w:hAnsi="Times New Roman" w:cs="Times New Roman"/>
          <w:b/>
          <w:sz w:val="24"/>
          <w:szCs w:val="24"/>
        </w:rPr>
        <w:t>узского городского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35B">
        <w:rPr>
          <w:rFonts w:ascii="Times New Roman" w:eastAsia="Times New Roman" w:hAnsi="Times New Roman" w:cs="Times New Roman"/>
          <w:b/>
          <w:sz w:val="24"/>
          <w:szCs w:val="24"/>
        </w:rPr>
        <w:t xml:space="preserve">округа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F5535B">
        <w:rPr>
          <w:rFonts w:ascii="Times New Roman" w:eastAsia="Times New Roman" w:hAnsi="Times New Roman" w:cs="Times New Roman"/>
          <w:b/>
          <w:sz w:val="24"/>
          <w:szCs w:val="24"/>
        </w:rPr>
        <w:t>осковской области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F5535B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0329ED">
        <w:rPr>
          <w:rFonts w:ascii="Times New Roman" w:eastAsia="Times New Roman" w:hAnsi="Times New Roman" w:cs="Times New Roman"/>
          <w:sz w:val="24"/>
          <w:szCs w:val="24"/>
        </w:rPr>
        <w:t xml:space="preserve">1. Цена предмета аукциона на право размещения нестационарных торговых объектов определяется в соответствии со средними значениями удельных показателей кадастровой стоимости земель населенных пунктов по муниципальным районам, городским округам и населенным пунктам Московской области, утвержденными </w:t>
      </w:r>
      <w:hyperlink r:id="rId8" w:history="1">
        <w:r w:rsidR="000329ED" w:rsidRPr="00F43537">
          <w:rPr>
            <w:rFonts w:ascii="Times New Roman" w:eastAsia="Times New Roman" w:hAnsi="Times New Roman" w:cs="Times New Roman"/>
            <w:sz w:val="24"/>
            <w:szCs w:val="24"/>
          </w:rPr>
          <w:t>распоряжением</w:t>
        </w:r>
      </w:hyperlink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экологии и природопользования Московской области от</w:t>
      </w:r>
      <w:r w:rsidR="000329ED" w:rsidRPr="000329ED">
        <w:rPr>
          <w:rFonts w:ascii="Times New Roman" w:eastAsia="Times New Roman" w:hAnsi="Times New Roman" w:cs="Times New Roman"/>
          <w:sz w:val="24"/>
          <w:szCs w:val="24"/>
        </w:rPr>
        <w:t xml:space="preserve"> 27.11.2013 № 566-РМ "Об утверждении результатов государственной кадастровой оценки земельных участков в составе земель населенных пунктов Московской области" (далее – Средние значения уд</w:t>
      </w:r>
      <w:r w:rsidR="00F43537">
        <w:rPr>
          <w:rFonts w:ascii="Times New Roman" w:eastAsia="Times New Roman" w:hAnsi="Times New Roman" w:cs="Times New Roman"/>
          <w:sz w:val="24"/>
          <w:szCs w:val="24"/>
        </w:rPr>
        <w:t>ельных показателей).</w:t>
      </w:r>
    </w:p>
    <w:p w:rsidR="000329ED" w:rsidRPr="000329ED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0329ED">
        <w:rPr>
          <w:rFonts w:ascii="Times New Roman" w:eastAsia="Times New Roman" w:hAnsi="Times New Roman" w:cs="Times New Roman"/>
          <w:sz w:val="24"/>
          <w:szCs w:val="24"/>
        </w:rPr>
        <w:t>Начальная (минимальная) плата за право размещения нестационарного торгового объекта в год определяется по формуле: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0329ED">
        <w:rPr>
          <w:rFonts w:ascii="Times New Roman" w:eastAsia="Times New Roman" w:hAnsi="Times New Roman" w:cs="Times New Roman"/>
          <w:sz w:val="24"/>
          <w:szCs w:val="24"/>
        </w:rPr>
        <w:t>НЦ = С x S объекта x К места x К ассорт.,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0329ED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НЦ - начальная цена предмета аукциона (руб. за 12 месяцев).</w:t>
      </w:r>
    </w:p>
    <w:p w:rsidR="00F43537" w:rsidRPr="000329ED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0329ED">
        <w:rPr>
          <w:rFonts w:ascii="Times New Roman" w:eastAsia="Times New Roman" w:hAnsi="Times New Roman" w:cs="Times New Roman"/>
          <w:sz w:val="24"/>
          <w:szCs w:val="24"/>
        </w:rPr>
        <w:t>В случае если нестационарный торговый объект размещается на меньший срок, расчет цены предмета аукциона осуществляется пропорционально количеству дней на срок действия договора на размещение нестационарного торгового объекта;</w:t>
      </w:r>
    </w:p>
    <w:p w:rsidR="000329ED" w:rsidRPr="00F43537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0329ED">
        <w:rPr>
          <w:rFonts w:ascii="Times New Roman" w:eastAsia="Times New Roman" w:hAnsi="Times New Roman" w:cs="Times New Roman"/>
          <w:sz w:val="24"/>
          <w:szCs w:val="24"/>
        </w:rPr>
        <w:t xml:space="preserve">С - Средние значения удельных показателей </w:t>
      </w:r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 w:history="1">
        <w:r w:rsidR="000329ED" w:rsidRPr="00F43537">
          <w:rPr>
            <w:rFonts w:ascii="Times New Roman" w:eastAsia="Times New Roman" w:hAnsi="Times New Roman" w:cs="Times New Roman"/>
            <w:sz w:val="24"/>
            <w:szCs w:val="24"/>
          </w:rPr>
          <w:t>приложение № 3</w:t>
        </w:r>
      </w:hyperlink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 xml:space="preserve"> к распоряжению Министерства экологии и природопользования Московской области от 27.11.2013 № 566-РМ "Об утверждении результатов государственной кадастровой оценки земельных участков в составе земель населенных пунктов Московской области");</w:t>
      </w:r>
    </w:p>
    <w:p w:rsidR="000329ED" w:rsidRPr="00F43537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>S - площадь нестационарного торгового объекта;</w:t>
      </w:r>
    </w:p>
    <w:p w:rsidR="000329ED" w:rsidRPr="00F43537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>К места - коэффициент, отражающий месторасположение нестационарных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орговых объектов на территории Рузского городского округа Московской области </w:t>
      </w:r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>(</w:t>
      </w:r>
      <w:hyperlink w:anchor="P774" w:history="1">
        <w:r w:rsidR="000329ED" w:rsidRPr="00F43537">
          <w:rPr>
            <w:rFonts w:ascii="Times New Roman" w:eastAsia="Times New Roman" w:hAnsi="Times New Roman" w:cs="Times New Roman"/>
            <w:sz w:val="24"/>
            <w:szCs w:val="24"/>
          </w:rPr>
          <w:t>приложение № 1</w:t>
        </w:r>
      </w:hyperlink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Методике);</w:t>
      </w:r>
    </w:p>
    <w:p w:rsidR="000329ED" w:rsidRPr="00F43537" w:rsidRDefault="00F43537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>К ассорт. - коэффициент ассортимента товаров и услуг, реализуемых в нестационарном торговом объекте (</w:t>
      </w:r>
      <w:hyperlink w:anchor="P863" w:history="1">
        <w:r w:rsidR="000329ED" w:rsidRPr="00F43537">
          <w:rPr>
            <w:rFonts w:ascii="Times New Roman" w:eastAsia="Times New Roman" w:hAnsi="Times New Roman" w:cs="Times New Roman"/>
            <w:sz w:val="24"/>
            <w:szCs w:val="24"/>
          </w:rPr>
          <w:t>приложение № 2</w:t>
        </w:r>
      </w:hyperlink>
      <w:r w:rsidR="000329ED" w:rsidRPr="00F43537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Методике).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537" w:rsidRDefault="00F43537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537" w:rsidRDefault="00F43537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537" w:rsidRDefault="00F43537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537" w:rsidRDefault="00F43537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43537" w:rsidRPr="000329ED" w:rsidRDefault="00F43537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к Методике расчета начальной цены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предмета аукциона на право размещения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нестационарных торговых объектов</w:t>
      </w:r>
    </w:p>
    <w:p w:rsidR="000329ED" w:rsidRPr="000329ED" w:rsidRDefault="00F43537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0329ED" w:rsidRPr="000329ED">
        <w:rPr>
          <w:rFonts w:ascii="Times New Roman" w:eastAsia="Times New Roman" w:hAnsi="Times New Roman" w:cs="Times New Roman"/>
          <w:sz w:val="24"/>
          <w:szCs w:val="24"/>
        </w:rPr>
        <w:t>Рузского городского округа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:rsidR="000329ED" w:rsidRPr="00F43537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9ED" w:rsidRPr="00F43537" w:rsidRDefault="00F43537" w:rsidP="000E45FC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774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F43537">
        <w:rPr>
          <w:rFonts w:ascii="Times New Roman" w:eastAsia="Times New Roman" w:hAnsi="Times New Roman" w:cs="Times New Roman"/>
          <w:b/>
          <w:sz w:val="24"/>
          <w:szCs w:val="24"/>
        </w:rPr>
        <w:t>аблица</w:t>
      </w:r>
    </w:p>
    <w:p w:rsidR="000329ED" w:rsidRPr="00F43537" w:rsidRDefault="00F43537" w:rsidP="000E45FC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537">
        <w:rPr>
          <w:rFonts w:ascii="Times New Roman" w:eastAsia="Times New Roman" w:hAnsi="Times New Roman" w:cs="Times New Roman"/>
          <w:b/>
          <w:sz w:val="24"/>
          <w:szCs w:val="24"/>
        </w:rPr>
        <w:t>коэффициентов, отражающих место расположения нестационарных</w:t>
      </w:r>
      <w:r w:rsidR="000E45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3537">
        <w:rPr>
          <w:rFonts w:ascii="Times New Roman" w:eastAsia="Times New Roman" w:hAnsi="Times New Roman" w:cs="Times New Roman"/>
          <w:b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рговых объектов на территории Р</w:t>
      </w:r>
      <w:r w:rsidRPr="00F43537">
        <w:rPr>
          <w:rFonts w:ascii="Times New Roman" w:eastAsia="Times New Roman" w:hAnsi="Times New Roman" w:cs="Times New Roman"/>
          <w:b/>
          <w:sz w:val="24"/>
          <w:szCs w:val="24"/>
        </w:rPr>
        <w:t xml:space="preserve">узского городского округа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</w:t>
      </w:r>
      <w:r w:rsidRPr="00F435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810"/>
        <w:gridCol w:w="2093"/>
      </w:tblGrid>
      <w:tr w:rsidR="000329ED" w:rsidRPr="000329ED" w:rsidTr="00B3731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улиц города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Коэффициенты местоположения (К мест.)</w:t>
            </w:r>
          </w:p>
        </w:tc>
      </w:tr>
      <w:tr w:rsidR="000329ED" w:rsidRPr="000329ED" w:rsidTr="00F43537">
        <w:trPr>
          <w:trHeight w:val="49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37" w:rsidRPr="000329ED" w:rsidRDefault="00F43537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Руза, Тучково*</w:t>
            </w:r>
            <w:r w:rsidR="000329ED"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F43537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329ED"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F43537" w:rsidRPr="000329ED" w:rsidTr="00B37316">
        <w:trPr>
          <w:trHeight w:val="7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37" w:rsidRPr="000329ED" w:rsidRDefault="00F43537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37" w:rsidRPr="000329ED" w:rsidRDefault="00F43537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Дорохово*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537" w:rsidRPr="000329ED" w:rsidRDefault="00F43537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329ED" w:rsidRPr="000329ED" w:rsidTr="00B3731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F43537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29ED"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п. Беляная Гора, д. Нововолково, д. Воробъево, п. Брикет,</w:t>
            </w:r>
          </w:p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д. Старая Руза, д. Нестерово, с. Покровское, п. Колюбакино, п. Космодемьянский, д. Лидино, д. Сытьково, д. Поречье**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29ED" w:rsidRPr="000329ED" w:rsidTr="00B37316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F43537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329ED"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Все, кроме перечисленных выше***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*Населенные пункты с численностью постоянно проживающего населения свыше 4000 человек.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**Населенные пункты с численностью постоянно проживающего населения свыше 500 человек.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***Населенные пункты с численностью постоянно проживающего населения до 500 человек.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5FC" w:rsidRDefault="000E45FC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5FC" w:rsidRDefault="000E45FC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5FC" w:rsidRDefault="000E45FC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5FC" w:rsidRDefault="000E45FC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5FC" w:rsidRDefault="000E45FC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5FC" w:rsidRDefault="000E45FC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5FC" w:rsidRDefault="000E45FC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5FC" w:rsidRPr="000329ED" w:rsidRDefault="000E45FC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к Методике расчета начальной цены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предмета аукциона на право размещения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нестационарных торговых объектов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>на территории  Рузского городского округа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29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9ED" w:rsidRPr="000E45FC" w:rsidRDefault="000E45FC" w:rsidP="000E45FC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863"/>
      <w:bookmarkEnd w:id="1"/>
      <w:r w:rsidRPr="000E45FC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</w:p>
    <w:p w:rsidR="000329ED" w:rsidRPr="000E45FC" w:rsidRDefault="000E45FC" w:rsidP="000E45FC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45FC">
        <w:rPr>
          <w:rFonts w:ascii="Times New Roman" w:eastAsia="Times New Roman" w:hAnsi="Times New Roman" w:cs="Times New Roman"/>
          <w:b/>
          <w:sz w:val="24"/>
          <w:szCs w:val="24"/>
        </w:rPr>
        <w:t>коэффициентов, учитывающих специализацию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E45FC">
        <w:rPr>
          <w:rFonts w:ascii="Times New Roman" w:eastAsia="Times New Roman" w:hAnsi="Times New Roman" w:cs="Times New Roman"/>
          <w:b/>
          <w:sz w:val="24"/>
          <w:szCs w:val="24"/>
        </w:rPr>
        <w:t>нестационарных торговых объектов</w:t>
      </w:r>
    </w:p>
    <w:p w:rsidR="000329ED" w:rsidRPr="000329ED" w:rsidRDefault="000329ED" w:rsidP="000329E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6599"/>
        <w:gridCol w:w="2288"/>
      </w:tblGrid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 нестационарных торговых объектов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специализации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Продовольственные товары (универсальная специализация, смешанный ассортимент продуктов питания)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молочная продукция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Мясо, мясная гастрономия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Рыба, рыбная продукция, морепродукты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Овощи-фрукты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общественного питания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Разливные напитки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Непродовольственные товары (универсальная специализация, смешанный ассортимент товаров)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Печатная продукция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Зоотовары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Садовые растения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Передвижное сооружение (автолавки)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329ED" w:rsidRPr="000329ED" w:rsidTr="00B37316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Подмосковный фермер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ED" w:rsidRPr="000329ED" w:rsidRDefault="000329ED" w:rsidP="000329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9E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329ED" w:rsidRPr="000329ED" w:rsidRDefault="000329ED" w:rsidP="0003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F12" w:rsidRPr="000329ED" w:rsidRDefault="00396F12" w:rsidP="0003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6F12" w:rsidRPr="000329ED" w:rsidSect="001D5E5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5EA" w:rsidRDefault="005215EA" w:rsidP="00F43537">
      <w:pPr>
        <w:spacing w:after="0" w:line="240" w:lineRule="auto"/>
      </w:pPr>
      <w:r>
        <w:separator/>
      </w:r>
    </w:p>
  </w:endnote>
  <w:endnote w:type="continuationSeparator" w:id="1">
    <w:p w:rsidR="005215EA" w:rsidRDefault="005215EA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3516"/>
      <w:docPartObj>
        <w:docPartGallery w:val="Page Numbers (Bottom of Page)"/>
        <w:docPartUnique/>
      </w:docPartObj>
    </w:sdtPr>
    <w:sdtContent>
      <w:p w:rsidR="00F43537" w:rsidRDefault="00F561EC">
        <w:pPr>
          <w:pStyle w:val="a8"/>
          <w:jc w:val="right"/>
        </w:pPr>
        <w:fldSimple w:instr=" PAGE   \* MERGEFORMAT ">
          <w:r w:rsidR="0034299F">
            <w:rPr>
              <w:noProof/>
            </w:rPr>
            <w:t>2</w:t>
          </w:r>
        </w:fldSimple>
      </w:p>
    </w:sdtContent>
  </w:sdt>
  <w:p w:rsidR="00F43537" w:rsidRDefault="00F435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5EA" w:rsidRDefault="005215EA" w:rsidP="00F43537">
      <w:pPr>
        <w:spacing w:after="0" w:line="240" w:lineRule="auto"/>
      </w:pPr>
      <w:r>
        <w:separator/>
      </w:r>
    </w:p>
  </w:footnote>
  <w:footnote w:type="continuationSeparator" w:id="1">
    <w:p w:rsidR="005215EA" w:rsidRDefault="005215EA" w:rsidP="00F43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31B"/>
    <w:multiLevelType w:val="hybridMultilevel"/>
    <w:tmpl w:val="034003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016"/>
    <w:rsid w:val="000329ED"/>
    <w:rsid w:val="000E45FC"/>
    <w:rsid w:val="001D5E51"/>
    <w:rsid w:val="00274142"/>
    <w:rsid w:val="0034299F"/>
    <w:rsid w:val="00396F12"/>
    <w:rsid w:val="0046552F"/>
    <w:rsid w:val="005215EA"/>
    <w:rsid w:val="00565420"/>
    <w:rsid w:val="00586C55"/>
    <w:rsid w:val="007430D5"/>
    <w:rsid w:val="007D383A"/>
    <w:rsid w:val="0086275D"/>
    <w:rsid w:val="00866718"/>
    <w:rsid w:val="00900A10"/>
    <w:rsid w:val="00967370"/>
    <w:rsid w:val="00B96983"/>
    <w:rsid w:val="00BE5016"/>
    <w:rsid w:val="00E537ED"/>
    <w:rsid w:val="00E77009"/>
    <w:rsid w:val="00F43537"/>
    <w:rsid w:val="00F5535B"/>
    <w:rsid w:val="00F5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370"/>
    <w:pPr>
      <w:ind w:left="720"/>
      <w:contextualSpacing/>
    </w:pPr>
  </w:style>
  <w:style w:type="table" w:styleId="a4">
    <w:name w:val="Table Grid"/>
    <w:basedOn w:val="a1"/>
    <w:uiPriority w:val="39"/>
    <w:rsid w:val="0039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32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329ED"/>
    <w:pPr>
      <w:spacing w:after="100" w:afterAutospacing="1" w:line="240" w:lineRule="auto"/>
    </w:pPr>
    <w:rPr>
      <w:rFonts w:ascii="Verdana" w:eastAsia="Times New Roman" w:hAnsi="Verdana" w:cs="Times New Roman"/>
      <w:color w:val="383838"/>
      <w:sz w:val="17"/>
      <w:szCs w:val="1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4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3537"/>
  </w:style>
  <w:style w:type="paragraph" w:styleId="a8">
    <w:name w:val="footer"/>
    <w:basedOn w:val="a"/>
    <w:link w:val="a9"/>
    <w:uiPriority w:val="99"/>
    <w:unhideWhenUsed/>
    <w:rsid w:val="00F43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65920777AEB4D5E251C23ADCC85CC8D197F9C3011690C1196F04D524mCK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65920777AEB4D5E251C23ADCC85CC8D197F9C3011690C1196F04D524CA3A48911A24F876AC84FCm2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2017-10-09T13:25:00Z</cp:lastPrinted>
  <dcterms:created xsi:type="dcterms:W3CDTF">2017-10-09T13:26:00Z</dcterms:created>
  <dcterms:modified xsi:type="dcterms:W3CDTF">2017-10-09T13:26:00Z</dcterms:modified>
</cp:coreProperties>
</file>