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BC4F" w14:textId="77777777" w:rsidR="00C622DA" w:rsidRPr="00FD5F52" w:rsidRDefault="002716FC" w:rsidP="00C622D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</w:pPr>
      <w:r w:rsidRPr="00FD5F52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ИНФОРМАЦИЯ об устранении нарушений, установленных Актом проверки соблюдения законности, эффективности и целевого использования средств, выделенных из бюджета Рузского городского округа, средств от предпринимательской и иной приносящей доход деятельности, а также порядка управления и распоряжения имуществом, находящимся в собственности Рузского городского округа, закрепленным за </w:t>
      </w:r>
    </w:p>
    <w:p w14:paraId="7F8CF882" w14:textId="77777777" w:rsidR="00C622DA" w:rsidRPr="00FD5F52" w:rsidRDefault="002716FC" w:rsidP="00C622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FD5F52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Муниципальным бюджетным учреждением </w:t>
      </w:r>
      <w:r w:rsidRPr="00FD5F5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дополнительного образования </w:t>
      </w:r>
    </w:p>
    <w:p w14:paraId="42A805F0" w14:textId="6462811E" w:rsidR="002716FC" w:rsidRPr="00FD5F52" w:rsidRDefault="002716FC" w:rsidP="00C622D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D5F5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«</w:t>
      </w:r>
      <w:r w:rsidR="008A3DDA" w:rsidRPr="00FD5F5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Дороховс</w:t>
      </w:r>
      <w:r w:rsidRPr="00FD5F5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кая детская школа искусств»</w:t>
      </w:r>
      <w:r w:rsidRPr="00FD5F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</w:t>
      </w:r>
    </w:p>
    <w:p w14:paraId="672B3BD2" w14:textId="77777777" w:rsidR="00C622DA" w:rsidRPr="00FD5F52" w:rsidRDefault="00C622DA" w:rsidP="00C622D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747"/>
        <w:gridCol w:w="6478"/>
        <w:gridCol w:w="2268"/>
      </w:tblGrid>
      <w:tr w:rsidR="002716FC" w:rsidRPr="00FD5F52" w14:paraId="3D61913B" w14:textId="77777777" w:rsidTr="00192AD3">
        <w:tc>
          <w:tcPr>
            <w:tcW w:w="747" w:type="dxa"/>
          </w:tcPr>
          <w:p w14:paraId="19C33AEB" w14:textId="0A419F2A" w:rsidR="002716FC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478" w:type="dxa"/>
          </w:tcPr>
          <w:p w14:paraId="71B81665" w14:textId="514FCBEF" w:rsidR="002716FC" w:rsidRPr="00FD5F52" w:rsidRDefault="00FD5F52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Требования</w:t>
            </w:r>
            <w:r w:rsidR="00772AAF"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по Акту проверки от </w:t>
            </w:r>
            <w:r w:rsidR="008A3DDA"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06.07.2023</w:t>
            </w:r>
          </w:p>
        </w:tc>
        <w:tc>
          <w:tcPr>
            <w:tcW w:w="2268" w:type="dxa"/>
          </w:tcPr>
          <w:p w14:paraId="1D55FB6E" w14:textId="77777777" w:rsidR="008A3DDA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Устранение по состоянию</w:t>
            </w:r>
          </w:p>
          <w:p w14:paraId="3E4021E8" w14:textId="03A99F6E" w:rsidR="002716FC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на 01.</w:t>
            </w:r>
            <w:r w:rsidR="008A3DDA"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</w:t>
            </w: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202</w:t>
            </w:r>
            <w:r w:rsidR="008A3DDA"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</w:tr>
      <w:tr w:rsidR="002716FC" w:rsidRPr="00FD5F52" w14:paraId="72DE5F4C" w14:textId="77777777" w:rsidTr="00192AD3">
        <w:tc>
          <w:tcPr>
            <w:tcW w:w="747" w:type="dxa"/>
          </w:tcPr>
          <w:p w14:paraId="630D5701" w14:textId="6167976E" w:rsidR="002716FC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78" w:type="dxa"/>
          </w:tcPr>
          <w:p w14:paraId="11CFA1A6" w14:textId="5978F22D" w:rsidR="002716FC" w:rsidRPr="00FD5F52" w:rsidRDefault="00263063" w:rsidP="00FD5F52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Направить необходимую информацию в отдел муниципальной собственности об имуществе, </w:t>
            </w: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приобретенном за счет средств бюджета и числящемся на балансе Учреждения</w:t>
            </w: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последующего внесения соответствующих изменений в заключенный (действующий) договор о закреплении муниципального имущества на праве оперативного управления и отражения подлежащего имущества в Реестре муниципального имущества на общую сумму 1 670,6 тыс. рублей. Предоставить в КСП РГО копию Постановления Администрации и </w:t>
            </w: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Договора </w:t>
            </w: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закреплении имущества в оперативное управление.</w:t>
            </w: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 </w:t>
            </w:r>
          </w:p>
        </w:tc>
        <w:tc>
          <w:tcPr>
            <w:tcW w:w="2268" w:type="dxa"/>
          </w:tcPr>
          <w:p w14:paraId="65792070" w14:textId="6B59E89C" w:rsidR="002716FC" w:rsidRPr="00FD5F52" w:rsidRDefault="007E1089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Имущество закреплено в полном объеме на праве оперативного управления на сумму </w:t>
            </w:r>
            <w:r w:rsidR="00263063"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1 670,6 тыс.</w:t>
            </w: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2716FC" w:rsidRPr="00FD5F52" w14:paraId="5EBCD163" w14:textId="77777777" w:rsidTr="00192AD3">
        <w:tc>
          <w:tcPr>
            <w:tcW w:w="747" w:type="dxa"/>
          </w:tcPr>
          <w:p w14:paraId="57FAD50D" w14:textId="5E295211" w:rsidR="002716FC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78" w:type="dxa"/>
          </w:tcPr>
          <w:p w14:paraId="4CCC4A09" w14:textId="7F28C0CA" w:rsidR="002716FC" w:rsidRPr="00FD5F52" w:rsidRDefault="00263063" w:rsidP="00FD5F52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Провести анализ всего движимого имущества, числящегося за учреждением и приобретённого за счет бюджетных средств и утвердить приказом руководителя Учреждения Перечень особо ценного имущества, учитывая, что к категории особо ценного имущества относится движимое имущество, балансовая стоимость которого превышает 55,0 тыс. рублей и иное движимое имущество </w:t>
            </w:r>
            <w:r w:rsidRPr="002630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независимо от стоимости</w:t>
            </w: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но без которого осуществление основных видов деятельности будет существенно затруднено на сумму 693,3 тыс. рублей (или более).</w:t>
            </w: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 Копию Договора о закреплении особо ценного имущества предоставить в КСП.</w:t>
            </w:r>
          </w:p>
        </w:tc>
        <w:tc>
          <w:tcPr>
            <w:tcW w:w="2268" w:type="dxa"/>
          </w:tcPr>
          <w:p w14:paraId="54410DD7" w14:textId="77FD6337" w:rsidR="002716FC" w:rsidRPr="00FD5F52" w:rsidRDefault="007B11AF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Имущество на сумму </w:t>
            </w:r>
            <w:r w:rsidR="00263063"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693,3 тыс.</w:t>
            </w: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рублей отнесено к категории «особо ценное»</w:t>
            </w:r>
          </w:p>
        </w:tc>
      </w:tr>
      <w:tr w:rsidR="002716FC" w:rsidRPr="00FD5F52" w14:paraId="2F65B601" w14:textId="77777777" w:rsidTr="00192AD3">
        <w:tc>
          <w:tcPr>
            <w:tcW w:w="747" w:type="dxa"/>
          </w:tcPr>
          <w:p w14:paraId="0CB9AC78" w14:textId="723E40B9" w:rsidR="002716FC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78" w:type="dxa"/>
          </w:tcPr>
          <w:p w14:paraId="4A1A217A" w14:textId="62F57F7D" w:rsidR="002716FC" w:rsidRPr="00FD5F52" w:rsidRDefault="00263063" w:rsidP="00FD5F52">
            <w:pPr>
              <w:tabs>
                <w:tab w:val="left" w:pos="0"/>
                <w:tab w:val="left" w:pos="426"/>
              </w:tabs>
              <w:spacing w:line="276" w:lineRule="auto"/>
              <w:ind w:right="-71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x-none"/>
              </w:rPr>
            </w:pP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Не допускать случаев распоряжения (списание, передача в безвозмездное пользование и т.д.) движимым или недвижимым имуществом без согласия собственника такого имущества.</w:t>
            </w:r>
          </w:p>
        </w:tc>
        <w:tc>
          <w:tcPr>
            <w:tcW w:w="2268" w:type="dxa"/>
          </w:tcPr>
          <w:p w14:paraId="0BC0B111" w14:textId="570C3E2A" w:rsidR="007B11AF" w:rsidRPr="00FD5F52" w:rsidRDefault="00FD5F52" w:rsidP="00B3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52">
              <w:rPr>
                <w:rFonts w:ascii="Times New Roman" w:hAnsi="Times New Roman" w:cs="Times New Roman"/>
                <w:sz w:val="24"/>
                <w:szCs w:val="24"/>
              </w:rPr>
              <w:t>Требование учтено и п</w:t>
            </w:r>
            <w:r w:rsidR="00263063" w:rsidRPr="00FD5F52">
              <w:rPr>
                <w:rFonts w:ascii="Times New Roman" w:hAnsi="Times New Roman" w:cs="Times New Roman"/>
                <w:sz w:val="24"/>
                <w:szCs w:val="24"/>
              </w:rPr>
              <w:t>ринято к сведению</w:t>
            </w:r>
          </w:p>
          <w:p w14:paraId="678333C3" w14:textId="77777777" w:rsidR="002716FC" w:rsidRPr="00FD5F52" w:rsidRDefault="002716FC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716FC" w:rsidRPr="00FD5F52" w14:paraId="595CA92D" w14:textId="77777777" w:rsidTr="00192AD3">
        <w:tc>
          <w:tcPr>
            <w:tcW w:w="747" w:type="dxa"/>
          </w:tcPr>
          <w:p w14:paraId="6C0408FF" w14:textId="5945DE49" w:rsidR="002716FC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78" w:type="dxa"/>
          </w:tcPr>
          <w:p w14:paraId="166A8B98" w14:textId="77777777" w:rsidR="00263063" w:rsidRPr="00263063" w:rsidRDefault="00263063" w:rsidP="00FD5F52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Возместить в бюджет Рузского городского округа сумму </w:t>
            </w: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нецелевого расходования бюджетных средств в части излишне начисленной и выплаченной заработной платы </w:t>
            </w: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в размере  </w:t>
            </w: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385 880,0</w:t>
            </w: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рублей.</w:t>
            </w:r>
          </w:p>
          <w:p w14:paraId="71DA0729" w14:textId="77777777" w:rsidR="002716FC" w:rsidRPr="00FD5F52" w:rsidRDefault="002716FC" w:rsidP="00C622DA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2268" w:type="dxa"/>
          </w:tcPr>
          <w:p w14:paraId="545198B8" w14:textId="101D739D" w:rsidR="002716FC" w:rsidRPr="00FD5F52" w:rsidRDefault="00263063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Сумма неправомерно выплаченной заработной платы 385 880,00 тыс. рулей полностью возмещена в бюджет</w:t>
            </w:r>
          </w:p>
        </w:tc>
      </w:tr>
      <w:tr w:rsidR="002716FC" w:rsidRPr="00FD5F52" w14:paraId="3E4BA4B6" w14:textId="77777777" w:rsidTr="00192AD3">
        <w:tc>
          <w:tcPr>
            <w:tcW w:w="747" w:type="dxa"/>
          </w:tcPr>
          <w:p w14:paraId="52D3177C" w14:textId="686D71B5" w:rsidR="002716FC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78" w:type="dxa"/>
          </w:tcPr>
          <w:p w14:paraId="0738DEB8" w14:textId="623A80B7" w:rsidR="002716FC" w:rsidRPr="00FD5F52" w:rsidRDefault="00263063" w:rsidP="00C622DA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sz w:val="24"/>
                <w:szCs w:val="24"/>
              </w:rPr>
              <w:t>Не допускать начисления и выплаты стимулирующего характера руководителю Учреждения без распорядительного документа Главы Рузского городского округа</w:t>
            </w:r>
          </w:p>
        </w:tc>
        <w:tc>
          <w:tcPr>
            <w:tcW w:w="2268" w:type="dxa"/>
          </w:tcPr>
          <w:p w14:paraId="6946EE22" w14:textId="77777777" w:rsidR="00FD5F52" w:rsidRPr="00FD5F52" w:rsidRDefault="00FD5F52" w:rsidP="00B3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52">
              <w:rPr>
                <w:rFonts w:ascii="Times New Roman" w:hAnsi="Times New Roman" w:cs="Times New Roman"/>
                <w:sz w:val="24"/>
                <w:szCs w:val="24"/>
              </w:rPr>
              <w:t>Требование учтено и принято к сведению</w:t>
            </w:r>
          </w:p>
          <w:p w14:paraId="2BC4F730" w14:textId="77777777" w:rsidR="002716FC" w:rsidRPr="00FD5F52" w:rsidRDefault="002716FC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716FC" w:rsidRPr="00FD5F52" w14:paraId="73E1BA38" w14:textId="77777777" w:rsidTr="00192AD3">
        <w:tc>
          <w:tcPr>
            <w:tcW w:w="747" w:type="dxa"/>
          </w:tcPr>
          <w:p w14:paraId="76FA9D66" w14:textId="49B008C4" w:rsidR="002716FC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6478" w:type="dxa"/>
          </w:tcPr>
          <w:p w14:paraId="0775569B" w14:textId="3D4B8209" w:rsidR="002716FC" w:rsidRPr="00FD5F52" w:rsidRDefault="00263063" w:rsidP="00C622DA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bCs/>
                <w:sz w:val="24"/>
                <w:szCs w:val="24"/>
              </w:rPr>
              <w:t>Возместить в бюджет суммы субсидии на выполнение муниципального задания в объеме остатка по состоянию на 01.01.2023года – 407 535 рублей.</w:t>
            </w:r>
          </w:p>
        </w:tc>
        <w:tc>
          <w:tcPr>
            <w:tcW w:w="2268" w:type="dxa"/>
          </w:tcPr>
          <w:p w14:paraId="3B883839" w14:textId="46FE1D5E" w:rsidR="002716FC" w:rsidRPr="00FD5F52" w:rsidRDefault="00263063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Сумма 407 035,0 рублей возмещена в полном объеме</w:t>
            </w:r>
          </w:p>
        </w:tc>
      </w:tr>
      <w:tr w:rsidR="002716FC" w:rsidRPr="00FD5F52" w14:paraId="26C7E673" w14:textId="77777777" w:rsidTr="00192AD3">
        <w:tc>
          <w:tcPr>
            <w:tcW w:w="747" w:type="dxa"/>
          </w:tcPr>
          <w:p w14:paraId="35B1FC8B" w14:textId="2D1DEDD8" w:rsidR="002716FC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78" w:type="dxa"/>
          </w:tcPr>
          <w:p w14:paraId="08322044" w14:textId="612A89D5" w:rsidR="002716FC" w:rsidRPr="00FD5F52" w:rsidRDefault="00263063" w:rsidP="00FD5F52">
            <w:pPr>
              <w:tabs>
                <w:tab w:val="left" w:pos="211"/>
              </w:tabs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63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x-none"/>
                <w14:ligatures w14:val="none"/>
              </w:rPr>
              <w:t>Коллективный договор привести в соответствие с законодательством Российской Федерации, Московской области, нормативными правовыми актами Рузского городского округа.</w:t>
            </w:r>
          </w:p>
        </w:tc>
        <w:tc>
          <w:tcPr>
            <w:tcW w:w="2268" w:type="dxa"/>
          </w:tcPr>
          <w:p w14:paraId="68C9C7BB" w14:textId="77777777" w:rsidR="00FD5F52" w:rsidRDefault="00FD5F52" w:rsidP="00B3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учтено и принято к сведению</w:t>
            </w:r>
          </w:p>
          <w:p w14:paraId="060C73EC" w14:textId="77777777" w:rsidR="002716FC" w:rsidRPr="00FD5F52" w:rsidRDefault="002716FC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72AAF" w:rsidRPr="00FD5F52" w14:paraId="2AC6A898" w14:textId="77777777" w:rsidTr="00192AD3">
        <w:tc>
          <w:tcPr>
            <w:tcW w:w="747" w:type="dxa"/>
          </w:tcPr>
          <w:p w14:paraId="3B0CE5CF" w14:textId="087C134E" w:rsidR="00772AAF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478" w:type="dxa"/>
          </w:tcPr>
          <w:p w14:paraId="78D90279" w14:textId="3028CD7E" w:rsidR="00772AAF" w:rsidRPr="00FD5F52" w:rsidRDefault="00FD5F52" w:rsidP="00FD5F52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bookmarkStart w:id="0" w:name="_Hlk152235275"/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расчете объема финансового обеспечения выполнения муниципального задания за счет средств бюджета вычитать сумму доходов от возмещения части расходов на содержание ребенка, оплачиваемую родителями обучающихся</w:t>
            </w:r>
            <w:bookmarkEnd w:id="0"/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</w:tc>
        <w:tc>
          <w:tcPr>
            <w:tcW w:w="2268" w:type="dxa"/>
          </w:tcPr>
          <w:p w14:paraId="3916863E" w14:textId="77777777" w:rsidR="00FD5F52" w:rsidRDefault="00FD5F52" w:rsidP="00B3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учтено и принято к сведению</w:t>
            </w:r>
          </w:p>
          <w:p w14:paraId="3840D8B7" w14:textId="77777777" w:rsidR="00772AAF" w:rsidRPr="00FD5F52" w:rsidRDefault="00772AAF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72AAF" w:rsidRPr="00FD5F52" w14:paraId="7437346E" w14:textId="77777777" w:rsidTr="00192AD3">
        <w:tc>
          <w:tcPr>
            <w:tcW w:w="747" w:type="dxa"/>
          </w:tcPr>
          <w:p w14:paraId="2434B4A3" w14:textId="03BE4D22" w:rsidR="00772AAF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478" w:type="dxa"/>
          </w:tcPr>
          <w:p w14:paraId="1502940E" w14:textId="43B5A856" w:rsidR="00772AAF" w:rsidRPr="00FD5F52" w:rsidRDefault="00263063" w:rsidP="00FD5F52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63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Разработать и утвердить Постановлением Администрации Рузского городского округа «Перечень показателей качества муниципальных услуг». Копию Постановления предоставить в КСП.</w:t>
            </w:r>
          </w:p>
        </w:tc>
        <w:tc>
          <w:tcPr>
            <w:tcW w:w="2268" w:type="dxa"/>
          </w:tcPr>
          <w:p w14:paraId="4DCC0929" w14:textId="77777777" w:rsidR="00FD5F52" w:rsidRDefault="00FD5F52" w:rsidP="00B3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1EF69177" w14:textId="77777777" w:rsidR="00772AAF" w:rsidRPr="00FD5F52" w:rsidRDefault="00772AAF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72AAF" w:rsidRPr="00FD5F52" w14:paraId="0FE63778" w14:textId="77777777" w:rsidTr="00192AD3">
        <w:tc>
          <w:tcPr>
            <w:tcW w:w="747" w:type="dxa"/>
          </w:tcPr>
          <w:p w14:paraId="3EBB1716" w14:textId="76BE0E0C" w:rsidR="00772AAF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478" w:type="dxa"/>
          </w:tcPr>
          <w:p w14:paraId="2A71785E" w14:textId="2B07CEE6" w:rsidR="00772AAF" w:rsidRPr="00FD5F52" w:rsidRDefault="00263063" w:rsidP="00FD5F52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Внести изменения в муниципальное задание на 2023 год и плановый период, в части отражения в нем утвержденных показателей качества, в том числе и их объемов. </w:t>
            </w:r>
          </w:p>
        </w:tc>
        <w:tc>
          <w:tcPr>
            <w:tcW w:w="2268" w:type="dxa"/>
          </w:tcPr>
          <w:p w14:paraId="17ED2FEE" w14:textId="77777777" w:rsidR="00FD5F52" w:rsidRDefault="00FD5F52" w:rsidP="00B3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5E236BAA" w14:textId="5CD9CB1F" w:rsidR="00772AAF" w:rsidRPr="00FD5F52" w:rsidRDefault="00772AAF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72AAF" w:rsidRPr="00FD5F52" w14:paraId="4C5B6F64" w14:textId="77777777" w:rsidTr="00192AD3">
        <w:tc>
          <w:tcPr>
            <w:tcW w:w="747" w:type="dxa"/>
          </w:tcPr>
          <w:p w14:paraId="6015DB98" w14:textId="1E178E8C" w:rsidR="00772AAF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478" w:type="dxa"/>
          </w:tcPr>
          <w:p w14:paraId="41963C92" w14:textId="7335D7BC" w:rsidR="00772AAF" w:rsidRPr="00FD5F52" w:rsidRDefault="00263063" w:rsidP="00C622DA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и утвердить нормативные затраты на оказание муниципальных услуг Учреждения по состоянию на 01.01.2023 год (с последующими изменениями), с применением утвержденных норм затрат, базового норматива затрат на единицу услуги (для 1-го человеко-часа), корректирующих показателей, коэффициента выравнивания. Расчеты предоставить в КСП в электронном виде в формате </w:t>
            </w:r>
            <w:r w:rsidRPr="00FD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FD5F52">
              <w:rPr>
                <w:rFonts w:ascii="Times New Roman" w:hAnsi="Times New Roman" w:cs="Times New Roman"/>
                <w:sz w:val="24"/>
                <w:szCs w:val="24"/>
              </w:rPr>
              <w:t>, а также предоставить копию Приказа Управления Культуры Об утверждении нормативных затрат, базового норматива затрат и коэффициентов</w:t>
            </w:r>
          </w:p>
        </w:tc>
        <w:tc>
          <w:tcPr>
            <w:tcW w:w="2268" w:type="dxa"/>
          </w:tcPr>
          <w:p w14:paraId="6B1E6FD1" w14:textId="77777777" w:rsidR="00FD5F52" w:rsidRDefault="00FD5F52" w:rsidP="00B3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3B9E8B86" w14:textId="32334574" w:rsidR="00772AAF" w:rsidRPr="00FD5F52" w:rsidRDefault="00772AAF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72AAF" w:rsidRPr="00FD5F52" w14:paraId="4585C622" w14:textId="77777777" w:rsidTr="00192AD3">
        <w:tc>
          <w:tcPr>
            <w:tcW w:w="747" w:type="dxa"/>
          </w:tcPr>
          <w:p w14:paraId="50E4033F" w14:textId="6DA95B76" w:rsidR="00772AAF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478" w:type="dxa"/>
          </w:tcPr>
          <w:p w14:paraId="565D6193" w14:textId="0694D7CB" w:rsidR="00772AAF" w:rsidRPr="00FD5F52" w:rsidRDefault="00FD5F52" w:rsidP="00FD5F52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x-none"/>
              </w:rPr>
            </w:pP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С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формировать в муниципальном задании 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на 2023 год и плановый период 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отдельную муниципальную услугу «Реализация дополнительных предпрофессиональных общеобразовательных программ в области музыкального искусства» по программе «Народные инструменты»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 (Гитара)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. 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Утвердить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для нее 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объемные и качественные показатели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, утвердить 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объем финансового обеспечения на основании обоснованного расчета нормативных затрат, а также 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рассчитать и 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утвердить базовый норматив затрат на единицу услуги (на 1 (один) человеко-час), корректирующие коэффициенты, коэффициент выравнивания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 и нормы затрат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.</w:t>
            </w:r>
          </w:p>
        </w:tc>
        <w:tc>
          <w:tcPr>
            <w:tcW w:w="2268" w:type="dxa"/>
          </w:tcPr>
          <w:p w14:paraId="1F262481" w14:textId="77777777" w:rsidR="00FD5F52" w:rsidRDefault="00FD5F52" w:rsidP="00B3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57752E80" w14:textId="2D481737" w:rsidR="007E1089" w:rsidRPr="00FD5F52" w:rsidRDefault="007E1089" w:rsidP="00B3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AF" w:rsidRPr="00FD5F52" w14:paraId="5ACA6470" w14:textId="77777777" w:rsidTr="00192AD3">
        <w:tc>
          <w:tcPr>
            <w:tcW w:w="747" w:type="dxa"/>
          </w:tcPr>
          <w:p w14:paraId="01D1331B" w14:textId="09485672" w:rsidR="00772AAF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6478" w:type="dxa"/>
          </w:tcPr>
          <w:p w14:paraId="51A23DE4" w14:textId="751FD249" w:rsidR="00772AAF" w:rsidRPr="00FD5F52" w:rsidRDefault="00FD5F52" w:rsidP="00C622DA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sz w:val="24"/>
                <w:szCs w:val="24"/>
              </w:rPr>
              <w:t>При расчете объема финансового обеспечения выполнения муниципального задания за счет средств бюджета вычитать сумму доходов от возмещения части расходов на содержание ребенка, оплачиваемую родителями обучающихся</w:t>
            </w:r>
          </w:p>
        </w:tc>
        <w:tc>
          <w:tcPr>
            <w:tcW w:w="2268" w:type="dxa"/>
          </w:tcPr>
          <w:p w14:paraId="2A39F257" w14:textId="77777777" w:rsidR="00FD5F52" w:rsidRDefault="00FD5F52" w:rsidP="00B3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582D3EAD" w14:textId="77777777" w:rsidR="00772AAF" w:rsidRPr="00FD5F52" w:rsidRDefault="00772AAF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72AAF" w:rsidRPr="00FD5F52" w14:paraId="349BE89E" w14:textId="77777777" w:rsidTr="00192AD3">
        <w:tc>
          <w:tcPr>
            <w:tcW w:w="747" w:type="dxa"/>
          </w:tcPr>
          <w:p w14:paraId="47826A5B" w14:textId="3D83F8C8" w:rsidR="00772AAF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478" w:type="dxa"/>
          </w:tcPr>
          <w:p w14:paraId="71370D48" w14:textId="7C032810" w:rsidR="00772AAF" w:rsidRPr="00FD5F52" w:rsidRDefault="00FD5F52" w:rsidP="00C622DA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Разработать и утвердить методические рекомендации по расчету плановых и фактических объемных и качественных показателей, в которых в обязательном порядке предусмотреть формы (таблицы), формулы и (или) информацию, которую подведомственное Учреждение должно предоставлять главному распорядителю для планирования числовых показателей объема и качества в </w:t>
            </w:r>
            <w:r w:rsidRPr="00F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муниципальном задании, а также исполнять полномочия по контролю за фактическим выполнением показателей муниципального задания. Данные методические рекомендации и заполненные формы и пакет документов, на основании которых рассчитаны плановые объемы в муниципальном задании на 2023 год и плановый период, а также формы (таблицы) и пакет документов необходимый для контроля за отчетом по выполнению муниципального задания за 1 полугодие 2023 года предоставить в КСП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268" w:type="dxa"/>
          </w:tcPr>
          <w:p w14:paraId="0301ED8F" w14:textId="77777777" w:rsidR="00FD5F52" w:rsidRDefault="00FD5F52" w:rsidP="00B3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 в полном объеме</w:t>
            </w:r>
          </w:p>
          <w:p w14:paraId="68057665" w14:textId="77777777" w:rsidR="00772AAF" w:rsidRPr="00FD5F52" w:rsidRDefault="00772AAF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FD5F52" w:rsidRPr="00FD5F52" w14:paraId="6EB1CFD8" w14:textId="77777777" w:rsidTr="00FD5F52">
        <w:trPr>
          <w:trHeight w:val="1747"/>
        </w:trPr>
        <w:tc>
          <w:tcPr>
            <w:tcW w:w="747" w:type="dxa"/>
          </w:tcPr>
          <w:p w14:paraId="7B9C9919" w14:textId="191F69D6" w:rsidR="00FD5F52" w:rsidRPr="00FD5F52" w:rsidRDefault="00FD5F52" w:rsidP="00FD5F52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478" w:type="dxa"/>
          </w:tcPr>
          <w:p w14:paraId="41AA4752" w14:textId="6D8A7770" w:rsidR="00FD5F52" w:rsidRPr="00FD5F52" w:rsidRDefault="00FD5F52" w:rsidP="00F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52">
              <w:rPr>
                <w:rFonts w:ascii="Times New Roman" w:hAnsi="Times New Roman" w:cs="Times New Roman"/>
                <w:sz w:val="24"/>
                <w:szCs w:val="24"/>
              </w:rPr>
              <w:t>Пересмотреть и утвердить Постановлением Администрации Рузского городского округа в новой редакции цены на платные услуги, оказываемые муниципальными бюджетными учреждениями культуры и бюджетными учреждениями дополнительного образования детей в сфере культуры Рузского городского округа</w:t>
            </w:r>
          </w:p>
        </w:tc>
        <w:tc>
          <w:tcPr>
            <w:tcW w:w="2268" w:type="dxa"/>
          </w:tcPr>
          <w:p w14:paraId="7F7476E6" w14:textId="77777777" w:rsidR="00FD5F52" w:rsidRDefault="00FD5F52" w:rsidP="00B3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3C7EFCB7" w14:textId="77777777" w:rsidR="00FD5F52" w:rsidRPr="00FD5F52" w:rsidRDefault="00FD5F52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FD5F52" w:rsidRPr="00FD5F52" w14:paraId="4F341E68" w14:textId="77777777" w:rsidTr="00192AD3">
        <w:tc>
          <w:tcPr>
            <w:tcW w:w="747" w:type="dxa"/>
          </w:tcPr>
          <w:p w14:paraId="26468B04" w14:textId="448130D2" w:rsidR="00FD5F52" w:rsidRPr="00FD5F52" w:rsidRDefault="00FD5F52" w:rsidP="00FD5F52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6478" w:type="dxa"/>
          </w:tcPr>
          <w:p w14:paraId="7B4FE4E0" w14:textId="2304FAD3" w:rsidR="00FD5F52" w:rsidRPr="00FD5F52" w:rsidRDefault="00FD5F52" w:rsidP="00FD5F52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FD5F5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Привлечь к дисциплинарной ответственности виновных лиц, допустивших </w:t>
            </w:r>
            <w:r w:rsidRPr="00FD5F52">
              <w:rPr>
                <w:rFonts w:ascii="Times New Roman" w:hAnsi="Times New Roman" w:cs="Times New Roman"/>
                <w:sz w:val="24"/>
                <w:szCs w:val="24"/>
              </w:rPr>
              <w:t xml:space="preserve">своими действиями нарушения, установленные настоящим Актом проверки </w:t>
            </w:r>
            <w:r w:rsidRPr="00FD5F5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(копию приказа предоставить в КСП</w:t>
            </w:r>
          </w:p>
        </w:tc>
        <w:tc>
          <w:tcPr>
            <w:tcW w:w="2268" w:type="dxa"/>
          </w:tcPr>
          <w:p w14:paraId="430C7011" w14:textId="38A2A47B" w:rsidR="00FD5F52" w:rsidRPr="00FD5F52" w:rsidRDefault="00FD5F52" w:rsidP="00B34FC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Применены меры дисциплинарного взыскания в виде замечания двум сотрудникам</w:t>
            </w:r>
          </w:p>
        </w:tc>
      </w:tr>
    </w:tbl>
    <w:p w14:paraId="2C5CD919" w14:textId="200D8B5C" w:rsidR="002716FC" w:rsidRPr="00FD5F52" w:rsidRDefault="002716FC" w:rsidP="00C622D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5236A027" w14:textId="77777777" w:rsidR="007B11AF" w:rsidRPr="00FD5F52" w:rsidRDefault="007B11AF" w:rsidP="00C622D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7B11AF" w:rsidRPr="00FD5F52" w:rsidSect="002716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06CE"/>
    <w:multiLevelType w:val="hybridMultilevel"/>
    <w:tmpl w:val="E9B6A064"/>
    <w:lvl w:ilvl="0" w:tplc="7F98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9191523"/>
    <w:multiLevelType w:val="hybridMultilevel"/>
    <w:tmpl w:val="1BD6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4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96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FC"/>
    <w:rsid w:val="00192AD3"/>
    <w:rsid w:val="00263063"/>
    <w:rsid w:val="002716FC"/>
    <w:rsid w:val="00772AAF"/>
    <w:rsid w:val="007807DC"/>
    <w:rsid w:val="007B11AF"/>
    <w:rsid w:val="007E1089"/>
    <w:rsid w:val="008A3DDA"/>
    <w:rsid w:val="00B34FCC"/>
    <w:rsid w:val="00C622DA"/>
    <w:rsid w:val="00E2662E"/>
    <w:rsid w:val="00F10350"/>
    <w:rsid w:val="00FD5F52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DCA7"/>
  <w15:chartTrackingRefBased/>
  <w15:docId w15:val="{75D47C81-2A51-4CF6-B594-7CC89B1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16FC"/>
    <w:rPr>
      <w:b/>
      <w:bCs/>
    </w:rPr>
  </w:style>
  <w:style w:type="table" w:styleId="a4">
    <w:name w:val="Table Grid"/>
    <w:basedOn w:val="a1"/>
    <w:uiPriority w:val="39"/>
    <w:rsid w:val="002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772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772AA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2023-11-30T08:00:00Z</dcterms:created>
  <dcterms:modified xsi:type="dcterms:W3CDTF">2023-11-30T08:25:00Z</dcterms:modified>
</cp:coreProperties>
</file>