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84" w:rsidRDefault="00C15E84" w:rsidP="00C15E84">
      <w:bookmarkStart w:id="0" w:name="_Hlk41647570"/>
    </w:p>
    <w:p w:rsidR="00C15E84" w:rsidRDefault="00C15E84" w:rsidP="00C15E84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795DC7C0" wp14:editId="1DC50843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84" w:rsidRPr="00127D69" w:rsidRDefault="00C15E84" w:rsidP="00C15E84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C15E84" w:rsidRPr="00073460" w:rsidRDefault="00C15E84" w:rsidP="00C15E8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C15E84" w:rsidRPr="00073460" w:rsidRDefault="00C15E84" w:rsidP="00C15E84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C15E84" w:rsidRPr="00461830" w:rsidRDefault="00C15E84" w:rsidP="00C15E84"/>
    <w:p w:rsidR="00C15E84" w:rsidRDefault="00C15E84" w:rsidP="00C15E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C15E84" w:rsidRDefault="00C15E84" w:rsidP="00C15E84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C15E84" w:rsidRPr="008C4CFC" w:rsidRDefault="00C15E84" w:rsidP="00C15E84">
      <w:pPr>
        <w:tabs>
          <w:tab w:val="left" w:pos="6660"/>
        </w:tabs>
        <w:jc w:val="center"/>
        <w:rPr>
          <w:sz w:val="28"/>
          <w:szCs w:val="28"/>
        </w:rPr>
      </w:pPr>
      <w:bookmarkStart w:id="1" w:name="_Hlk71715433"/>
      <w:r>
        <w:rPr>
          <w:sz w:val="28"/>
          <w:szCs w:val="28"/>
        </w:rPr>
        <w:t>о</w:t>
      </w:r>
      <w:r w:rsidRPr="008C4CFC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</w:t>
      </w:r>
      <w:r w:rsidRPr="008C4CFC">
        <w:rPr>
          <w:sz w:val="28"/>
          <w:szCs w:val="28"/>
        </w:rPr>
        <w:t xml:space="preserve">№ </w:t>
      </w:r>
      <w:bookmarkEnd w:id="1"/>
      <w:r>
        <w:rPr>
          <w:sz w:val="28"/>
          <w:szCs w:val="28"/>
        </w:rPr>
        <w:t>______</w:t>
      </w:r>
    </w:p>
    <w:p w:rsidR="00C15E84" w:rsidRDefault="00C15E84" w:rsidP="00C15E84">
      <w:pPr>
        <w:tabs>
          <w:tab w:val="left" w:pos="6660"/>
        </w:tabs>
        <w:jc w:val="both"/>
        <w:rPr>
          <w:b/>
          <w:sz w:val="40"/>
          <w:szCs w:val="40"/>
        </w:rPr>
      </w:pPr>
    </w:p>
    <w:p w:rsidR="00C15E84" w:rsidRPr="003B7738" w:rsidRDefault="00C15E84" w:rsidP="00C15E84">
      <w:pPr>
        <w:shd w:val="clear" w:color="auto" w:fill="FFFFFF"/>
        <w:ind w:right="281"/>
        <w:jc w:val="center"/>
        <w:rPr>
          <w:rFonts w:eastAsia="Times New Roman"/>
          <w:b/>
          <w:sz w:val="26"/>
          <w:szCs w:val="26"/>
        </w:rPr>
      </w:pPr>
      <w:r w:rsidRPr="003B7738">
        <w:rPr>
          <w:rFonts w:eastAsia="Times New Roman"/>
          <w:b/>
          <w:sz w:val="26"/>
          <w:szCs w:val="26"/>
        </w:rPr>
        <w:t>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</w:t>
      </w:r>
      <w:r w:rsidR="007B522A">
        <w:rPr>
          <w:rFonts w:eastAsia="Times New Roman"/>
          <w:b/>
          <w:sz w:val="26"/>
          <w:szCs w:val="26"/>
        </w:rPr>
        <w:t>7.03.2021 №758, от 20.05.2021 №1703, от 28.12.2021 №</w:t>
      </w:r>
      <w:r w:rsidRPr="003B7738">
        <w:rPr>
          <w:rFonts w:eastAsia="Times New Roman"/>
          <w:b/>
          <w:sz w:val="26"/>
          <w:szCs w:val="26"/>
        </w:rPr>
        <w:t>5245, от 17.03.2022 №921</w:t>
      </w:r>
      <w:r w:rsidR="007B522A">
        <w:rPr>
          <w:rFonts w:eastAsia="Times New Roman"/>
          <w:b/>
          <w:sz w:val="26"/>
          <w:szCs w:val="26"/>
        </w:rPr>
        <w:t>, от 04.05.2022 №1767</w:t>
      </w:r>
      <w:r w:rsidR="00A9541A">
        <w:rPr>
          <w:rFonts w:eastAsia="Times New Roman"/>
          <w:b/>
          <w:sz w:val="26"/>
          <w:szCs w:val="26"/>
        </w:rPr>
        <w:t>, от 06.09.2022 №4163</w:t>
      </w:r>
      <w:r w:rsidRPr="003B7738">
        <w:rPr>
          <w:rFonts w:eastAsia="Times New Roman"/>
          <w:b/>
          <w:sz w:val="26"/>
          <w:szCs w:val="26"/>
        </w:rPr>
        <w:t>)</w:t>
      </w:r>
    </w:p>
    <w:p w:rsidR="00C15E84" w:rsidRPr="003B7738" w:rsidRDefault="00C15E84" w:rsidP="00C15E84">
      <w:pPr>
        <w:autoSpaceDE w:val="0"/>
        <w:autoSpaceDN w:val="0"/>
        <w:adjustRightInd w:val="0"/>
        <w:ind w:right="566"/>
        <w:rPr>
          <w:rFonts w:eastAsia="Times New Roman"/>
          <w:sz w:val="26"/>
          <w:szCs w:val="26"/>
        </w:rPr>
      </w:pP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568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 №3991 «Об утверждении перечня муниципальных программ Рузского городского округа, вступающих в действие с 01.01.2020 года»,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на основании решения Совета депутатов Рузского городского округа Московской области от 15.12.2021 № 586/71 «О бюджете Рузского городского округа Московской области на 2022 год и плановый период 2023 и 2024 годов», руководствуясь Уставом Рузского городского округа, Администрация Рузского городского округа постановляет:</w:t>
      </w: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1.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17.03.2021 №758, от 20.05.2021 №1703, от 28.12.2021 № 5245, от 17.03.2022 №921</w:t>
      </w:r>
      <w:r w:rsidR="00947040">
        <w:rPr>
          <w:rFonts w:eastAsia="Times New Roman"/>
          <w:sz w:val="26"/>
          <w:szCs w:val="26"/>
        </w:rPr>
        <w:t>,</w:t>
      </w:r>
      <w:r w:rsidR="007B522A">
        <w:rPr>
          <w:rFonts w:eastAsia="Times New Roman"/>
          <w:sz w:val="26"/>
          <w:szCs w:val="26"/>
        </w:rPr>
        <w:t xml:space="preserve"> от 04.05.2022 №1767</w:t>
      </w:r>
      <w:r w:rsidR="00A9541A">
        <w:rPr>
          <w:rFonts w:eastAsia="Times New Roman"/>
          <w:sz w:val="26"/>
          <w:szCs w:val="26"/>
        </w:rPr>
        <w:t>, от 06.09.2022 №4163</w:t>
      </w:r>
      <w:r w:rsidRPr="003B7738">
        <w:rPr>
          <w:rFonts w:eastAsia="Times New Roman"/>
          <w:sz w:val="26"/>
          <w:szCs w:val="26"/>
        </w:rPr>
        <w:t>) изложить в новой редакции (прилагается).</w:t>
      </w: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>2. Разместить настоящее постановление на официальном сайте Рузского городского округа в сети «Интернет».</w:t>
      </w:r>
    </w:p>
    <w:p w:rsidR="00C15E84" w:rsidRPr="003B7738" w:rsidRDefault="00C15E84" w:rsidP="00C15E84">
      <w:pPr>
        <w:autoSpaceDE w:val="0"/>
        <w:autoSpaceDN w:val="0"/>
        <w:adjustRightInd w:val="0"/>
        <w:ind w:left="-284" w:right="281" w:firstLine="284"/>
        <w:jc w:val="both"/>
        <w:rPr>
          <w:rFonts w:eastAsia="Times New Roman"/>
          <w:sz w:val="26"/>
          <w:szCs w:val="26"/>
        </w:rPr>
      </w:pPr>
      <w:r w:rsidRPr="003B7738">
        <w:rPr>
          <w:rFonts w:eastAsia="Times New Roman"/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A14A04">
        <w:rPr>
          <w:rFonts w:eastAsia="Times New Roman"/>
          <w:sz w:val="26"/>
          <w:szCs w:val="26"/>
        </w:rPr>
        <w:t>Прибыткова С.С.</w:t>
      </w:r>
    </w:p>
    <w:p w:rsidR="00C15E84" w:rsidRPr="003B7738" w:rsidRDefault="00C15E84" w:rsidP="00C15E8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</w:p>
    <w:p w:rsidR="00C15E84" w:rsidRPr="003B7738" w:rsidRDefault="00C15E84" w:rsidP="00C15E84">
      <w:pPr>
        <w:widowControl w:val="0"/>
        <w:autoSpaceDE w:val="0"/>
        <w:autoSpaceDN w:val="0"/>
        <w:adjustRightInd w:val="0"/>
        <w:ind w:right="281"/>
        <w:jc w:val="both"/>
        <w:rPr>
          <w:sz w:val="26"/>
          <w:szCs w:val="26"/>
        </w:rPr>
      </w:pPr>
      <w:r w:rsidRPr="003B7738">
        <w:rPr>
          <w:rFonts w:eastAsia="Times New Roman"/>
          <w:bCs/>
          <w:sz w:val="26"/>
          <w:szCs w:val="26"/>
        </w:rPr>
        <w:t xml:space="preserve">Глава городского округа                                              </w:t>
      </w:r>
      <w:r>
        <w:rPr>
          <w:rFonts w:eastAsia="Times New Roman"/>
          <w:bCs/>
          <w:sz w:val="26"/>
          <w:szCs w:val="26"/>
        </w:rPr>
        <w:t xml:space="preserve">                              </w:t>
      </w:r>
      <w:r w:rsidRPr="003B7738">
        <w:rPr>
          <w:rFonts w:eastAsia="Times New Roman"/>
          <w:bCs/>
          <w:sz w:val="26"/>
          <w:szCs w:val="26"/>
        </w:rPr>
        <w:t>Н.Н. Пархоменко</w:t>
      </w:r>
    </w:p>
    <w:bookmarkEnd w:id="0"/>
    <w:p w:rsidR="00C15E84" w:rsidRDefault="00C15E84" w:rsidP="00C15E84">
      <w:pPr>
        <w:jc w:val="both"/>
        <w:rPr>
          <w:sz w:val="26"/>
          <w:szCs w:val="26"/>
        </w:rPr>
      </w:pPr>
    </w:p>
    <w:p w:rsidR="00C15E84" w:rsidRDefault="00C15E84" w:rsidP="00C15E84">
      <w:pPr>
        <w:jc w:val="both"/>
        <w:rPr>
          <w:sz w:val="26"/>
          <w:szCs w:val="26"/>
        </w:rPr>
      </w:pPr>
    </w:p>
    <w:p w:rsidR="00C15E84" w:rsidRDefault="00C15E84" w:rsidP="00C15E84">
      <w:pPr>
        <w:jc w:val="both"/>
        <w:rPr>
          <w:rFonts w:eastAsia="Times New Roman"/>
        </w:rPr>
      </w:pPr>
      <w:r w:rsidRPr="0038003B">
        <w:rPr>
          <w:rFonts w:eastAsia="Times New Roman"/>
        </w:rPr>
        <w:lastRenderedPageBreak/>
        <w:t xml:space="preserve"> </w:t>
      </w:r>
    </w:p>
    <w:p w:rsidR="00C15E84" w:rsidRPr="0038003B" w:rsidRDefault="00C15E84" w:rsidP="00C15E84">
      <w:pPr>
        <w:jc w:val="both"/>
        <w:rPr>
          <w:rFonts w:eastAsia="Times New Roman"/>
        </w:rPr>
      </w:pPr>
    </w:p>
    <w:p w:rsidR="00336F37" w:rsidRPr="0038003B" w:rsidRDefault="00C15E84" w:rsidP="00C15E84">
      <w:pPr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</w:p>
    <w:p w:rsidR="00336F37" w:rsidRDefault="00336F37" w:rsidP="00336F37">
      <w:bookmarkStart w:id="2" w:name="_GoBack"/>
      <w:bookmarkEnd w:id="2"/>
    </w:p>
    <w:p w:rsidR="00C15E84" w:rsidRPr="0038003B" w:rsidRDefault="00C15E84" w:rsidP="00C15E84">
      <w:pPr>
        <w:jc w:val="both"/>
        <w:rPr>
          <w:rFonts w:eastAsia="Times New Roman"/>
          <w:sz w:val="14"/>
          <w:szCs w:val="14"/>
        </w:rPr>
        <w:sectPr w:rsidR="00C15E84" w:rsidRPr="0038003B" w:rsidSect="00C15E84">
          <w:headerReference w:type="default" r:id="rId8"/>
          <w:headerReference w:type="first" r:id="rId9"/>
          <w:pgSz w:w="11905" w:h="16838"/>
          <w:pgMar w:top="568" w:right="851" w:bottom="568" w:left="1134" w:header="284" w:footer="0" w:gutter="0"/>
          <w:pgNumType w:start="3"/>
          <w:cols w:space="720"/>
          <w:docGrid w:linePitch="326"/>
        </w:sectPr>
      </w:pP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lastRenderedPageBreak/>
        <w:t xml:space="preserve">Приложение 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left="9912"/>
        <w:outlineLvl w:val="1"/>
        <w:rPr>
          <w:sz w:val="22"/>
        </w:rPr>
      </w:pPr>
      <w:r w:rsidRPr="00436D7F">
        <w:rPr>
          <w:sz w:val="22"/>
        </w:rPr>
        <w:t xml:space="preserve">к Постановлению Администрации Рузского городского округа 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t>от __________________ № ______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</w:rPr>
      </w:pPr>
    </w:p>
    <w:p w:rsidR="00C15E84" w:rsidRPr="00436D7F" w:rsidRDefault="00C15E84" w:rsidP="00C15E84">
      <w:pPr>
        <w:tabs>
          <w:tab w:val="left" w:pos="2220"/>
        </w:tabs>
        <w:autoSpaceDE w:val="0"/>
        <w:autoSpaceDN w:val="0"/>
        <w:adjustRightInd w:val="0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Муниципальная программа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15E84" w:rsidRPr="00436D7F" w:rsidRDefault="00C15E84" w:rsidP="00C15E84">
      <w:pPr>
        <w:autoSpaceDE w:val="0"/>
        <w:autoSpaceDN w:val="0"/>
        <w:adjustRightInd w:val="0"/>
        <w:jc w:val="center"/>
        <w:rPr>
          <w:sz w:val="22"/>
        </w:rPr>
      </w:pPr>
    </w:p>
    <w:p w:rsidR="00C15E84" w:rsidRPr="00436D7F" w:rsidRDefault="00C15E84" w:rsidP="00C15E8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MS Mincho"/>
          <w:sz w:val="22"/>
        </w:rPr>
      </w:pPr>
      <w:r w:rsidRPr="00436D7F">
        <w:rPr>
          <w:rFonts w:eastAsia="MS Mincho"/>
          <w:sz w:val="22"/>
        </w:rPr>
        <w:t>Паспорт</w:t>
      </w:r>
    </w:p>
    <w:p w:rsidR="00C15E84" w:rsidRPr="00436D7F" w:rsidRDefault="00C15E84" w:rsidP="00C15E84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муниципальной программы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15E84" w:rsidRPr="00436D7F" w:rsidRDefault="00C15E84" w:rsidP="00C15E84">
      <w:pPr>
        <w:pStyle w:val="ConsPlusNormal"/>
        <w:jc w:val="both"/>
        <w:rPr>
          <w:rFonts w:ascii="Times New Roman" w:hAnsi="Times New Roman"/>
          <w:szCs w:val="22"/>
        </w:rPr>
      </w:pPr>
    </w:p>
    <w:p w:rsidR="00C15E84" w:rsidRPr="00436D7F" w:rsidRDefault="00C15E84" w:rsidP="00C15E84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544"/>
        <w:gridCol w:w="1462"/>
        <w:gridCol w:w="1558"/>
        <w:gridCol w:w="1559"/>
        <w:gridCol w:w="1416"/>
        <w:gridCol w:w="1558"/>
        <w:gridCol w:w="3780"/>
        <w:gridCol w:w="7"/>
      </w:tblGrid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E5009B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Первый заместитель Главы Администрации Рузского городского округа </w:t>
            </w:r>
            <w:r w:rsidR="00E5009B">
              <w:rPr>
                <w:rFonts w:ascii="Times New Roman" w:hAnsi="Times New Roman"/>
                <w:szCs w:val="22"/>
                <w:lang w:eastAsia="en-US"/>
              </w:rPr>
              <w:t>Прибытков С.С.</w:t>
            </w:r>
          </w:p>
        </w:tc>
      </w:tr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Администрация Рузского городского округа</w:t>
            </w:r>
          </w:p>
        </w:tc>
      </w:tr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Обеспечение открытости и прозрачности деятельности органов местного самоуправления и создание условий для осуществления гражданского контроля за деятельностью органов местного самоуправления муниципальных образований,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C15E84" w:rsidRPr="00436D7F" w:rsidTr="00C15E8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84" w:rsidRPr="00436D7F" w:rsidRDefault="00D0246E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hyperlink r:id="rId10" w:anchor="P1207" w:history="1">
              <w:r w:rsidR="00C15E84" w:rsidRPr="00436D7F">
                <w:rPr>
                  <w:rStyle w:val="a3"/>
                  <w:sz w:val="22"/>
                </w:rPr>
                <w:t>Подпрограмма 1</w:t>
              </w:r>
            </w:hyperlink>
            <w:r w:rsidR="00C15E84" w:rsidRPr="00436D7F">
              <w:rPr>
                <w:sz w:val="22"/>
              </w:rPr>
      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C15E84" w:rsidRPr="00436D7F">
              <w:rPr>
                <w:sz w:val="22"/>
              </w:rPr>
              <w:t>медиасреды</w:t>
            </w:r>
            <w:proofErr w:type="spellEnd"/>
            <w:r w:rsidR="00C15E84" w:rsidRPr="00436D7F">
              <w:rPr>
                <w:sz w:val="22"/>
              </w:rPr>
              <w:t>».</w:t>
            </w:r>
          </w:p>
          <w:p w:rsidR="00C15E84" w:rsidRPr="00436D7F" w:rsidRDefault="00D0246E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1" w:anchor="P2820" w:history="1">
              <w:r w:rsidR="00C15E84" w:rsidRPr="00436D7F">
                <w:rPr>
                  <w:rStyle w:val="a3"/>
                  <w:rFonts w:ascii="Times New Roman" w:hAnsi="Times New Roman"/>
                  <w:szCs w:val="22"/>
                  <w:lang w:eastAsia="en-US"/>
                </w:rPr>
                <w:t>Подпрограмма 2</w:t>
              </w:r>
            </w:hyperlink>
            <w:r w:rsidR="00C15E84" w:rsidRPr="00436D7F">
              <w:rPr>
                <w:rFonts w:ascii="Times New Roman" w:hAnsi="Times New Roman"/>
                <w:szCs w:val="22"/>
                <w:lang w:eastAsia="en-US"/>
              </w:rPr>
              <w:t xml:space="preserve"> «Мир и согласие. Новые возможности».</w:t>
            </w:r>
          </w:p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3 «Эффективное местное самоуправление Московской области»</w:t>
            </w:r>
          </w:p>
          <w:p w:rsidR="00C15E84" w:rsidRPr="00436D7F" w:rsidRDefault="00D0246E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2" w:anchor="P4203" w:history="1">
              <w:r w:rsidR="00C15E84" w:rsidRPr="00436D7F">
                <w:rPr>
                  <w:rStyle w:val="a3"/>
                  <w:rFonts w:ascii="Times New Roman" w:hAnsi="Times New Roman"/>
                  <w:szCs w:val="22"/>
                  <w:lang w:eastAsia="en-US"/>
                </w:rPr>
                <w:t>Подпрограмма 4</w:t>
              </w:r>
            </w:hyperlink>
            <w:r w:rsidR="00C15E84" w:rsidRPr="00436D7F">
              <w:rPr>
                <w:rFonts w:ascii="Times New Roman" w:hAnsi="Times New Roman"/>
                <w:szCs w:val="22"/>
                <w:lang w:eastAsia="en-US"/>
              </w:rPr>
              <w:t xml:space="preserve"> «Молодежь Подмосковья»</w:t>
            </w:r>
          </w:p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5 «Обеспечивающая Подпрограмма»</w:t>
            </w:r>
          </w:p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6 «Развитие туризма в Московской области»</w:t>
            </w:r>
          </w:p>
          <w:p w:rsidR="00C15E84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7 «Развитие добровольчества (</w:t>
            </w:r>
            <w:proofErr w:type="spellStart"/>
            <w:r w:rsidRPr="00436D7F">
              <w:rPr>
                <w:rFonts w:ascii="Times New Roman" w:hAnsi="Times New Roman"/>
                <w:szCs w:val="22"/>
                <w:lang w:eastAsia="en-US"/>
              </w:rPr>
              <w:t>волонтерства</w:t>
            </w:r>
            <w:proofErr w:type="spellEnd"/>
            <w:r w:rsidRPr="00436D7F">
              <w:rPr>
                <w:rFonts w:ascii="Times New Roman" w:hAnsi="Times New Roman"/>
                <w:szCs w:val="22"/>
                <w:lang w:eastAsia="en-US"/>
              </w:rPr>
              <w:t>) в Московской области»</w:t>
            </w:r>
          </w:p>
          <w:p w:rsidR="00C15E84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:rsidR="00C15E84" w:rsidRPr="00436D7F" w:rsidRDefault="00C15E84" w:rsidP="00C15E8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C15E84" w:rsidRPr="00436D7F" w:rsidTr="00C15E84">
        <w:trPr>
          <w:gridBefore w:val="1"/>
          <w:wBefore w:w="62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bookmarkStart w:id="3" w:name="sub_101"/>
            <w:r w:rsidRPr="00436D7F">
              <w:rPr>
                <w:rFonts w:eastAsiaTheme="minorEastAsia"/>
                <w:sz w:val="22"/>
              </w:rPr>
              <w:lastRenderedPageBreak/>
              <w:t xml:space="preserve">Источники финансирования муниципальной программы, 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 том числе по годам:</w:t>
            </w:r>
            <w:bookmarkEnd w:id="3"/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Расходы (тыс. рублей)</w:t>
            </w:r>
          </w:p>
        </w:tc>
      </w:tr>
      <w:tr w:rsidR="00C15E84" w:rsidRPr="00436D7F" w:rsidTr="00C15E84">
        <w:trPr>
          <w:gridBefore w:val="1"/>
          <w:wBefore w:w="62" w:type="dxa"/>
          <w:trHeight w:val="83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E84" w:rsidRPr="00436D7F" w:rsidRDefault="00C15E84" w:rsidP="00C15E84">
            <w:pPr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0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1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2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3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4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</w:tr>
      <w:tr w:rsidR="00C15E84" w:rsidRPr="00436D7F" w:rsidTr="00C15E8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F44866" w:rsidRDefault="00752945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F44866">
              <w:rPr>
                <w:b/>
                <w:sz w:val="22"/>
              </w:rPr>
              <w:t>26 262,58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4 086,66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517F68" w:rsidRDefault="00752945" w:rsidP="00C15E84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15E84" w:rsidRPr="00436D7F" w:rsidTr="00C15E8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29 475,0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6 457,00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517F68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517F68">
              <w:rPr>
                <w:b/>
                <w:sz w:val="22"/>
              </w:rPr>
              <w:t>5766,00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5368,00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5517,00</w:t>
            </w:r>
          </w:p>
        </w:tc>
      </w:tr>
      <w:tr w:rsidR="00C15E84" w:rsidRPr="00E21663" w:rsidTr="00C15E8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Средства бюджета муниципального образования</w:t>
            </w:r>
          </w:p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F44866" w:rsidRDefault="00752945" w:rsidP="009366D6">
            <w:pPr>
              <w:spacing w:line="256" w:lineRule="auto"/>
              <w:jc w:val="center"/>
              <w:rPr>
                <w:b/>
                <w:color w:val="000000" w:themeColor="text1"/>
                <w:sz w:val="22"/>
                <w:lang w:val="en-US"/>
              </w:rPr>
            </w:pPr>
            <w:r w:rsidRPr="00F44866">
              <w:rPr>
                <w:b/>
                <w:color w:val="000000" w:themeColor="text1"/>
                <w:sz w:val="22"/>
              </w:rPr>
              <w:t>154</w:t>
            </w:r>
            <w:r w:rsidR="00C15E84" w:rsidRPr="00F44866">
              <w:rPr>
                <w:b/>
                <w:color w:val="000000" w:themeColor="text1"/>
                <w:sz w:val="22"/>
              </w:rPr>
              <w:t> </w:t>
            </w:r>
            <w:r w:rsidRPr="00F44866">
              <w:rPr>
                <w:b/>
                <w:color w:val="000000" w:themeColor="text1"/>
                <w:sz w:val="22"/>
              </w:rPr>
              <w:t>431</w:t>
            </w:r>
            <w:r w:rsidRPr="00F44866">
              <w:rPr>
                <w:b/>
                <w:color w:val="000000" w:themeColor="text1"/>
                <w:sz w:val="22"/>
                <w:lang w:val="en-US"/>
              </w:rPr>
              <w:t>.64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E21663">
              <w:rPr>
                <w:color w:val="000000" w:themeColor="text1"/>
                <w:sz w:val="22"/>
              </w:rPr>
              <w:t>30 077,29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29032,29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517F68" w:rsidRDefault="00752945" w:rsidP="00C15E84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36830,80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28687,18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9366D6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</w:t>
            </w:r>
            <w:r w:rsidRPr="00E21663">
              <w:rPr>
                <w:sz w:val="22"/>
                <w:lang w:val="en-US"/>
              </w:rPr>
              <w:t xml:space="preserve"> </w:t>
            </w:r>
            <w:r w:rsidR="004B6179">
              <w:rPr>
                <w:sz w:val="22"/>
              </w:rPr>
              <w:t>804</w:t>
            </w:r>
            <w:r w:rsidRPr="00E21663">
              <w:rPr>
                <w:sz w:val="22"/>
              </w:rPr>
              <w:t>,08</w:t>
            </w:r>
          </w:p>
        </w:tc>
      </w:tr>
      <w:tr w:rsidR="00C15E84" w:rsidRPr="00E21663" w:rsidTr="00C15E8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517F68" w:rsidRDefault="009366D6" w:rsidP="00C15E84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40,00</w:t>
            </w:r>
          </w:p>
          <w:p w:rsidR="00C15E84" w:rsidRPr="00517F68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</w:p>
          <w:p w:rsidR="00C15E84" w:rsidRPr="00517F68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</w:p>
          <w:p w:rsidR="00C15E84" w:rsidRPr="00517F68" w:rsidRDefault="00C15E84" w:rsidP="00C15E84">
            <w:pPr>
              <w:spacing w:line="256" w:lineRule="auto"/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C15E84">
              <w:rPr>
                <w:sz w:val="22"/>
              </w:rPr>
              <w:t>,00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C15E84">
              <w:rPr>
                <w:sz w:val="22"/>
              </w:rPr>
              <w:t>0,00</w:t>
            </w:r>
          </w:p>
        </w:tc>
      </w:tr>
      <w:tr w:rsidR="00C15E84" w:rsidRPr="00436D7F" w:rsidTr="00C15E8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Всего, в том числе по годам: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F44866" w:rsidRDefault="00605D42" w:rsidP="00C15E84">
            <w:pPr>
              <w:spacing w:line="256" w:lineRule="auto"/>
              <w:jc w:val="center"/>
              <w:rPr>
                <w:b/>
                <w:sz w:val="22"/>
                <w:lang w:val="en-US"/>
              </w:rPr>
            </w:pPr>
            <w:r w:rsidRPr="00F44866">
              <w:rPr>
                <w:b/>
                <w:sz w:val="22"/>
              </w:rPr>
              <w:t>210</w:t>
            </w:r>
            <w:r w:rsidR="009366D6" w:rsidRPr="00F44866">
              <w:rPr>
                <w:b/>
                <w:sz w:val="22"/>
              </w:rPr>
              <w:t> </w:t>
            </w:r>
            <w:r w:rsidRPr="00F44866">
              <w:rPr>
                <w:b/>
                <w:sz w:val="22"/>
                <w:lang w:val="en-US"/>
              </w:rPr>
              <w:t>249.22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38 444,29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39575,95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517F68" w:rsidRDefault="00752945" w:rsidP="00C15E84">
            <w:pPr>
              <w:spacing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62812,72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9366D6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34095,1</w:t>
            </w:r>
            <w:r w:rsidR="00C15E84">
              <w:rPr>
                <w:sz w:val="22"/>
              </w:rPr>
              <w:t>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5E84" w:rsidRPr="00E21663" w:rsidRDefault="00C15E84" w:rsidP="009366D6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35</w:t>
            </w:r>
            <w:r w:rsidR="004B6179">
              <w:rPr>
                <w:sz w:val="22"/>
              </w:rPr>
              <w:t>321</w:t>
            </w:r>
            <w:r>
              <w:rPr>
                <w:sz w:val="22"/>
              </w:rPr>
              <w:t>,08</w:t>
            </w:r>
          </w:p>
        </w:tc>
      </w:tr>
    </w:tbl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rPr>
          <w:sz w:val="22"/>
        </w:rPr>
      </w:pPr>
    </w:p>
    <w:p w:rsidR="00C15E84" w:rsidRPr="00436D7F" w:rsidRDefault="00C15E84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Планируемые </w:t>
      </w:r>
      <w:hyperlink r:id="rId13" w:history="1">
        <w:r w:rsidRPr="00436D7F">
          <w:rPr>
            <w:rFonts w:ascii="Times New Roman" w:hAnsi="Times New Roman"/>
            <w:szCs w:val="22"/>
          </w:rPr>
          <w:t>результаты</w:t>
        </w:r>
      </w:hyperlink>
      <w:r w:rsidRPr="00436D7F">
        <w:rPr>
          <w:rFonts w:ascii="Times New Roman" w:hAnsi="Times New Roman"/>
          <w:szCs w:val="22"/>
        </w:rPr>
        <w:t xml:space="preserve"> реализации муниципальной программы (подпрограммы) Рузского городского округа</w:t>
      </w:r>
    </w:p>
    <w:p w:rsidR="00C15E84" w:rsidRPr="00436D7F" w:rsidRDefault="00C15E84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«Развитие институтов гражданского общества, повышение эффективности местного самоуправления и реализации молодежной политики»:</w:t>
      </w:r>
    </w:p>
    <w:p w:rsidR="00C15E84" w:rsidRPr="00436D7F" w:rsidRDefault="00C15E84" w:rsidP="00C15E84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2830"/>
        <w:gridCol w:w="2843"/>
        <w:gridCol w:w="1267"/>
        <w:gridCol w:w="1284"/>
        <w:gridCol w:w="993"/>
        <w:gridCol w:w="850"/>
        <w:gridCol w:w="992"/>
        <w:gridCol w:w="993"/>
        <w:gridCol w:w="850"/>
        <w:gridCol w:w="1559"/>
      </w:tblGrid>
      <w:tr w:rsidR="00C15E84" w:rsidRPr="00436D7F" w:rsidTr="00C15E84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№ </w:t>
            </w:r>
          </w:p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Показатели реализации муниципальной программы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Номер основного мероприятия в перечне мероприятий Подпрограммы</w:t>
            </w:r>
          </w:p>
        </w:tc>
      </w:tr>
      <w:tr w:rsidR="00C15E84" w:rsidRPr="00436D7F" w:rsidTr="00C15E84">
        <w:trPr>
          <w:trHeight w:val="64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0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1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2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3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4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C15E84" w:rsidRPr="00436D7F" w:rsidTr="00C15E84">
        <w:trPr>
          <w:trHeight w:val="1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2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11</w:t>
            </w:r>
          </w:p>
        </w:tc>
      </w:tr>
      <w:tr w:rsidR="00C15E84" w:rsidRPr="00436D7F" w:rsidTr="00C15E84">
        <w:trPr>
          <w:trHeight w:val="2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both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Информирование населения</w:t>
            </w:r>
          </w:p>
          <w:p w:rsidR="00C15E84" w:rsidRPr="00436D7F" w:rsidRDefault="00C15E84" w:rsidP="00C15E84">
            <w:pPr>
              <w:rPr>
                <w:i/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в средствах массовой информации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i/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436D7F">
              <w:rPr>
                <w:i/>
                <w:color w:val="000000" w:themeColor="text1"/>
                <w:sz w:val="22"/>
              </w:rPr>
              <w:t>10</w:t>
            </w:r>
            <w:r w:rsidRPr="00436D7F">
              <w:rPr>
                <w:i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508,58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  <w:lang w:val="en-US"/>
              </w:rPr>
            </w:pPr>
            <w:r w:rsidRPr="00436D7F">
              <w:rPr>
                <w:rFonts w:eastAsia="Times New Roman"/>
                <w:color w:val="000000" w:themeColor="text1"/>
                <w:sz w:val="22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1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F55B5D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F55B5D">
              <w:rPr>
                <w:rFonts w:eastAsia="Times New Roman"/>
                <w:sz w:val="22"/>
              </w:rPr>
              <w:t>1.2</w:t>
            </w:r>
          </w:p>
          <w:p w:rsidR="00C15E84" w:rsidRPr="00F55B5D" w:rsidRDefault="00C15E84" w:rsidP="00C15E84">
            <w:pPr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E84" w:rsidRPr="00F55B5D" w:rsidRDefault="00C15E84" w:rsidP="00C15E84">
            <w:pPr>
              <w:rPr>
                <w:color w:val="000000" w:themeColor="text1"/>
                <w:sz w:val="22"/>
              </w:rPr>
            </w:pPr>
            <w:r w:rsidRPr="00F55B5D">
              <w:rPr>
                <w:color w:val="000000" w:themeColor="text1"/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F55B5D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F55B5D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:rsidR="00C15E84" w:rsidRPr="00F55B5D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F55B5D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84" w:rsidRPr="00F55B5D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F55B5D">
              <w:rPr>
                <w:rFonts w:eastAsia="Times New Roman"/>
                <w:color w:val="000000" w:themeColor="text1"/>
                <w:sz w:val="22"/>
              </w:rPr>
              <w:t>балл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B24954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B24954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24954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B24954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B24954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84" w:rsidRPr="00B24954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B24954">
              <w:rPr>
                <w:rFonts w:eastAsia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F55B5D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F55B5D">
              <w:rPr>
                <w:color w:val="000000" w:themeColor="text1"/>
                <w:sz w:val="22"/>
              </w:rPr>
              <w:t>2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Приоритетный показатель </w:t>
            </w:r>
          </w:p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</w:t>
            </w: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образований Московской области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38311B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38311B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38311B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38311B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Приоритетный показатель </w:t>
            </w:r>
          </w:p>
          <w:p w:rsidR="00C15E84" w:rsidRPr="00436D7F" w:rsidRDefault="00C15E84" w:rsidP="00C15E8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C15E84" w:rsidRPr="00436D7F" w:rsidTr="00C15E84">
        <w:trPr>
          <w:trHeight w:val="3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sz w:val="22"/>
              </w:rPr>
              <w:t>Подпрограмма 2 «Мир и согласие. Новые возможности»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2.1</w:t>
            </w:r>
          </w:p>
        </w:tc>
        <w:tc>
          <w:tcPr>
            <w:tcW w:w="2830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2843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%</w:t>
            </w:r>
          </w:p>
        </w:tc>
        <w:tc>
          <w:tcPr>
            <w:tcW w:w="1284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107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992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1559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2.2</w:t>
            </w:r>
          </w:p>
        </w:tc>
        <w:tc>
          <w:tcPr>
            <w:tcW w:w="2830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образования,</w:t>
            </w:r>
          </w:p>
        </w:tc>
        <w:tc>
          <w:tcPr>
            <w:tcW w:w="2843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Тыс.чел</w:t>
            </w:r>
            <w:proofErr w:type="spellEnd"/>
          </w:p>
        </w:tc>
        <w:tc>
          <w:tcPr>
            <w:tcW w:w="1284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2.3</w:t>
            </w:r>
          </w:p>
        </w:tc>
        <w:tc>
          <w:tcPr>
            <w:tcW w:w="2830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Численность участников мероприятий, направленных на </w:t>
            </w:r>
            <w:r w:rsidRPr="00436D7F">
              <w:rPr>
                <w:sz w:val="22"/>
              </w:rPr>
              <w:lastRenderedPageBreak/>
              <w:t>этнокультурное развитие народов России на территории муниципального образования</w:t>
            </w:r>
          </w:p>
        </w:tc>
        <w:tc>
          <w:tcPr>
            <w:tcW w:w="2843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Тыс.чел</w:t>
            </w:r>
            <w:proofErr w:type="spellEnd"/>
          </w:p>
        </w:tc>
        <w:tc>
          <w:tcPr>
            <w:tcW w:w="1284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vAlign w:val="center"/>
          </w:tcPr>
          <w:p w:rsidR="00C15E84" w:rsidRPr="000D2119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t>3</w:t>
            </w:r>
          </w:p>
        </w:tc>
        <w:tc>
          <w:tcPr>
            <w:tcW w:w="14461" w:type="dxa"/>
            <w:gridSpan w:val="10"/>
            <w:vAlign w:val="center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3 «Эффективное местное самоуправление Московской области»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3.1</w:t>
            </w:r>
          </w:p>
        </w:tc>
        <w:tc>
          <w:tcPr>
            <w:tcW w:w="2830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реализованных общественных инициатив и проектов</w:t>
            </w:r>
          </w:p>
        </w:tc>
        <w:tc>
          <w:tcPr>
            <w:tcW w:w="2843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единиц</w:t>
            </w:r>
          </w:p>
        </w:tc>
        <w:tc>
          <w:tcPr>
            <w:tcW w:w="1284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C15E84" w:rsidRPr="00436D7F" w:rsidTr="00C15E84">
        <w:trPr>
          <w:trHeight w:val="397"/>
        </w:trPr>
        <w:tc>
          <w:tcPr>
            <w:tcW w:w="84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t>4</w:t>
            </w:r>
          </w:p>
        </w:tc>
        <w:tc>
          <w:tcPr>
            <w:tcW w:w="14461" w:type="dxa"/>
            <w:gridSpan w:val="10"/>
            <w:vAlign w:val="center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4 «Молодежь Подмосковья»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4.1</w:t>
            </w:r>
          </w:p>
        </w:tc>
        <w:tc>
          <w:tcPr>
            <w:tcW w:w="2830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843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Приоритетный показатель. Показатель государственной программы Московской области</w:t>
            </w:r>
          </w:p>
        </w:tc>
        <w:tc>
          <w:tcPr>
            <w:tcW w:w="1267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%</w:t>
            </w:r>
          </w:p>
        </w:tc>
        <w:tc>
          <w:tcPr>
            <w:tcW w:w="1284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30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33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36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39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42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</w:tc>
      </w:tr>
      <w:tr w:rsidR="00C15E84" w:rsidRPr="00436D7F" w:rsidTr="00C15E84">
        <w:trPr>
          <w:trHeight w:val="407"/>
        </w:trPr>
        <w:tc>
          <w:tcPr>
            <w:tcW w:w="84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14461" w:type="dxa"/>
            <w:gridSpan w:val="10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5 «Обеспечивающая Подпрограмма»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4461" w:type="dxa"/>
            <w:gridSpan w:val="10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6 «Развитие туризма в Московской области»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6.1</w:t>
            </w:r>
          </w:p>
        </w:tc>
        <w:tc>
          <w:tcPr>
            <w:tcW w:w="2830" w:type="dxa"/>
            <w:vAlign w:val="bottom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Увеличение туристского и экскурсионного потока</w:t>
            </w:r>
          </w:p>
        </w:tc>
        <w:tc>
          <w:tcPr>
            <w:tcW w:w="2843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млн.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человек</w:t>
            </w:r>
          </w:p>
        </w:tc>
        <w:tc>
          <w:tcPr>
            <w:tcW w:w="1284" w:type="dxa"/>
          </w:tcPr>
          <w:p w:rsidR="00C15E84" w:rsidRPr="00436D7F" w:rsidRDefault="00C15E84" w:rsidP="00C15E84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0,25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0,4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0,55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0,7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0,85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1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461" w:type="dxa"/>
            <w:gridSpan w:val="10"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 xml:space="preserve">Подпрограмма 7 </w:t>
            </w:r>
            <w:proofErr w:type="gramStart"/>
            <w:r w:rsidRPr="00436D7F">
              <w:rPr>
                <w:color w:val="000000" w:themeColor="text1"/>
                <w:sz w:val="22"/>
              </w:rPr>
              <w:t>« Развитие</w:t>
            </w:r>
            <w:proofErr w:type="gramEnd"/>
            <w:r w:rsidRPr="00436D7F">
              <w:rPr>
                <w:color w:val="000000" w:themeColor="text1"/>
                <w:sz w:val="22"/>
              </w:rPr>
              <w:t xml:space="preserve"> добровольчества (</w:t>
            </w:r>
            <w:proofErr w:type="spellStart"/>
            <w:r w:rsidRPr="00436D7F">
              <w:rPr>
                <w:color w:val="000000" w:themeColor="text1"/>
                <w:sz w:val="22"/>
              </w:rPr>
              <w:t>волонтерства</w:t>
            </w:r>
            <w:proofErr w:type="spellEnd"/>
            <w:r w:rsidRPr="00436D7F">
              <w:rPr>
                <w:color w:val="000000" w:themeColor="text1"/>
                <w:sz w:val="22"/>
              </w:rPr>
              <w:t>) в Московской области»»</w:t>
            </w:r>
          </w:p>
        </w:tc>
      </w:tr>
      <w:tr w:rsidR="00C15E84" w:rsidRPr="00436D7F" w:rsidTr="00C15E84">
        <w:trPr>
          <w:trHeight w:val="312"/>
        </w:trPr>
        <w:tc>
          <w:tcPr>
            <w:tcW w:w="84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830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2</w:t>
            </w:r>
            <w:r w:rsidRPr="00436D7F">
              <w:rPr>
                <w:rFonts w:eastAsiaTheme="minorEastAsia"/>
                <w:color w:val="000000" w:themeColor="text1"/>
                <w:sz w:val="22"/>
              </w:rPr>
              <w:t>.</w:t>
            </w:r>
            <w:r w:rsidRPr="00436D7F">
              <w:rPr>
                <w:color w:val="000000" w:themeColor="text1"/>
                <w:sz w:val="22"/>
              </w:rPr>
              <w:t xml:space="preserve"> 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436D7F">
              <w:rPr>
                <w:color w:val="000000" w:themeColor="text1"/>
                <w:sz w:val="22"/>
              </w:rPr>
              <w:t>волонтерства</w:t>
            </w:r>
            <w:proofErr w:type="spellEnd"/>
            <w:r w:rsidRPr="00436D7F">
              <w:rPr>
                <w:color w:val="000000" w:themeColor="text1"/>
                <w:sz w:val="22"/>
              </w:rPr>
              <w:t xml:space="preserve">) на базе образовательных организаций, некоммерческих организаций, государственных и муниципальных </w:t>
            </w:r>
            <w:r w:rsidRPr="00436D7F">
              <w:rPr>
                <w:color w:val="000000" w:themeColor="text1"/>
                <w:sz w:val="22"/>
              </w:rPr>
              <w:lastRenderedPageBreak/>
              <w:t>учреждений, в добровольческую (волонтерскую) деятельность,</w:t>
            </w:r>
            <w:r w:rsidRPr="00436D7F">
              <w:rPr>
                <w:rFonts w:eastAsia="Arial Unicode MS"/>
                <w:color w:val="000000" w:themeColor="text1"/>
                <w:sz w:val="22"/>
              </w:rPr>
              <w:t xml:space="preserve"> чел.</w:t>
            </w:r>
          </w:p>
        </w:tc>
        <w:tc>
          <w:tcPr>
            <w:tcW w:w="2843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Приоритетный показател</w:t>
            </w:r>
            <w:r>
              <w:rPr>
                <w:rFonts w:eastAsia="Times New Roman"/>
                <w:color w:val="000000" w:themeColor="text1"/>
                <w:sz w:val="22"/>
              </w:rPr>
              <w:t>ь, соглашение с ФОИВ (региональ</w:t>
            </w:r>
            <w:r w:rsidRPr="00436D7F">
              <w:rPr>
                <w:rFonts w:eastAsia="Times New Roman"/>
                <w:color w:val="000000" w:themeColor="text1"/>
                <w:sz w:val="22"/>
              </w:rPr>
              <w:t>ный проект)</w:t>
            </w:r>
          </w:p>
        </w:tc>
        <w:tc>
          <w:tcPr>
            <w:tcW w:w="1267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</w:t>
            </w:r>
          </w:p>
        </w:tc>
        <w:tc>
          <w:tcPr>
            <w:tcW w:w="1284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7868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8925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8933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8712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9050</w:t>
            </w:r>
          </w:p>
        </w:tc>
        <w:tc>
          <w:tcPr>
            <w:tcW w:w="850" w:type="dxa"/>
          </w:tcPr>
          <w:p w:rsidR="00C15E84" w:rsidRPr="00436D7F" w:rsidRDefault="00C15E84" w:rsidP="00C15E8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9108</w:t>
            </w:r>
          </w:p>
        </w:tc>
        <w:tc>
          <w:tcPr>
            <w:tcW w:w="1559" w:type="dxa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Основное мероприятие E8. Федеральный проект «Социальная активность»</w:t>
            </w:r>
          </w:p>
        </w:tc>
      </w:tr>
    </w:tbl>
    <w:p w:rsidR="006521C2" w:rsidRDefault="006521C2"/>
    <w:p w:rsidR="00C15E84" w:rsidRPr="00436D7F" w:rsidRDefault="00C15E84" w:rsidP="00C15E84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1</w:t>
      </w:r>
    </w:p>
    <w:p w:rsidR="00C15E84" w:rsidRPr="00436D7F" w:rsidRDefault="00C15E84" w:rsidP="00C15E8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системы информирования населения о деятельности органов местного самоуправления </w:t>
      </w:r>
    </w:p>
    <w:p w:rsidR="00C15E84" w:rsidRPr="00436D7F" w:rsidRDefault="00C15E84" w:rsidP="00C15E84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Московской области, создание доступной современной </w:t>
      </w:r>
      <w:proofErr w:type="spellStart"/>
      <w:r w:rsidRPr="00436D7F">
        <w:rPr>
          <w:rFonts w:ascii="Times New Roman" w:hAnsi="Times New Roman"/>
          <w:b/>
          <w:szCs w:val="22"/>
        </w:rPr>
        <w:t>медиасреды</w:t>
      </w:r>
      <w:proofErr w:type="spellEnd"/>
      <w:r w:rsidRPr="00436D7F">
        <w:rPr>
          <w:rFonts w:ascii="Times New Roman" w:hAnsi="Times New Roman"/>
          <w:b/>
          <w:szCs w:val="22"/>
        </w:rPr>
        <w:t>»</w:t>
      </w:r>
    </w:p>
    <w:p w:rsidR="00C15E84" w:rsidRPr="00436D7F" w:rsidRDefault="00C15E84" w:rsidP="00C15E84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512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30"/>
        <w:gridCol w:w="2106"/>
        <w:gridCol w:w="2109"/>
        <w:gridCol w:w="1269"/>
        <w:gridCol w:w="1265"/>
        <w:gridCol w:w="1262"/>
        <w:gridCol w:w="1265"/>
        <w:gridCol w:w="1405"/>
        <w:gridCol w:w="1597"/>
      </w:tblGrid>
      <w:tr w:rsidR="00C15E84" w:rsidRPr="00436D7F" w:rsidTr="00C15E84">
        <w:trPr>
          <w:trHeight w:val="295"/>
        </w:trPr>
        <w:tc>
          <w:tcPr>
            <w:tcW w:w="1041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3959" w:type="pct"/>
            <w:gridSpan w:val="8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Администрация Рузского городского округа 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(Отдел информационного обеспечения, связей со СМИ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«Издательский дом «Подмосковье – запад»)</w:t>
            </w:r>
          </w:p>
        </w:tc>
      </w:tr>
      <w:tr w:rsidR="00C15E84" w:rsidRPr="00436D7F" w:rsidTr="00C15E84">
        <w:trPr>
          <w:trHeight w:val="375"/>
        </w:trPr>
        <w:tc>
          <w:tcPr>
            <w:tcW w:w="1041" w:type="pct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9" w:type="pct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680" w:type="pct"/>
            <w:vMerge w:val="restart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2601" w:type="pct"/>
            <w:gridSpan w:val="6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C15E84" w:rsidRPr="00436D7F" w:rsidTr="00C15E84">
        <w:trPr>
          <w:trHeight w:val="609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  <w:vMerge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53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515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C15E84" w:rsidRPr="00436D7F" w:rsidTr="00C15E84">
        <w:trPr>
          <w:trHeight w:val="105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 w:val="restart"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680" w:type="pct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 том числе по годам: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21 783,17</w:t>
            </w:r>
          </w:p>
        </w:tc>
        <w:tc>
          <w:tcPr>
            <w:tcW w:w="408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19 275,18</w:t>
            </w:r>
          </w:p>
        </w:tc>
        <w:tc>
          <w:tcPr>
            <w:tcW w:w="453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101 452,17</w:t>
            </w:r>
          </w:p>
        </w:tc>
      </w:tr>
      <w:tr w:rsidR="00C15E84" w:rsidRPr="00436D7F" w:rsidTr="00C15E84">
        <w:trPr>
          <w:trHeight w:val="630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C15E84" w:rsidRPr="00436D7F" w:rsidTr="00C15E84">
        <w:trPr>
          <w:trHeight w:val="567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C15E84" w:rsidRPr="00436D7F" w:rsidTr="00C15E84">
        <w:trPr>
          <w:trHeight w:val="405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21 783,17</w:t>
            </w:r>
          </w:p>
        </w:tc>
        <w:tc>
          <w:tcPr>
            <w:tcW w:w="408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19 275,18</w:t>
            </w:r>
          </w:p>
        </w:tc>
        <w:tc>
          <w:tcPr>
            <w:tcW w:w="453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101</w:t>
            </w:r>
            <w:r>
              <w:rPr>
                <w:sz w:val="22"/>
              </w:rPr>
              <w:t> 452,17</w:t>
            </w:r>
          </w:p>
        </w:tc>
      </w:tr>
      <w:tr w:rsidR="00C15E84" w:rsidRPr="00436D7F" w:rsidTr="00C15E84">
        <w:trPr>
          <w:trHeight w:val="405"/>
        </w:trPr>
        <w:tc>
          <w:tcPr>
            <w:tcW w:w="1041" w:type="pct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Внебюджетные средства</w:t>
            </w:r>
          </w:p>
        </w:tc>
        <w:tc>
          <w:tcPr>
            <w:tcW w:w="40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  <w:shd w:val="clear" w:color="auto" w:fill="auto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</w:tbl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rStyle w:val="a6"/>
          <w:sz w:val="22"/>
        </w:rPr>
        <w:lastRenderedPageBreak/>
        <w:footnoteRef/>
      </w:r>
      <w:r w:rsidRPr="00436D7F">
        <w:rPr>
          <w:sz w:val="22"/>
        </w:rPr>
        <w:t xml:space="preserve"> Здесь и далее – в целях формировании структуры типовой муниципальной программы (подпрограммы) 2025 год взят условно. В </w:t>
      </w:r>
      <w:proofErr w:type="gramStart"/>
      <w:r w:rsidRPr="00436D7F">
        <w:rPr>
          <w:sz w:val="22"/>
        </w:rPr>
        <w:t xml:space="preserve">соответствии  </w:t>
      </w:r>
      <w:r w:rsidRPr="00436D7F">
        <w:rPr>
          <w:sz w:val="22"/>
        </w:rPr>
        <w:br/>
        <w:t>с</w:t>
      </w:r>
      <w:proofErr w:type="gramEnd"/>
      <w:r w:rsidRPr="00436D7F">
        <w:rPr>
          <w:sz w:val="22"/>
        </w:rPr>
        <w:t xml:space="preserve"> письмом Минфина России от 29.12.2016 № 06-04-11/01/79142 муниципальные программы рекомендуется утверждать на долгосрочный период (более 6 лет). </w:t>
      </w:r>
    </w:p>
    <w:p w:rsidR="00C15E84" w:rsidRPr="00436D7F" w:rsidRDefault="00C15E84" w:rsidP="00C15E84">
      <w:pPr>
        <w:pStyle w:val="ConsPlusNormal"/>
        <w:ind w:firstLine="540"/>
        <w:jc w:val="both"/>
        <w:rPr>
          <w:rFonts w:ascii="Times New Roman" w:hAnsi="Times New Roman"/>
          <w:szCs w:val="22"/>
        </w:rPr>
        <w:sectPr w:rsidR="00C15E84" w:rsidRPr="00436D7F" w:rsidSect="00C15E84">
          <w:headerReference w:type="first" r:id="rId14"/>
          <w:pgSz w:w="16838" w:h="11906" w:orient="landscape"/>
          <w:pgMar w:top="1134" w:right="567" w:bottom="993" w:left="1134" w:header="709" w:footer="709" w:gutter="0"/>
          <w:cols w:space="708"/>
          <w:docGrid w:linePitch="381"/>
        </w:sectPr>
      </w:pPr>
    </w:p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lastRenderedPageBreak/>
        <w:t>1. Общая характеристика сферы реализации муниципальной подпрограммы, основные проблемы сферы и инерционный прогноз развития.</w:t>
      </w:r>
    </w:p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1.1. Общая характеристика сферы реализации муниципальной подпрограммы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Информационная прозрачность деятельности органов местного самоуправления определяется развитием системы информирования населения по основным вопросам социально-экономического развития городского округа, которая включает в себя изготовление и распространение печатных и электронных СМИ, распространение информации посредством сети Интернет, изготовление и размещение средств наружной рекламы, распространение иной печатной продукции.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Средства массовой информации, телекоммуникации и радиокоммуникации, наружная реклама, полиграфический комплекс и организация издательской деятельности представляют собой высокотехнологичный, динамично развивающийся сектор экономики округа.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Информационное пространство Рузского городского округа в настоящее время представлено следующими средствами массовой информации: 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1. печатные СМИ: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- общественно-политическая газета ГАУ МО «Красное знамя». Еженедельный тираж – 2 000 экз.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Максимальный суммарный разовый тираж местных печатных СМИ на территории Рузского городского округа составляет 2 000 экземпляров.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2. телевидение: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Не имея собственных кабельных сетей, видеопродукция размещается на сайте </w:t>
      </w:r>
      <w:hyperlink r:id="rId15" w:history="1">
        <w:r w:rsidRPr="00436D7F">
          <w:rPr>
            <w:rStyle w:val="a3"/>
            <w:sz w:val="22"/>
          </w:rPr>
          <w:t>http://ruzaria.ru/video</w:t>
        </w:r>
      </w:hyperlink>
      <w:r w:rsidRPr="00436D7F">
        <w:rPr>
          <w:sz w:val="22"/>
        </w:rPr>
        <w:t xml:space="preserve">, на канале </w:t>
      </w:r>
      <w:hyperlink r:id="rId16" w:history="1">
        <w:r w:rsidRPr="00C74D2D">
          <w:rPr>
            <w:rStyle w:val="a3"/>
            <w:sz w:val="22"/>
          </w:rPr>
          <w:t>https://rutube.ru/channel/25519706/</w:t>
        </w:r>
      </w:hyperlink>
      <w:r>
        <w:rPr>
          <w:rStyle w:val="a3"/>
          <w:sz w:val="22"/>
        </w:rPr>
        <w:t>,</w:t>
      </w:r>
      <w:r>
        <w:rPr>
          <w:sz w:val="22"/>
        </w:rPr>
        <w:t xml:space="preserve"> </w:t>
      </w:r>
      <w:r w:rsidRPr="00BD007A">
        <w:rPr>
          <w:rStyle w:val="a3"/>
          <w:sz w:val="22"/>
        </w:rPr>
        <w:t>https://rutube.ru/channel/26122601/</w:t>
      </w:r>
      <w:r w:rsidRPr="00436D7F">
        <w:rPr>
          <w:sz w:val="22"/>
        </w:rPr>
        <w:t xml:space="preserve"> в сети Интернет, а также осуществляется размещение информационных материалов на телеканале «360 Новости». 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3. Электронные средства массовой информации представлены следующими сайтами: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официальный сайт администрации Рузского городского округа </w:t>
      </w:r>
      <w:hyperlink r:id="rId17" w:history="1">
        <w:proofErr w:type="gramStart"/>
        <w:r w:rsidRPr="00436D7F">
          <w:rPr>
            <w:rStyle w:val="a3"/>
            <w:sz w:val="22"/>
          </w:rPr>
          <w:t>http://ruzaregion.ru</w:t>
        </w:r>
      </w:hyperlink>
      <w:r w:rsidRPr="00436D7F">
        <w:rPr>
          <w:sz w:val="22"/>
        </w:rPr>
        <w:t xml:space="preserve"> ;</w:t>
      </w:r>
      <w:proofErr w:type="gramEnd"/>
      <w:r w:rsidRPr="00436D7F">
        <w:rPr>
          <w:sz w:val="22"/>
        </w:rPr>
        <w:t xml:space="preserve"> 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сайт газеты «Красное знамя» </w:t>
      </w:r>
      <w:hyperlink r:id="rId18" w:history="1">
        <w:proofErr w:type="gramStart"/>
        <w:r w:rsidRPr="00436D7F">
          <w:rPr>
            <w:rStyle w:val="a3"/>
            <w:sz w:val="22"/>
          </w:rPr>
          <w:t>http://inruza.ru</w:t>
        </w:r>
      </w:hyperlink>
      <w:r w:rsidRPr="00436D7F">
        <w:rPr>
          <w:sz w:val="22"/>
        </w:rPr>
        <w:t xml:space="preserve"> ;</w:t>
      </w:r>
      <w:proofErr w:type="gramEnd"/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сайт </w:t>
      </w:r>
      <w:hyperlink r:id="rId19" w:history="1">
        <w:r w:rsidRPr="00436D7F">
          <w:rPr>
            <w:rStyle w:val="a3"/>
            <w:sz w:val="22"/>
          </w:rPr>
          <w:t>http://ruzaria.ru/</w:t>
        </w:r>
      </w:hyperlink>
      <w:r w:rsidRPr="00436D7F">
        <w:rPr>
          <w:sz w:val="22"/>
        </w:rPr>
        <w:t xml:space="preserve"> 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4. Рузский городской округ не имеет собственного радиовещания. Размещение информации о деятельности органов местного самоуправления Рузского городского округа посредством радиовещания осуществляется путем изготовления и распространения в эфире информационно-новостных материалов на радиостанциях, вещающих на территории Рузского городского округа Радио 1.</w:t>
      </w:r>
    </w:p>
    <w:p w:rsidR="00C15E84" w:rsidRPr="00436D7F" w:rsidRDefault="00C15E84" w:rsidP="00C15E84">
      <w:pPr>
        <w:shd w:val="clear" w:color="auto" w:fill="FFFFFF"/>
        <w:jc w:val="center"/>
        <w:textAlignment w:val="baseline"/>
        <w:rPr>
          <w:b/>
          <w:sz w:val="22"/>
        </w:rPr>
      </w:pPr>
    </w:p>
    <w:p w:rsidR="00C15E84" w:rsidRPr="00436D7F" w:rsidRDefault="00C15E84" w:rsidP="00C15E84">
      <w:pPr>
        <w:shd w:val="clear" w:color="auto" w:fill="FFFFFF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1.2. Основные проблемы сферы реализации муниципальной подпрограммы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Настоящая муниципальная подпрограмма направлена на решение актуальных и требующих решения проблем в сфере информированности населения Рузского городского округа.  Наиболее значимой проблемой на сегодняшний день является недостаточная информированность населения Рузского городского округа о деятельности органов местного самоуправления как в области печатных и электронных СМИ, так и посредством наружной рекламы. Комплексный подход к их решению заключается в совершенствовании системы информирования населения городского округа по приоритетным направлениям.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задач, стоящих перед органами местного самоуправления. </w:t>
      </w:r>
    </w:p>
    <w:p w:rsidR="00C15E84" w:rsidRPr="00436D7F" w:rsidRDefault="00C15E84" w:rsidP="00C15E84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2. Цель муниципальной подпрограммы</w:t>
      </w:r>
    </w:p>
    <w:p w:rsidR="00C15E84" w:rsidRPr="00436D7F" w:rsidRDefault="00C15E84" w:rsidP="00C15E84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Основная цель муниципальной подпрограммы заключается в обеспечении открытости и прозрачности деятельности органов местного самоуправления Рузского городского округа и создании условий для осуществления гражданского контроля над деятельностью органов местного самоуправления городского округа. Реализация цели муниципальной подпрограммы осуществляется посредством решения комплекса задач, входящих в состав соответствующих подпрограмм.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lastRenderedPageBreak/>
        <w:t>3. Прогноз развития, с учетом реализации муниципальной подпрограммы, включая возможные варианты решения проблем, оценку преимуществ и рисков, возникающих при выборе вариантов решения проблем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Концепция решения проблем в сфере информирования населения Рузского городского округа основывается на методах, которые планируется реализовать в период с 2020 по 2024 год, в рамках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округа». Реализация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 обеспечит повышение уровня информированности населения о реализации государственных и муниципальных программ по социально значимым направлениям. В период реализации подпрограммы планируется повышение качества и количества информационных материалов, размещаемых на официальном сайте Рузского городского округа и сайте </w:t>
      </w:r>
      <w:proofErr w:type="spellStart"/>
      <w:r w:rsidRPr="00436D7F">
        <w:rPr>
          <w:rFonts w:ascii="Times New Roman" w:hAnsi="Times New Roman" w:cs="Times New Roman"/>
          <w:sz w:val="22"/>
          <w:szCs w:val="22"/>
          <w:lang w:val="en-US"/>
        </w:rPr>
        <w:t>ruzaria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36D7F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. В связи с тем, 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спортивных, политических мероприятиях на сайте, повышать интерес к Рузскому городскому округу. Это и планируется реализовать с помощью увеличения качества и количества информационных материалов. Так, используя Интернет-ресурсы органов власти, можно сделать прогноз, что повышение уровня информированности населения о реализации государственных и муниципальных программ по социально значимым направлениям жизнедеятельности Рузского городского округа в социальных сферах, таких, как медицина, ЖКХ, спорт, строительство жилья, землепользование возрастет. Что касается непосредственно сайта, среднее число просмотров одного материала – более 600, количество посетителей официального сайта Рузского городского округа за 2021 год превысило 135 000 человек, но с каждым последующим годом планового периода, количество посетителей будет возрастать. Возрастет не только число граждан, проявляющих интерес к жизни округа через такое средство связи, как Интернет, но и количество, и качество информационных материалов.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Учитывая тот факт, что в Рузском городском округе отсутствует система собственного радиовещания, планируется продолжить сотрудничество с такими радиовещательными компаниями, как «Радио 1», которые осуществляют производство и трансляцию собственных радиопрограмм, в том числе и на территории Рузского городского округа.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В ходе реализации муниципальной программы под воздействием внешних и внутренних факторов могут возникать определенные риски, </w:t>
      </w:r>
      <w:proofErr w:type="gramStart"/>
      <w:r w:rsidRPr="00436D7F">
        <w:rPr>
          <w:rFonts w:ascii="Times New Roman" w:hAnsi="Times New Roman" w:cs="Times New Roman"/>
          <w:sz w:val="22"/>
          <w:szCs w:val="22"/>
        </w:rPr>
        <w:t>например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>: незаконные объекты наружной рекламы, препятствующие освоению рекламного пространства Рузского городского округа; некомпетентные публикации, формирующие негативное мнение в сети Интернет. В целях минимизации рисков планируется грамотный подбор и расстановка высокопрофессиональных и компетентных кадров для осуществления задач, стоящих перед Администрацией. Планируется освобождение территории Рузского городского округа от не санкционировано установленных объектов наружной рекламы, модернизация легальных информационных установок.</w:t>
      </w: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 xml:space="preserve">4. Краткое описание подпрограммы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  <w:r w:rsidRPr="00436D7F">
        <w:rPr>
          <w:rFonts w:ascii="Times New Roman" w:hAnsi="Times New Roman" w:cs="Times New Roman"/>
          <w:sz w:val="22"/>
          <w:szCs w:val="22"/>
        </w:rPr>
        <w:t>Достижение целевых значений показателей в рамках муниципальной подпрограммы осуществляется посредством развития системы информирования населения о деятельности органов местного самоуправления городского округа.</w:t>
      </w:r>
      <w:r w:rsidRPr="00436D7F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Подпрограмма «Развитие системы информирования населения о деятельности органов местного самоуправления Рузского городского округа» направлена на повышение уровня информированности населения городского округа о деятельности органов местного самоуправления Рузского городского округа посредством изготовления и распространения информационных материалов в печатных и электронных СМИ, полиграфической продукции, социальной рекламы на рекламных носителях наружной рекламы. </w:t>
      </w:r>
    </w:p>
    <w:p w:rsidR="00C15E84" w:rsidRPr="00436D7F" w:rsidRDefault="00C15E84" w:rsidP="00C15E84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5. Обобщенная характеристика основных мероприятий муниципальной подпрограммы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Реализация подпрограммы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создание доступной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» позволит: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в печатных СМИ, выходящих на территории городского округа;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для распространения (вещания) на территории городского округа радиопрограммы;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и распространения (вещания) на территории городского округа телепередач в сети интернет;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 деятельности органов местного самоуправления городского округа путем размещения материалов в электронных СМИ, распространяемых в сети Интернет (сетевых изданиях);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путем изготовления и распространения полиграфической продукции о социально значимых вопросах в деятельности органов местного самоуправления Рузского городского округа, формирования положительного образа Рузского городского округа как социально ориентированного, комфортного для жизни и ведения предпринимательской деятельности;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тематические информационные кампании, охваченные социальной рекламой на рекламных носителях наружной рекламы на территории городского округа;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мероприятия, к которым обеспечено праздничное, тематическое и праздничное световое оформление территории Рузского городского округа; </w:t>
      </w:r>
    </w:p>
    <w:p w:rsidR="00C15E84" w:rsidRPr="00436D7F" w:rsidRDefault="00C15E84" w:rsidP="00C15E84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привести к нормативу количество фактически размещенных рекламных и информационных конструкций с учетом утвержденной схемы на территории Рузского городского округа. </w:t>
      </w:r>
    </w:p>
    <w:p w:rsidR="00C15E84" w:rsidRPr="00436D7F" w:rsidRDefault="00C15E84" w:rsidP="00C15E84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6. Управление реализацией муниципальной подпрограммы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Управление реализацией муниципальной подпрограммы осуществляет координатор муниципальной программы – Первый заместитель Главы Администрации Рузского городского округа </w:t>
      </w:r>
      <w:r w:rsidR="00E5009B">
        <w:rPr>
          <w:rFonts w:ascii="Times New Roman" w:hAnsi="Times New Roman" w:cs="Times New Roman"/>
          <w:sz w:val="22"/>
          <w:szCs w:val="22"/>
        </w:rPr>
        <w:t>С.С. Прибытков</w:t>
      </w:r>
      <w:r w:rsidRPr="00436D7F">
        <w:rPr>
          <w:rFonts w:ascii="Times New Roman" w:hAnsi="Times New Roman" w:cs="Times New Roman"/>
          <w:sz w:val="22"/>
          <w:szCs w:val="22"/>
        </w:rPr>
        <w:t xml:space="preserve"> (далее – координатор).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Координатор муниципальной подпрограммы организовывает работу, направленную на: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муниципальных программ в процессе разработки муниципальной программы, обеспечение согласования проекта постановления администрации Рузского городского округа об утверждении муниципальной программы;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2) организацию управления муниципальной программой; </w:t>
      </w:r>
    </w:p>
    <w:p w:rsidR="00C15E84" w:rsidRPr="00436D7F" w:rsidRDefault="00C15E84" w:rsidP="00C15E8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3) создание при необходимости комиссии (штаба, рабочей группы) по управлению муниципальной программой;</w:t>
      </w:r>
    </w:p>
    <w:p w:rsidR="00C15E84" w:rsidRPr="00436D7F" w:rsidRDefault="00C15E84" w:rsidP="00C15E84">
      <w:pPr>
        <w:pStyle w:val="HTML"/>
        <w:tabs>
          <w:tab w:val="clear" w:pos="4580"/>
          <w:tab w:val="clear" w:pos="549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4) реализацию муниципальной программы;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достижение цели и планируемых результатов реализации муниципальной программы.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утверждение «Дорожных карт».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разрабатывает муниципальную программу;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и готовит финансовое экономическое обоснование;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4) разрабатывает «Дорожные карты», готовит отчеты об их исполнении;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5) участвует в обсуждении вопросов, связанных с реализацией и финансированием муниципальной 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6) готовит и представляет координатору муниципальной программы отчет о реализации муниципальной 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7) вводит в подсистему ГАСУ МО информацию о реализации программы в установленные сроки.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>8) размещает на официальном сайте Рузского городского округа в сети Интернет в разделе «Документы» подразделе «Муниципальные программы» утвержденную муниципальную программу и изменения к ней;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9) обеспечивает выполнение муниципальной программы, а также эффективность и результативность ее реализации;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Ответственный за выполнение мероприятия: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направляет муниципальному заказчику подпрограммы предложения по формированию «Дорожных карт»;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:rsidR="00C15E84" w:rsidRPr="00436D7F" w:rsidRDefault="00C15E84" w:rsidP="00C15E84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несет ответственность за подготовку и реализацию муниципальной программы, а также обеспечение достижения планируемых результатов реализации муниципальной программы.</w:t>
      </w:r>
    </w:p>
    <w:p w:rsidR="00C15E84" w:rsidRPr="00436D7F" w:rsidRDefault="00C15E84" w:rsidP="00C15E84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7. Контроль и отчетность при реализации муниципальной подпрограммы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Контроль за реализацией муниципальной подпрограммы осуществляется координатором и муниципальным заказчиком. 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С целью контроля за реализацией муниципальной подпрограммы муниципальный заказчик программы формирует в подсистеме ГАСУ МО: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Ежеквартально до 15 числа месяца, следующего за отчетным кварталом оперативный отчет о реализации мероприятий, который содержит: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подпрограммы;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анализ причин несвоевременного выполнения мероприятий.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Ежегодно в срок до 1 марта года, следующего за отчетным, годовой отчет о реализации муниципальной подпрограммы для оценки эффективности реализации муниципальной программы, который содержит: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аналитическую записку, в которой указываются: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степень достижения планируемых результатов реализации муниципальной подпрограммы и намеченной цели муниципальной подпрограммы;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общий объем фактически произведенных расходов, в том числе по источникам финансирования;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таблицу, в которой указываются данные: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 использовании средств бюджета Рузского городского округа и средств иных привлекаемых для реализации муниципальной подпрограммы источников по каждому мероприятию и в целом по муниципальной подпрограмме;</w:t>
      </w:r>
    </w:p>
    <w:p w:rsidR="00C15E84" w:rsidRPr="00436D7F" w:rsidRDefault="00C15E84" w:rsidP="00C15E84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по всем мероприятиям, не завершенным в утвержденные сроки, указываются причины их невыполнения и предложения по дальнейшей реализации;</w:t>
      </w:r>
    </w:p>
    <w:p w:rsidR="00C15E84" w:rsidRPr="00436D7F" w:rsidRDefault="00C15E84" w:rsidP="00C15E84">
      <w:pPr>
        <w:pStyle w:val="ConsPlusNormal"/>
        <w:ind w:firstLine="539"/>
        <w:jc w:val="both"/>
        <w:rPr>
          <w:rFonts w:ascii="Times New Roman" w:hAnsi="Times New Roman"/>
          <w:szCs w:val="22"/>
        </w:rPr>
        <w:sectPr w:rsidR="00C15E84" w:rsidRPr="00436D7F" w:rsidSect="00C15E84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  <w:r w:rsidRPr="00436D7F">
        <w:rPr>
          <w:rFonts w:ascii="Times New Roman" w:hAnsi="Times New Roman"/>
          <w:szCs w:val="22"/>
        </w:rPr>
        <w:t>-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C15E84" w:rsidRPr="00436D7F" w:rsidRDefault="00C15E84" w:rsidP="00C15E84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p w:rsidR="00C15E84" w:rsidRPr="00436D7F" w:rsidRDefault="00C15E84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4. Методика расчета значений</w:t>
      </w:r>
    </w:p>
    <w:p w:rsidR="00C15E84" w:rsidRPr="00436D7F" w:rsidRDefault="00C15E84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 планируемых результатов реализации муниципальной программы (подпрограммы): </w:t>
      </w:r>
    </w:p>
    <w:p w:rsidR="00C15E84" w:rsidRPr="00436D7F" w:rsidRDefault="00C15E84" w:rsidP="00C15E84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наименование, единица измерения, источник данных, порядок расчета:</w:t>
      </w:r>
    </w:p>
    <w:p w:rsidR="00C15E84" w:rsidRPr="00436D7F" w:rsidRDefault="00C15E84" w:rsidP="00C15E84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5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126"/>
        <w:gridCol w:w="1217"/>
        <w:gridCol w:w="8564"/>
        <w:gridCol w:w="1134"/>
        <w:gridCol w:w="1607"/>
        <w:gridCol w:w="11"/>
      </w:tblGrid>
      <w:tr w:rsidR="00C15E84" w:rsidRPr="00436D7F" w:rsidTr="00C15E84">
        <w:trPr>
          <w:trHeight w:val="276"/>
        </w:trPr>
        <w:tc>
          <w:tcPr>
            <w:tcW w:w="851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№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п/п</w:t>
            </w:r>
          </w:p>
        </w:tc>
        <w:tc>
          <w:tcPr>
            <w:tcW w:w="2126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Наименование показателя</w:t>
            </w:r>
          </w:p>
        </w:tc>
        <w:tc>
          <w:tcPr>
            <w:tcW w:w="1217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Единица измерения</w:t>
            </w:r>
          </w:p>
        </w:tc>
        <w:tc>
          <w:tcPr>
            <w:tcW w:w="856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 xml:space="preserve">Методика расчета показателя 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Источник данных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Период представления отчетности</w:t>
            </w:r>
          </w:p>
        </w:tc>
      </w:tr>
      <w:tr w:rsidR="00C15E84" w:rsidRPr="00436D7F" w:rsidTr="00C15E84">
        <w:trPr>
          <w:trHeight w:val="28"/>
        </w:trPr>
        <w:tc>
          <w:tcPr>
            <w:tcW w:w="851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2</w:t>
            </w:r>
          </w:p>
        </w:tc>
        <w:tc>
          <w:tcPr>
            <w:tcW w:w="1217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3</w:t>
            </w:r>
          </w:p>
        </w:tc>
        <w:tc>
          <w:tcPr>
            <w:tcW w:w="8564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5</w:t>
            </w:r>
          </w:p>
        </w:tc>
        <w:tc>
          <w:tcPr>
            <w:tcW w:w="1618" w:type="dxa"/>
            <w:gridSpan w:val="2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6</w:t>
            </w:r>
          </w:p>
        </w:tc>
      </w:tr>
      <w:tr w:rsidR="00C15E84" w:rsidRPr="00436D7F" w:rsidTr="00C15E84">
        <w:trPr>
          <w:trHeight w:val="297"/>
        </w:trPr>
        <w:tc>
          <w:tcPr>
            <w:tcW w:w="851" w:type="dxa"/>
            <w:tcBorders>
              <w:right w:val="single" w:sz="4" w:space="0" w:color="auto"/>
            </w:tcBorders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14659" w:type="dxa"/>
            <w:gridSpan w:val="6"/>
            <w:tcBorders>
              <w:right w:val="single" w:sz="4" w:space="0" w:color="auto"/>
            </w:tcBorders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C15E84" w:rsidRPr="00436D7F" w:rsidTr="00C15E84">
        <w:trPr>
          <w:trHeight w:val="250"/>
        </w:trPr>
        <w:tc>
          <w:tcPr>
            <w:tcW w:w="851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2126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217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:rsidR="00C15E84" w:rsidRPr="00F9024B" w:rsidRDefault="00C15E84" w:rsidP="00C15E84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F9024B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F9024B">
              <w:rPr>
                <w:rFonts w:ascii="Times New Roman" w:hAnsi="Times New Roman"/>
                <w:b/>
                <w:sz w:val="20"/>
              </w:rPr>
              <w:t xml:space="preserve"> – показатель информированности населения в СМИ</w:t>
            </w:r>
          </w:p>
          <w:p w:rsidR="00C15E84" w:rsidRPr="007957A5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  <w:vertAlign w:val="subscript"/>
              </w:rPr>
            </w:pPr>
            <m:oMath>
              <m:r>
                <w:rPr>
                  <w:rFonts w:ascii="Cambria Math" w:hAnsi="Cambria Math"/>
                  <w:sz w:val="20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0"/>
                  <w:vertAlign w:val="subscript"/>
                </w:rPr>
                <m:t>×100</m:t>
              </m:r>
            </m:oMath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  ,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  <w:vertAlign w:val="subscript"/>
              </w:rPr>
            </w:pPr>
            <w:r w:rsidRPr="007957A5">
              <w:rPr>
                <w:rFonts w:ascii="Times New Roman" w:hAnsi="Times New Roman"/>
                <w:sz w:val="20"/>
                <w:vertAlign w:val="subscript"/>
              </w:rPr>
              <w:t>где: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7957A5">
              <w:rPr>
                <w:rFonts w:ascii="Times New Roman" w:hAnsi="Times New Roman"/>
                <w:sz w:val="20"/>
                <w:vertAlign w:val="subscript"/>
                <w:lang w:val="en-US"/>
              </w:rPr>
              <w:t>t</w:t>
            </w:r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–  </w:t>
            </w:r>
            <w:r w:rsidRPr="007957A5">
              <w:rPr>
                <w:rFonts w:ascii="Times New Roman" w:hAnsi="Times New Roman"/>
                <w:sz w:val="20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7957A5">
              <w:rPr>
                <w:rFonts w:ascii="Times New Roman" w:hAnsi="Times New Roman"/>
                <w:sz w:val="20"/>
                <w:lang w:val="en-US"/>
              </w:rPr>
              <w:t>I</w:t>
            </w:r>
            <w:r w:rsidRPr="007957A5">
              <w:rPr>
                <w:rFonts w:ascii="Times New Roman" w:hAnsi="Times New Roman"/>
                <w:sz w:val="20"/>
                <w:vertAlign w:val="subscript"/>
                <w:lang w:val="en-US"/>
              </w:rPr>
              <w:t>b</w:t>
            </w:r>
            <w:proofErr w:type="spellEnd"/>
            <w:r w:rsidRPr="007957A5">
              <w:rPr>
                <w:rFonts w:ascii="Times New Roman" w:hAnsi="Times New Roman"/>
                <w:sz w:val="20"/>
                <w:vertAlign w:val="subscript"/>
              </w:rPr>
              <w:t xml:space="preserve"> – </w:t>
            </w:r>
            <w:r w:rsidRPr="007957A5">
              <w:rPr>
                <w:rFonts w:ascii="Times New Roman" w:hAnsi="Times New Roman"/>
                <w:sz w:val="20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C15E84" w:rsidRPr="007957A5" w:rsidRDefault="00D0246E" w:rsidP="00C15E84">
            <w:pPr>
              <w:pStyle w:val="ConsPlusNormal"/>
              <w:jc w:val="center"/>
              <w:rPr>
                <w:rFonts w:ascii="Times New Roman" w:hAnsi="Times New Roman"/>
                <w:i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/>
                  <w:sz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C15E84" w:rsidRPr="007957A5">
              <w:rPr>
                <w:rFonts w:ascii="Times New Roman" w:hAnsi="Times New Roman"/>
                <w:i/>
                <w:sz w:val="20"/>
                <w:vertAlign w:val="subscript"/>
              </w:rPr>
              <w:t xml:space="preserve"> </w:t>
            </w:r>
            <w:r w:rsidR="00C15E84" w:rsidRPr="007957A5">
              <w:rPr>
                <w:rFonts w:ascii="Times New Roman" w:hAnsi="Times New Roman"/>
                <w:i/>
                <w:sz w:val="20"/>
              </w:rPr>
              <w:t>,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где:</w:t>
            </w:r>
          </w:p>
          <w:p w:rsidR="00C15E84" w:rsidRPr="007957A5" w:rsidRDefault="00D0246E" w:rsidP="00C15E84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П</m:t>
                  </m:r>
                </m:sub>
              </m:sSub>
            </m:oMath>
            <w:r w:rsidR="00C15E84" w:rsidRPr="007957A5">
              <w:rPr>
                <w:rFonts w:ascii="Times New Roman" w:hAnsi="Times New Roman"/>
                <w:sz w:val="20"/>
              </w:rPr>
              <w:t xml:space="preserve"> –печатных СМИ;</w:t>
            </w:r>
          </w:p>
          <w:p w:rsidR="00C15E84" w:rsidRPr="007957A5" w:rsidRDefault="00D0246E" w:rsidP="00C15E84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р</m:t>
                  </m:r>
                </m:sub>
              </m:sSub>
            </m:oMath>
            <w:r w:rsidR="00C15E84" w:rsidRPr="007957A5">
              <w:rPr>
                <w:rFonts w:ascii="Times New Roman" w:hAnsi="Times New Roman"/>
                <w:sz w:val="20"/>
              </w:rPr>
              <w:t xml:space="preserve"> – радио;</w:t>
            </w:r>
          </w:p>
          <w:p w:rsidR="00C15E84" w:rsidRPr="007957A5" w:rsidRDefault="00D0246E" w:rsidP="00C15E84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тв</m:t>
                  </m:r>
                </m:sub>
              </m:sSub>
            </m:oMath>
            <w:r w:rsidR="00C15E84" w:rsidRPr="007957A5">
              <w:rPr>
                <w:rFonts w:ascii="Times New Roman" w:hAnsi="Times New Roman"/>
                <w:sz w:val="20"/>
              </w:rPr>
              <w:t xml:space="preserve"> – телевидения; </w:t>
            </w:r>
          </w:p>
          <w:p w:rsidR="00C15E84" w:rsidRPr="007957A5" w:rsidRDefault="00D0246E" w:rsidP="00C15E84">
            <w:pPr>
              <w:pStyle w:val="ConsPlusNormal"/>
              <w:ind w:left="459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си</m:t>
                  </m:r>
                </m:sub>
              </m:sSub>
            </m:oMath>
            <w:r w:rsidR="00C15E84" w:rsidRPr="007957A5">
              <w:rPr>
                <w:rFonts w:ascii="Times New Roman" w:hAnsi="Times New Roman"/>
                <w:sz w:val="20"/>
              </w:rPr>
              <w:t xml:space="preserve"> – сетевых изданий.</w:t>
            </w:r>
          </w:p>
          <w:p w:rsidR="00C15E84" w:rsidRPr="007957A5" w:rsidRDefault="00D0246E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</w:rPr>
                    <m:t>×</m:t>
                  </m:r>
                  <m:r>
                    <w:rPr>
                      <w:rFonts w:ascii="Cambria Math" w:hAnsi="Cambria Math"/>
                      <w:sz w:val="20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0"/>
                      <w:vertAlign w:val="subscript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 w:val="20"/>
                  <w:vertAlign w:val="subscript"/>
                </w:rPr>
                <m:t>*ИЦ</m:t>
              </m:r>
            </m:oMath>
            <w:r w:rsidR="00C15E84" w:rsidRPr="007957A5">
              <w:rPr>
                <w:rFonts w:ascii="Times New Roman" w:hAnsi="Times New Roman"/>
                <w:sz w:val="20"/>
                <w:vertAlign w:val="subscript"/>
              </w:rPr>
              <w:t>,</w:t>
            </w:r>
            <w:r w:rsidR="00C15E84" w:rsidRPr="0079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5E84" w:rsidRPr="007957A5" w:rsidRDefault="00D0246E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vertAlign w:val="subscript"/>
                    </w:rPr>
                    <m:t>мо</m:t>
                  </m:r>
                </m:sub>
              </m:sSub>
            </m:oMath>
            <w:r w:rsidR="00C15E84" w:rsidRPr="007957A5">
              <w:rPr>
                <w:rFonts w:ascii="Times New Roman" w:hAnsi="Times New Roman"/>
                <w:sz w:val="20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часов* радио-, телепередач, количество материалов, опубликованных в сетевых изданиях); 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C</w:t>
            </w:r>
            <w:r w:rsidRPr="007957A5">
              <w:rPr>
                <w:rFonts w:ascii="Times New Roman" w:hAnsi="Times New Roman"/>
                <w:sz w:val="20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  <w:lang w:val="en-US"/>
              </w:rPr>
              <w:t>k</w:t>
            </w:r>
            <w:r w:rsidRPr="007957A5">
              <w:rPr>
                <w:rFonts w:ascii="Times New Roman" w:hAnsi="Times New Roman"/>
                <w:sz w:val="20"/>
              </w:rPr>
              <w:t xml:space="preserve">  – коэффициент значимости;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spellStart"/>
            <w:r w:rsidRPr="007957A5">
              <w:rPr>
                <w:rFonts w:ascii="Times New Roman" w:hAnsi="Times New Roman"/>
                <w:sz w:val="20"/>
              </w:rPr>
              <w:t>Ца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</w:t>
            </w:r>
            <w:hyperlink r:id="rId20" w:history="1">
              <w:r w:rsidRPr="007957A5">
                <w:rPr>
                  <w:rStyle w:val="a3"/>
                  <w:rFonts w:ascii="Times New Roman" w:hAnsi="Times New Roman"/>
                  <w:sz w:val="20"/>
                </w:rPr>
                <w:t>http://www.moscow_reg.izbirkom.ru/chislennost-izbirateley</w:t>
              </w:r>
            </w:hyperlink>
            <w:r w:rsidRPr="007957A5">
              <w:rPr>
                <w:rFonts w:ascii="Times New Roman" w:hAnsi="Times New Roman"/>
                <w:sz w:val="20"/>
              </w:rPr>
              <w:t>);</w:t>
            </w:r>
          </w:p>
          <w:p w:rsidR="00C15E84" w:rsidRPr="007957A5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7957A5">
              <w:rPr>
                <w:rFonts w:ascii="Times New Roman" w:hAnsi="Times New Roman"/>
                <w:sz w:val="20"/>
              </w:rPr>
              <w:t>Медиалогия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 xml:space="preserve">» (предоставляется каждый месяц). При ИЦ ≤ 1, соответствующему СМИ присваивается ИЦ=1. </w:t>
            </w:r>
          </w:p>
          <w:p w:rsidR="00C15E84" w:rsidRPr="007957A5" w:rsidRDefault="00C15E84" w:rsidP="00C15E84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801" w:hanging="425"/>
              <w:jc w:val="both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lastRenderedPageBreak/>
              <w:t xml:space="preserve">Коэффициент значимости печатных СМИ – 0,5 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 xml:space="preserve">– </w:t>
            </w:r>
            <w:r w:rsidRPr="007957A5">
              <w:rPr>
                <w:sz w:val="20"/>
                <w:szCs w:val="20"/>
              </w:rPr>
              <w:t>при отсутствии подтверждающих документов применяется коэффициент 0,05.</w:t>
            </w:r>
          </w:p>
          <w:p w:rsidR="00C15E84" w:rsidRPr="007957A5" w:rsidRDefault="00C15E84" w:rsidP="00C15E84">
            <w:pPr>
              <w:pStyle w:val="af2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801" w:hanging="425"/>
              <w:jc w:val="both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t>Коэффициент значимости радио – 0,5 (</w:t>
            </w:r>
            <w:proofErr w:type="spellStart"/>
            <w:r w:rsidRPr="007957A5">
              <w:rPr>
                <w:sz w:val="20"/>
                <w:szCs w:val="20"/>
              </w:rPr>
              <w:t>max</w:t>
            </w:r>
            <w:proofErr w:type="spellEnd"/>
            <w:r w:rsidRPr="007957A5">
              <w:rPr>
                <w:sz w:val="20"/>
                <w:szCs w:val="20"/>
              </w:rPr>
              <w:t>)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кабельное вещание/IPTV–0,1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ФМ – 0,2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 xml:space="preserve">– </w:t>
            </w:r>
            <w:proofErr w:type="gramStart"/>
            <w:r w:rsidRPr="007957A5">
              <w:rPr>
                <w:rFonts w:eastAsia="Times New Roman"/>
                <w:sz w:val="20"/>
                <w:szCs w:val="20"/>
              </w:rPr>
              <w:t>он-</w:t>
            </w:r>
            <w:proofErr w:type="spellStart"/>
            <w:r w:rsidRPr="007957A5">
              <w:rPr>
                <w:rFonts w:eastAsia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7957A5">
              <w:rPr>
                <w:rFonts w:eastAsia="Times New Roman"/>
                <w:sz w:val="20"/>
                <w:szCs w:val="20"/>
              </w:rPr>
              <w:t xml:space="preserve"> интернет вещание – 0,1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городское радио** – 0,05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вещание в ТЦ – 0,05.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3. Коэффициенты значимости телевидение – 0,5 (максимальная сумма коэффициентов)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кабельное /IPTV вещание – 0,1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спутниковое вещание – 0,2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 xml:space="preserve">– </w:t>
            </w:r>
            <w:proofErr w:type="gramStart"/>
            <w:r w:rsidRPr="007957A5">
              <w:rPr>
                <w:rFonts w:eastAsia="Times New Roman"/>
                <w:sz w:val="20"/>
                <w:szCs w:val="20"/>
              </w:rPr>
              <w:t>он-</w:t>
            </w:r>
            <w:proofErr w:type="spellStart"/>
            <w:r w:rsidRPr="007957A5">
              <w:rPr>
                <w:rFonts w:eastAsia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7957A5">
              <w:rPr>
                <w:rFonts w:eastAsia="Times New Roman"/>
                <w:sz w:val="20"/>
                <w:szCs w:val="20"/>
              </w:rPr>
              <w:t xml:space="preserve"> интернет вещание – 0,1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наличие/соотв. критериям «22» («21») кнопки– 0,1.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4. Коэффициент значимости сетевые СМИ – 0,5 (максимальная сумма коэффициентов)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более 20% целевой аудитории – 0,2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от 10% до 20 % от целевой аудитории– 0,1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посещаемость менее 10% от целевой аудитории – 0,05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 счетчика просмотров к каждой публикации – 0,1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0"/>
                <w:szCs w:val="20"/>
              </w:rPr>
            </w:pPr>
            <w:r w:rsidRPr="007957A5">
              <w:rPr>
                <w:rFonts w:eastAsia="Times New Roman"/>
                <w:sz w:val="20"/>
                <w:szCs w:val="20"/>
              </w:rPr>
              <w:t>– наличие обратной связи – 0,2.</w:t>
            </w:r>
          </w:p>
          <w:p w:rsidR="00C15E84" w:rsidRPr="007957A5" w:rsidRDefault="00C15E84" w:rsidP="00C15E84">
            <w:pPr>
              <w:ind w:firstLine="376"/>
              <w:rPr>
                <w:sz w:val="20"/>
                <w:szCs w:val="20"/>
              </w:rPr>
            </w:pPr>
            <w:r w:rsidRPr="007957A5">
              <w:rPr>
                <w:sz w:val="20"/>
                <w:szCs w:val="20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firstLine="376"/>
              <w:rPr>
                <w:iCs/>
                <w:sz w:val="20"/>
                <w:szCs w:val="20"/>
              </w:rPr>
            </w:pPr>
            <w:r w:rsidRPr="007957A5">
              <w:rPr>
                <w:iCs/>
                <w:sz w:val="20"/>
                <w:szCs w:val="20"/>
              </w:rPr>
              <w:t>Целевое значение показателя устанавливается каждому муниципальному образованию.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firstLine="376"/>
              <w:rPr>
                <w:rFonts w:eastAsia="Times New Roman"/>
                <w:sz w:val="20"/>
                <w:szCs w:val="20"/>
              </w:rPr>
            </w:pPr>
            <w:r w:rsidRPr="007957A5">
              <w:rPr>
                <w:i/>
                <w:sz w:val="20"/>
                <w:szCs w:val="20"/>
              </w:rPr>
              <w:t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</w:t>
            </w:r>
            <w:r w:rsidRPr="007957A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C15E84" w:rsidRPr="007957A5" w:rsidRDefault="00C15E84" w:rsidP="00C15E84">
            <w:pPr>
              <w:pStyle w:val="ConsPlusNormal"/>
              <w:ind w:firstLine="376"/>
              <w:rPr>
                <w:rFonts w:ascii="Times New Roman" w:hAnsi="Times New Roman"/>
                <w:sz w:val="20"/>
              </w:rPr>
            </w:pPr>
            <w:r w:rsidRPr="007957A5">
              <w:rPr>
                <w:rFonts w:ascii="Times New Roman" w:hAnsi="Times New Roman"/>
                <w:sz w:val="20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7957A5">
              <w:rPr>
                <w:rFonts w:ascii="Times New Roman" w:hAnsi="Times New Roman"/>
                <w:sz w:val="20"/>
              </w:rPr>
              <w:t>Медиалогия</w:t>
            </w:r>
            <w:proofErr w:type="spellEnd"/>
            <w:r w:rsidRPr="007957A5">
              <w:rPr>
                <w:rFonts w:ascii="Times New Roman" w:hAnsi="Times New Roman"/>
                <w:sz w:val="20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C15E84" w:rsidRPr="007957A5" w:rsidRDefault="00C15E84" w:rsidP="00C15E84">
            <w:pPr>
              <w:pStyle w:val="ConsPlusNormal"/>
              <w:ind w:firstLine="376"/>
              <w:rPr>
                <w:rFonts w:ascii="Times New Roman" w:hAnsi="Times New Roman"/>
                <w:sz w:val="20"/>
              </w:rPr>
            </w:pP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33" w:firstLine="376"/>
              <w:rPr>
                <w:sz w:val="20"/>
                <w:szCs w:val="20"/>
                <w:shd w:val="clear" w:color="auto" w:fill="FFFFFF"/>
              </w:rPr>
            </w:pPr>
            <w:r w:rsidRPr="007957A5">
              <w:rPr>
                <w:sz w:val="20"/>
                <w:szCs w:val="20"/>
                <w:shd w:val="clear" w:color="auto" w:fill="FFFFFF"/>
              </w:rPr>
              <w:t>*Количество повторов произведенного контента не должно превышать 100%.</w:t>
            </w:r>
          </w:p>
          <w:p w:rsidR="00C15E84" w:rsidRPr="007957A5" w:rsidRDefault="00C15E84" w:rsidP="00C15E84">
            <w:pPr>
              <w:widowControl w:val="0"/>
              <w:autoSpaceDE w:val="0"/>
              <w:autoSpaceDN w:val="0"/>
              <w:ind w:left="33" w:firstLine="376"/>
              <w:rPr>
                <w:sz w:val="20"/>
                <w:szCs w:val="20"/>
                <w:shd w:val="clear" w:color="auto" w:fill="FFFFFF"/>
              </w:rPr>
            </w:pPr>
            <w:r w:rsidRPr="007957A5">
              <w:rPr>
                <w:sz w:val="20"/>
                <w:szCs w:val="20"/>
                <w:shd w:val="clear" w:color="auto" w:fill="FFFFFF"/>
              </w:rPr>
              <w:t>**Радиовещание</w:t>
            </w:r>
            <w:r w:rsidRPr="007957A5" w:rsidDel="004676D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7957A5">
              <w:rPr>
                <w:sz w:val="20"/>
                <w:szCs w:val="20"/>
                <w:shd w:val="clear" w:color="auto" w:fill="FFFFFF"/>
              </w:rPr>
              <w:t xml:space="preserve">через громкоговорители, установленные в местах массового пребывания людей. </w:t>
            </w:r>
            <w:proofErr w:type="gramStart"/>
            <w:r w:rsidRPr="007957A5">
              <w:rPr>
                <w:sz w:val="20"/>
                <w:szCs w:val="20"/>
                <w:shd w:val="clear" w:color="auto" w:fill="FFFFFF"/>
              </w:rPr>
              <w:t>Например</w:t>
            </w:r>
            <w:proofErr w:type="gramEnd"/>
            <w:r w:rsidRPr="007957A5">
              <w:rPr>
                <w:sz w:val="20"/>
                <w:szCs w:val="20"/>
                <w:shd w:val="clear" w:color="auto" w:fill="FFFFFF"/>
              </w:rPr>
              <w:t>: парках, городских площадях, остановках общественного транспорта, железнодорожных станциях и пр.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:rsidR="00C15E84" w:rsidRPr="0000222B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0222B">
              <w:rPr>
                <w:i/>
                <w:sz w:val="20"/>
                <w:szCs w:val="20"/>
              </w:rPr>
              <w:t>Ежеквартально</w:t>
            </w:r>
          </w:p>
        </w:tc>
      </w:tr>
      <w:tr w:rsidR="00C15E84" w:rsidRPr="00436D7F" w:rsidTr="00C15E84">
        <w:trPr>
          <w:gridAfter w:val="1"/>
          <w:wAfter w:w="11" w:type="dxa"/>
          <w:trHeight w:val="332"/>
        </w:trPr>
        <w:tc>
          <w:tcPr>
            <w:tcW w:w="851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2126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1217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балл</w:t>
            </w:r>
          </w:p>
        </w:tc>
        <w:tc>
          <w:tcPr>
            <w:tcW w:w="8564" w:type="dxa"/>
          </w:tcPr>
          <w:p w:rsidR="00C15E84" w:rsidRPr="00241B14" w:rsidRDefault="00C15E84" w:rsidP="00C15E84">
            <w:pPr>
              <w:spacing w:line="240" w:lineRule="atLeast"/>
              <w:rPr>
                <w:rFonts w:ascii="Cambria" w:eastAsia="Cambria" w:hAnsi="Cambria"/>
                <w:sz w:val="20"/>
                <w:szCs w:val="20"/>
              </w:rPr>
            </w:pPr>
            <w:r w:rsidRPr="00241B14">
              <w:rPr>
                <w:rFonts w:ascii="Cambria" w:eastAsia="Cambria" w:hAnsi="Cambria"/>
                <w:sz w:val="20"/>
                <w:szCs w:val="20"/>
              </w:rPr>
              <w:t xml:space="preserve">А-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(балл). </w:t>
            </w:r>
          </w:p>
          <w:p w:rsidR="00C15E84" w:rsidRPr="00241B14" w:rsidRDefault="00C15E84" w:rsidP="00C15E84">
            <w:pPr>
              <w:spacing w:line="240" w:lineRule="atLeast"/>
              <w:rPr>
                <w:rFonts w:ascii="Cambria" w:eastAsia="Cambria" w:hAnsi="Cambria"/>
                <w:sz w:val="20"/>
                <w:szCs w:val="20"/>
              </w:rPr>
            </w:pPr>
            <w:r w:rsidRPr="00241B14">
              <w:rPr>
                <w:rFonts w:ascii="Cambria" w:eastAsia="Cambria" w:hAnsi="Cambria"/>
                <w:sz w:val="20"/>
                <w:szCs w:val="20"/>
              </w:rPr>
              <w:t xml:space="preserve">Расчет показателя осуществляется ежеквартально нарастающим итогом. </w:t>
            </w:r>
          </w:p>
          <w:p w:rsidR="00C15E84" w:rsidRDefault="00C15E84" w:rsidP="00C15E84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:rsidR="00C15E84" w:rsidRPr="006302A7" w:rsidRDefault="00C15E84" w:rsidP="00C15E84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При достижении значения показателя </w:t>
            </w:r>
            <w:r w:rsidRPr="006302A7">
              <w:rPr>
                <w:rFonts w:ascii="Cambria Math" w:eastAsia="Times New Roman" w:hAnsi="Cambria Math"/>
                <w:b/>
                <w:iCs/>
                <w:sz w:val="20"/>
                <w:szCs w:val="20"/>
                <w:lang w:val="en-US"/>
              </w:rPr>
              <w:t>A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</w:t>
            </w: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4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балл</w:t>
            </w: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а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и выше – муниципальному образованию присваивается 1 место, динамика не считается. 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" w:eastAsia="Cambria" w:hAnsi="Cambria"/>
                <w:i/>
                <w:sz w:val="20"/>
                <w:szCs w:val="20"/>
              </w:rPr>
            </w:pPr>
            <w:r w:rsidRPr="006302A7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lastRenderedPageBreak/>
              <w:t xml:space="preserve">                                                                                         </w:t>
            </w:r>
            <w:r w:rsidRPr="006302A7">
              <w:rPr>
                <w:rFonts w:ascii="Cambria Math" w:eastAsia="Cambria" w:hAnsi="Cambria Math" w:cs="Cambria Math"/>
                <w:sz w:val="20"/>
                <w:szCs w:val="20"/>
                <w:vertAlign w:val="superscript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0"/>
                      <w:szCs w:val="20"/>
                      <w:lang w:val="en-US"/>
                    </w:rPr>
                    <m:t>A</m:t>
                  </m:r>
                </m:e>
                <m:sub/>
              </m:sSub>
              <m:r>
                <m:rPr>
                  <m:sty m:val="p"/>
                </m:rPr>
                <w:rPr>
                  <w:rFonts w:ascii="Cambria Math" w:eastAsia="Cambria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Pr="006302A7">
              <w:rPr>
                <w:rFonts w:ascii="Cambria" w:eastAsia="Cambria" w:hAnsi="Cambria"/>
                <w:sz w:val="20"/>
                <w:szCs w:val="20"/>
              </w:rPr>
              <w:t xml:space="preserve"> 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" w:eastAsia="Times New Roman" w:hAnsi="Cambria"/>
                <w:iCs/>
                <w:sz w:val="20"/>
                <w:szCs w:val="20"/>
              </w:rPr>
            </w:pPr>
            <w:r w:rsidRPr="006302A7">
              <w:rPr>
                <w:rFonts w:ascii="Cambria" w:eastAsia="Times New Roman" w:hAnsi="Cambria"/>
                <w:iCs/>
                <w:sz w:val="20"/>
                <w:szCs w:val="20"/>
              </w:rPr>
              <w:t>где:</w:t>
            </w:r>
          </w:p>
          <w:p w:rsidR="00C15E84" w:rsidRPr="006302A7" w:rsidRDefault="00D0246E" w:rsidP="00C15E84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подписчиков, (1 балл);</w:t>
            </w:r>
          </w:p>
          <w:p w:rsidR="00C15E84" w:rsidRPr="006302A7" w:rsidRDefault="00D0246E" w:rsidP="00C15E84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просмотров публикаций, (1 балл);</w:t>
            </w:r>
          </w:p>
          <w:p w:rsidR="00C15E84" w:rsidRPr="006302A7" w:rsidRDefault="00D0246E" w:rsidP="00C15E84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коэффициент реакций (лайков, комментариев, репостов) на публикации, (1 балл);</w:t>
            </w:r>
          </w:p>
          <w:p w:rsidR="00C15E84" w:rsidRPr="006302A7" w:rsidRDefault="00D0246E" w:rsidP="00C15E84">
            <w:pPr>
              <w:spacing w:line="240" w:lineRule="atLeast"/>
              <w:ind w:left="376"/>
              <w:rPr>
                <w:rFonts w:ascii="Cambria" w:eastAsia="Times New Roman" w:hAnsi="Cambria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коэффициент количества публикаций, (1 балл);</w:t>
            </w:r>
            <w:r w:rsidR="00C15E84" w:rsidRPr="006302A7">
              <w:rPr>
                <w:rFonts w:ascii="Cambria" w:eastAsia="Times New Roman" w:hAnsi="Cambria"/>
                <w:iCs/>
                <w:sz w:val="20"/>
                <w:szCs w:val="20"/>
              </w:rPr>
              <w:br/>
            </w:r>
          </w:p>
          <w:p w:rsidR="00C15E84" w:rsidRPr="006302A7" w:rsidRDefault="00D0246E" w:rsidP="00C15E84">
            <w:pPr>
              <w:spacing w:line="240" w:lineRule="atLeast"/>
              <w:jc w:val="center"/>
              <w:rPr>
                <w:rFonts w:ascii="Cambria" w:eastAsia="Times New Roman" w:hAnsi="Cambria"/>
                <w:iCs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AR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цел</m:t>
                    </m:r>
                  </m:sub>
                </m:sSub>
              </m:oMath>
            </m:oMathPara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  <w:lang w:val="en-US"/>
              </w:rPr>
              <w:t>AR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:rsidR="00C15E84" w:rsidRPr="006302A7" w:rsidRDefault="00D0246E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 xml:space="preserve"> </m:t>
              </m:r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– целевое число не уника</w:t>
            </w:r>
            <w:r w:rsidR="00C15E84">
              <w:rPr>
                <w:rFonts w:ascii="Cambria Math" w:eastAsia="Times New Roman" w:hAnsi="Cambria Math"/>
                <w:iCs/>
                <w:sz w:val="20"/>
                <w:szCs w:val="20"/>
              </w:rPr>
              <w:t>льных подписчиков (2</w:t>
            </w:r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:rsidR="00C15E84" w:rsidRPr="006302A7" w:rsidRDefault="00D0246E" w:rsidP="00C15E8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 xml:space="preserve">*30* 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)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C15E84" w:rsidRPr="006302A7" w:rsidRDefault="00D0246E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/>
                  <w:sz w:val="20"/>
                  <w:szCs w:val="20"/>
                  <w:lang w:val="en-US"/>
                </w:rPr>
                <m:t> </m:t>
              </m:r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>
              <w:rPr>
                <w:rFonts w:ascii="Cambria Math" w:eastAsia="Times New Roman" w:hAnsi="Cambria Math"/>
                <w:iCs/>
                <w:sz w:val="20"/>
                <w:szCs w:val="20"/>
              </w:rPr>
              <w:t>30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целевое число публикаций, которые смотрит каждый подписчик за месяц;</w:t>
            </w:r>
          </w:p>
          <w:p w:rsidR="00C15E84" w:rsidRPr="006302A7" w:rsidRDefault="00D0246E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sz w:val="20"/>
                <w:szCs w:val="20"/>
              </w:rPr>
              <w:t xml:space="preserve"> – число месяцев в отчетном периоде, (ед.);</w:t>
            </w:r>
          </w:p>
          <w:p w:rsidR="00C15E84" w:rsidRPr="006302A7" w:rsidRDefault="00C15E84" w:rsidP="00C15E8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:rsidR="00C15E84" w:rsidRPr="006302A7" w:rsidRDefault="00D0246E" w:rsidP="00C15E8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=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val="en-US"/>
                </w:rPr>
                <m:t>SI</m:t>
              </m:r>
              <m:r>
                <w:rPr>
                  <w:rFonts w:ascii="Cambria Math" w:eastAsia="Times New Roman" w:hAnsi="Cambria Math"/>
                  <w:sz w:val="20"/>
                  <w:szCs w:val="20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0"/>
                  <w:szCs w:val="20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)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  <w:lang w:val="en-US"/>
              </w:rPr>
              <w:t>SI</w:t>
            </w: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фактическое число реакций (</w:t>
            </w:r>
            <w:proofErr w:type="spellStart"/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лайков</w:t>
            </w:r>
            <w:proofErr w:type="spellEnd"/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, комментариев, </w:t>
            </w:r>
            <w:proofErr w:type="spellStart"/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репостов</w:t>
            </w:r>
            <w:proofErr w:type="spellEnd"/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:rsidR="00C15E84" w:rsidRPr="006302A7" w:rsidRDefault="00C15E84" w:rsidP="00C15E8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</w:p>
          <w:p w:rsidR="00C15E84" w:rsidRPr="006302A7" w:rsidRDefault="00D0246E" w:rsidP="00C15E8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4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/ 240*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мес</m:t>
                  </m:r>
                </m:sub>
              </m:sSub>
            </m:oMath>
          </w:p>
          <w:p w:rsidR="00C15E84" w:rsidRPr="006302A7" w:rsidRDefault="00C15E84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w:r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>где:</w:t>
            </w:r>
          </w:p>
          <w:p w:rsidR="00C15E84" w:rsidRPr="006302A7" w:rsidRDefault="00D0246E" w:rsidP="00C15E84">
            <w:pPr>
              <w:spacing w:line="240" w:lineRule="atLeast"/>
              <w:rPr>
                <w:rFonts w:ascii="Cambria Math" w:eastAsia="Times New Roman" w:hAnsi="Cambria Math"/>
                <w:iCs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пост</m:t>
                  </m:r>
                </m:sub>
              </m:sSub>
            </m:oMath>
            <w:r w:rsidR="00C15E84" w:rsidRPr="006302A7">
              <w:rPr>
                <w:rFonts w:ascii="Cambria Math" w:eastAsia="Times New Roman" w:hAnsi="Cambria Math"/>
                <w:i/>
                <w:iCs/>
                <w:sz w:val="20"/>
                <w:szCs w:val="20"/>
              </w:rPr>
              <w:t xml:space="preserve">- </w:t>
            </w:r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</w:t>
            </w:r>
            <w:r w:rsidR="00C15E84">
              <w:rPr>
                <w:rFonts w:ascii="Cambria Math" w:eastAsia="Times New Roman" w:hAnsi="Cambria Math"/>
                <w:iCs/>
                <w:sz w:val="20"/>
                <w:szCs w:val="20"/>
              </w:rPr>
              <w:t>240</w:t>
            </w:r>
            <w:r w:rsidR="00C15E84" w:rsidRPr="006302A7">
              <w:rPr>
                <w:rFonts w:ascii="Cambria Math" w:eastAsia="Times New Roman" w:hAnsi="Cambria Math"/>
                <w:iCs/>
                <w:sz w:val="20"/>
                <w:szCs w:val="20"/>
              </w:rPr>
              <w:t xml:space="preserve"> – целевое число публикаций за месяц; </w:t>
            </w:r>
          </w:p>
          <w:p w:rsidR="00C15E84" w:rsidRPr="00436D7F" w:rsidRDefault="00C15E84" w:rsidP="00C15E84">
            <w:pPr>
              <w:spacing w:after="120" w:line="240" w:lineRule="atLeast"/>
              <w:ind w:firstLine="720"/>
              <w:jc w:val="center"/>
              <w:rPr>
                <w:rFonts w:eastAsia="Times New Roman"/>
                <w:b/>
                <w:iCs/>
                <w:sz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w:br/>
                </m:r>
              </m:oMath>
            </m:oMathPara>
            <w:r w:rsidRPr="006302A7">
              <w:rPr>
                <w:rFonts w:ascii="Cambria Math" w:eastAsia="Cambria" w:hAnsi="Cambria Math" w:cs="Cambria Math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C15E84" w:rsidRPr="0000222B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  <w:tr w:rsidR="00C15E84" w:rsidRPr="00436D7F" w:rsidTr="00C15E84">
        <w:trPr>
          <w:gridAfter w:val="1"/>
          <w:wAfter w:w="11" w:type="dxa"/>
          <w:trHeight w:val="332"/>
        </w:trPr>
        <w:tc>
          <w:tcPr>
            <w:tcW w:w="851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lastRenderedPageBreak/>
              <w:t>3</w:t>
            </w:r>
          </w:p>
        </w:tc>
        <w:tc>
          <w:tcPr>
            <w:tcW w:w="2126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217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:rsidR="00C15E84" w:rsidRPr="00F9024B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 xml:space="preserve"> *10</m:t>
                </m:r>
                <m:r>
                  <w:rPr>
                    <w:rFonts w:ascii="Cambria Math" w:hAnsi="Cambria Math"/>
                    <w:sz w:val="20"/>
                  </w:rPr>
                  <m:t>0%</m:t>
                </m:r>
              </m:oMath>
            </m:oMathPara>
          </w:p>
          <w:p w:rsidR="00C15E84" w:rsidRPr="00F9024B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C = X + Y + Z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где: 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А – незаконные рекламные конструкции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по отношению к общему количеству на территории, в процентах;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С – общее количество рекламных конструкций на территории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(сумма X, Y и Z);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X – количество рекламных конструкций в схеме, установленных с действующими разрешениями;</w:t>
            </w:r>
          </w:p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F9024B">
              <w:rPr>
                <w:rFonts w:ascii="Times New Roman" w:hAnsi="Times New Roman"/>
                <w:sz w:val="20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C15E84" w:rsidRPr="0000222B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  <w:tr w:rsidR="00C15E84" w:rsidRPr="00436D7F" w:rsidTr="00C15E84">
        <w:trPr>
          <w:gridAfter w:val="1"/>
          <w:wAfter w:w="11" w:type="dxa"/>
          <w:trHeight w:val="332"/>
        </w:trPr>
        <w:tc>
          <w:tcPr>
            <w:tcW w:w="851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2126" w:type="dxa"/>
          </w:tcPr>
          <w:p w:rsidR="00C15E84" w:rsidRPr="00432666" w:rsidRDefault="00C15E84" w:rsidP="00C15E8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1"/>
                <w:szCs w:val="21"/>
              </w:rPr>
            </w:pPr>
            <w:r w:rsidRPr="00432666">
              <w:rPr>
                <w:rFonts w:eastAsiaTheme="minorEastAsia"/>
                <w:sz w:val="21"/>
                <w:szCs w:val="21"/>
              </w:rPr>
              <w:t>«Наличие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конструкций»)</w:t>
            </w:r>
          </w:p>
        </w:tc>
        <w:tc>
          <w:tcPr>
            <w:tcW w:w="1217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:rsidR="00C15E84" w:rsidRPr="00F9024B" w:rsidRDefault="00C15E84" w:rsidP="00C15E8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9024B">
              <w:rPr>
                <w:rFonts w:ascii="Times New Roman" w:hAnsi="Times New Roman"/>
                <w:sz w:val="20"/>
              </w:rPr>
              <w:t>Зрк</w:t>
            </w:r>
            <w:proofErr w:type="spellEnd"/>
            <w:r w:rsidRPr="00F9024B">
              <w:rPr>
                <w:rFonts w:ascii="Times New Roman" w:hAnsi="Times New Roman"/>
                <w:sz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З1-З2</m:t>
                  </m:r>
                </m:num>
                <m:den>
                  <m:r>
                    <w:rPr>
                      <w:rFonts w:ascii="Cambria Math" w:hAnsi="Cambria Math"/>
                      <w:sz w:val="20"/>
                    </w:rPr>
                    <m:t>Прк</m:t>
                  </m:r>
                </m:den>
              </m:f>
            </m:oMath>
            <w:r w:rsidRPr="00F9024B">
              <w:rPr>
                <w:rFonts w:ascii="Times New Roman" w:hAnsi="Times New Roman"/>
                <w:sz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*10</m:t>
              </m:r>
              <m:r>
                <w:rPr>
                  <w:rFonts w:ascii="Cambria Math" w:hAnsi="Cambria Math"/>
                  <w:sz w:val="20"/>
                </w:rPr>
                <m:t>0%</m:t>
              </m:r>
            </m:oMath>
          </w:p>
          <w:p w:rsidR="00C15E84" w:rsidRPr="00F9024B" w:rsidRDefault="00C15E84" w:rsidP="00C15E8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B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C15E84" w:rsidRPr="00F9024B" w:rsidRDefault="00C15E84" w:rsidP="00C15E8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9024B">
              <w:rPr>
                <w:rFonts w:ascii="Times New Roman" w:hAnsi="Times New Roman"/>
                <w:sz w:val="20"/>
                <w:szCs w:val="20"/>
              </w:rPr>
              <w:t>Зрк</w:t>
            </w:r>
            <w:proofErr w:type="spellEnd"/>
            <w:r w:rsidRPr="00F9024B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F9024B">
              <w:rPr>
                <w:rFonts w:ascii="Times New Roman" w:hAnsi="Times New Roman"/>
                <w:sz w:val="20"/>
                <w:szCs w:val="20"/>
              </w:rPr>
              <w:t xml:space="preserve">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</w:p>
          <w:p w:rsidR="00C15E84" w:rsidRPr="00F9024B" w:rsidRDefault="00C15E84" w:rsidP="00C15E84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024B">
              <w:rPr>
                <w:rFonts w:ascii="Times New Roman" w:hAnsi="Times New Roman"/>
                <w:sz w:val="20"/>
                <w:szCs w:val="20"/>
              </w:rPr>
              <w:br/>
              <w:t>З1–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C15E84" w:rsidRPr="00F9024B" w:rsidRDefault="00C15E84" w:rsidP="00C15E84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fldChar w:fldCharType="begin"/>
            </w:r>
            <w:r w:rsidRPr="00F9024B">
              <w:rPr>
                <w:rFonts w:ascii="Times New Roman" w:hAnsi="Times New Roman"/>
                <w:sz w:val="20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</w:rPr>
                    <m:t>i</m:t>
                  </m:r>
                </m:sub>
              </m:sSub>
            </m:oMath>
            <w:r w:rsidRPr="00F9024B">
              <w:rPr>
                <w:rFonts w:ascii="Times New Roman" w:hAnsi="Times New Roman"/>
                <w:sz w:val="20"/>
              </w:rPr>
              <w:instrText xml:space="preserve"> </w:instrText>
            </w:r>
            <w:r w:rsidRPr="00F9024B">
              <w:rPr>
                <w:rFonts w:ascii="Times New Roman" w:hAnsi="Times New Roman"/>
                <w:sz w:val="20"/>
              </w:rPr>
              <w:fldChar w:fldCharType="end"/>
            </w:r>
            <w:r w:rsidRPr="00F9024B">
              <w:rPr>
                <w:rFonts w:ascii="Times New Roman" w:hAnsi="Times New Roman"/>
                <w:sz w:val="20"/>
              </w:rPr>
              <w:t xml:space="preserve">З2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</w:t>
            </w:r>
            <w:proofErr w:type="gramStart"/>
            <w:r w:rsidRPr="00F9024B">
              <w:rPr>
                <w:rFonts w:ascii="Times New Roman" w:hAnsi="Times New Roman"/>
                <w:sz w:val="20"/>
              </w:rPr>
              <w:t>рублей,:</w:t>
            </w:r>
            <w:proofErr w:type="gramEnd"/>
          </w:p>
          <w:p w:rsidR="00C15E84" w:rsidRPr="00F9024B" w:rsidRDefault="00C15E84" w:rsidP="00C15E84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рассматривается дело о несостоятельности (банкротстве);</w:t>
            </w:r>
          </w:p>
          <w:p w:rsidR="00C15E84" w:rsidRPr="00F9024B" w:rsidRDefault="00C15E84" w:rsidP="00C15E84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рассматривается дело о взыскании задолженности в судебном порядке:</w:t>
            </w:r>
          </w:p>
          <w:p w:rsidR="00C15E84" w:rsidRPr="00F9024B" w:rsidRDefault="00C15E84" w:rsidP="00C15E84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C15E84" w:rsidRPr="00F9024B" w:rsidRDefault="00C15E84" w:rsidP="00C15E84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получен исполнительный документ;</w:t>
            </w:r>
          </w:p>
          <w:p w:rsidR="00C15E84" w:rsidRPr="00F9024B" w:rsidRDefault="00C15E84" w:rsidP="00C15E84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C15E84" w:rsidRPr="00F9024B" w:rsidRDefault="00C15E84" w:rsidP="00C15E84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возбуждено исполнительное производство; </w:t>
            </w:r>
          </w:p>
          <w:p w:rsidR="00C15E84" w:rsidRPr="00F9024B" w:rsidRDefault="00C15E84" w:rsidP="00C15E84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/>
                <w:sz w:val="20"/>
              </w:rPr>
            </w:pPr>
            <w:r w:rsidRPr="00F9024B">
              <w:rPr>
                <w:rFonts w:ascii="Times New Roman" w:hAnsi="Times New Roman"/>
                <w:sz w:val="20"/>
              </w:rPr>
              <w:t xml:space="preserve">исполнительное производство окончено ввиду невозможности установить местонахождение должника и его имущества. </w:t>
            </w:r>
          </w:p>
          <w:p w:rsidR="00C15E84" w:rsidRPr="00436D7F" w:rsidRDefault="00C15E84" w:rsidP="00C15E84">
            <w:pPr>
              <w:pStyle w:val="ConsPlusNormal"/>
              <w:ind w:left="720" w:hanging="686"/>
              <w:rPr>
                <w:rFonts w:ascii="Times New Roman" w:hAnsi="Times New Roman"/>
                <w:szCs w:val="22"/>
              </w:rPr>
            </w:pPr>
            <w:proofErr w:type="spellStart"/>
            <w:r w:rsidRPr="00F9024B">
              <w:rPr>
                <w:rFonts w:ascii="Times New Roman" w:hAnsi="Times New Roman"/>
                <w:sz w:val="20"/>
              </w:rPr>
              <w:t>Прк</w:t>
            </w:r>
            <w:proofErr w:type="spellEnd"/>
            <w:r w:rsidRPr="00F9024B">
              <w:rPr>
                <w:rFonts w:ascii="Times New Roman" w:hAnsi="Times New Roman"/>
                <w:sz w:val="20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  <w:r w:rsidRPr="00436D7F">
              <w:rPr>
                <w:rFonts w:ascii="Times New Roman" w:hAnsi="Times New Roman"/>
                <w:szCs w:val="22"/>
              </w:rPr>
              <w:fldChar w:fldCharType="begin"/>
            </w:r>
            <w:r w:rsidRPr="00436D7F">
              <w:rPr>
                <w:rFonts w:ascii="Times New Roman" w:hAnsi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i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instrText xml:space="preserve"> </w:instrText>
            </w:r>
            <w:r w:rsidRPr="00436D7F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C15E84" w:rsidRPr="0000222B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222B">
              <w:rPr>
                <w:rFonts w:eastAsiaTheme="minorEastAsia"/>
                <w:sz w:val="21"/>
                <w:szCs w:val="21"/>
              </w:rPr>
              <w:t>ежеквартально</w:t>
            </w:r>
          </w:p>
        </w:tc>
      </w:tr>
    </w:tbl>
    <w:p w:rsidR="00C15E84" w:rsidRPr="00436D7F" w:rsidRDefault="00C15E84" w:rsidP="00C15E84">
      <w:pPr>
        <w:pStyle w:val="ConsPlusNormal"/>
        <w:ind w:firstLine="539"/>
        <w:jc w:val="both"/>
        <w:rPr>
          <w:rFonts w:ascii="Times New Roman" w:hAnsi="Times New Roman"/>
          <w:szCs w:val="22"/>
        </w:rPr>
        <w:sectPr w:rsidR="00C15E84" w:rsidRPr="00436D7F" w:rsidSect="00C15E84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i/>
          <w:sz w:val="22"/>
        </w:rPr>
      </w:pPr>
      <w:r w:rsidRPr="00436D7F">
        <w:rPr>
          <w:sz w:val="22"/>
        </w:rPr>
        <w:lastRenderedPageBreak/>
        <w:t xml:space="preserve">5. Перечень мероприятий </w:t>
      </w:r>
      <w:r w:rsidRPr="00436D7F">
        <w:rPr>
          <w:rFonts w:eastAsiaTheme="minorEastAsia"/>
          <w:i/>
          <w:sz w:val="22"/>
        </w:rPr>
        <w:t>Подпрограмма 1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2"/>
        </w:rPr>
      </w:pPr>
      <w:r w:rsidRPr="00436D7F">
        <w:rPr>
          <w:rFonts w:eastAsiaTheme="minorEastAsia"/>
          <w:i/>
          <w:sz w:val="22"/>
        </w:rPr>
        <w:t xml:space="preserve"> «</w:t>
      </w:r>
      <w:r w:rsidRPr="00436D7F">
        <w:rPr>
          <w:rFonts w:eastAsiaTheme="minorEastAsia"/>
          <w:sz w:val="22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eastAsiaTheme="minorEastAsia"/>
          <w:sz w:val="22"/>
        </w:rPr>
        <w:t>медиасреды</w:t>
      </w:r>
      <w:proofErr w:type="spellEnd"/>
      <w:r w:rsidRPr="00436D7F">
        <w:rPr>
          <w:rFonts w:eastAsiaTheme="minorEastAsia"/>
          <w:i/>
          <w:sz w:val="22"/>
        </w:rPr>
        <w:t>».</w:t>
      </w:r>
    </w:p>
    <w:p w:rsidR="00C15E84" w:rsidRPr="00436D7F" w:rsidRDefault="00C15E84" w:rsidP="00C15E84">
      <w:pPr>
        <w:pStyle w:val="ConsPlusNormal"/>
        <w:ind w:firstLine="539"/>
        <w:rPr>
          <w:rFonts w:ascii="Times New Roman" w:hAnsi="Times New Roman"/>
          <w:szCs w:val="22"/>
        </w:rPr>
      </w:pPr>
    </w:p>
    <w:tbl>
      <w:tblPr>
        <w:tblW w:w="154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2836"/>
        <w:gridCol w:w="708"/>
        <w:gridCol w:w="20"/>
        <w:gridCol w:w="1998"/>
        <w:gridCol w:w="1134"/>
        <w:gridCol w:w="992"/>
        <w:gridCol w:w="993"/>
        <w:gridCol w:w="992"/>
        <w:gridCol w:w="1120"/>
        <w:gridCol w:w="992"/>
        <w:gridCol w:w="1453"/>
        <w:gridCol w:w="1396"/>
      </w:tblGrid>
      <w:tr w:rsidR="00C15E84" w:rsidRPr="00436D7F" w:rsidTr="00C15E84">
        <w:tc>
          <w:tcPr>
            <w:tcW w:w="817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836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5089" w:type="dxa"/>
            <w:gridSpan w:val="5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1453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Ответственный</w:t>
            </w:r>
          </w:p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выполнение мероприятия программы</w:t>
            </w:r>
          </w:p>
        </w:tc>
        <w:tc>
          <w:tcPr>
            <w:tcW w:w="1396" w:type="dxa"/>
            <w:vMerge w:val="restart"/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программы</w:t>
            </w:r>
          </w:p>
        </w:tc>
      </w:tr>
      <w:tr w:rsidR="00C15E84" w:rsidRPr="00436D7F" w:rsidTr="00C15E84">
        <w:trPr>
          <w:cantSplit/>
          <w:trHeight w:val="698"/>
        </w:trPr>
        <w:tc>
          <w:tcPr>
            <w:tcW w:w="817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bookmarkStart w:id="4" w:name="_Hlk508201071"/>
          </w:p>
        </w:tc>
        <w:tc>
          <w:tcPr>
            <w:tcW w:w="2836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120" w:type="dxa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453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</w:tr>
      <w:bookmarkEnd w:id="4"/>
      <w:tr w:rsidR="00C15E84" w:rsidRPr="00436D7F" w:rsidTr="00C15E84">
        <w:trPr>
          <w:trHeight w:val="3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C15E84" w:rsidRPr="00436D7F" w:rsidTr="00C15E8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</w:t>
            </w:r>
          </w:p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93</w:t>
            </w:r>
            <w:r>
              <w:rPr>
                <w:sz w:val="22"/>
              </w:rPr>
              <w:t> 691,06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17 691,96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9 968,47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  <w:r>
              <w:rPr>
                <w:sz w:val="22"/>
              </w:rPr>
              <w:t>7 458,53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93</w:t>
            </w:r>
            <w:r>
              <w:rPr>
                <w:sz w:val="22"/>
              </w:rPr>
              <w:t> 691,06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17691,96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9 968,47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  <w:r>
              <w:rPr>
                <w:sz w:val="22"/>
              </w:rPr>
              <w:t>7 458,53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8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01.01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27 815,17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 012,24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5 820,13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информационных материалов и нормативно-правовых актов Администрации РГО в СМИ 800 полос А3                           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27 815,17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 xml:space="preserve"> 012,24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5 820,13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3"/>
        </w:trPr>
        <w:tc>
          <w:tcPr>
            <w:tcW w:w="817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об основных событиях </w:t>
            </w:r>
            <w:r w:rsidRPr="00436D7F">
              <w:rPr>
                <w:sz w:val="22"/>
              </w:rPr>
              <w:lastRenderedPageBreak/>
              <w:t>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  <w:r w:rsidRPr="00436D7F">
              <w:rPr>
                <w:sz w:val="22"/>
              </w:rPr>
              <w:tab/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4377,03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1 0</w:t>
            </w:r>
            <w:r w:rsidRPr="00436D7F">
              <w:rPr>
                <w:sz w:val="22"/>
                <w:lang w:val="en-US"/>
              </w:rPr>
              <w:t>24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</w:t>
            </w:r>
            <w:r w:rsidRPr="00436D7F">
              <w:rPr>
                <w:sz w:val="22"/>
              </w:rPr>
              <w:lastRenderedPageBreak/>
              <w:t>й дом «Подмосковье-запад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Распространение информацион</w:t>
            </w:r>
            <w:r w:rsidRPr="00436D7F">
              <w:rPr>
                <w:sz w:val="22"/>
              </w:rPr>
              <w:lastRenderedPageBreak/>
              <w:t xml:space="preserve">ных материалов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750 минут на Радио1 и 400 новостей на сайте</w:t>
            </w:r>
          </w:p>
        </w:tc>
      </w:tr>
      <w:tr w:rsidR="00C15E84" w:rsidRPr="00436D7F" w:rsidTr="00C15E84">
        <w:tblPrEx>
          <w:tblBorders>
            <w:insideH w:val="nil"/>
          </w:tblBorders>
        </w:tblPrEx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4377,03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1 02</w:t>
            </w:r>
            <w:r w:rsidRPr="00436D7F">
              <w:rPr>
                <w:sz w:val="22"/>
                <w:lang w:val="en-US"/>
              </w:rPr>
              <w:t>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01.03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693,00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</w:t>
            </w:r>
            <w:proofErr w:type="spellStart"/>
            <w:r w:rsidRPr="00436D7F">
              <w:rPr>
                <w:sz w:val="22"/>
              </w:rPr>
              <w:t>информацион</w:t>
            </w:r>
            <w:proofErr w:type="spellEnd"/>
            <w:r w:rsidRPr="00436D7F">
              <w:rPr>
                <w:sz w:val="22"/>
              </w:rPr>
              <w:t>-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ных</w:t>
            </w:r>
            <w:proofErr w:type="spellEnd"/>
            <w:r w:rsidRPr="00436D7F">
              <w:rPr>
                <w:sz w:val="22"/>
              </w:rPr>
              <w:t xml:space="preserve"> материалов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посредством телевидения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45 минут на 360</w:t>
            </w: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6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49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693,00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2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01.04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3 733,41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2 806,41</w:t>
            </w:r>
          </w:p>
        </w:tc>
        <w:tc>
          <w:tcPr>
            <w:tcW w:w="1120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992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C15E84" w:rsidRPr="00436D7F" w:rsidRDefault="00181060" w:rsidP="00C15E84">
            <w:pPr>
              <w:rPr>
                <w:sz w:val="22"/>
              </w:rPr>
            </w:pPr>
            <w:r>
              <w:rPr>
                <w:sz w:val="22"/>
              </w:rPr>
              <w:t>Первый замести</w:t>
            </w:r>
            <w:r w:rsidR="00C15E84" w:rsidRPr="00436D7F">
              <w:rPr>
                <w:sz w:val="22"/>
              </w:rPr>
              <w:t xml:space="preserve">тель главы, курирующий СМИ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                                                                                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Создание и ведение информационных ресурсов: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- сайт Рузского г. о. </w:t>
            </w:r>
            <w:hyperlink r:id="rId21" w:history="1">
              <w:r w:rsidRPr="00436D7F">
                <w:rPr>
                  <w:rStyle w:val="a3"/>
                  <w:sz w:val="22"/>
                </w:rPr>
                <w:t>http://ruzaregion</w:t>
              </w:r>
            </w:hyperlink>
            <w:r w:rsidRPr="00436D7F">
              <w:rPr>
                <w:sz w:val="22"/>
              </w:rPr>
              <w:t>.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proofErr w:type="spellStart"/>
            <w:proofErr w:type="gramStart"/>
            <w:r w:rsidRPr="00436D7F">
              <w:rPr>
                <w:sz w:val="22"/>
              </w:rPr>
              <w:t>ru</w:t>
            </w:r>
            <w:proofErr w:type="spellEnd"/>
            <w:r w:rsidRPr="00436D7F">
              <w:rPr>
                <w:sz w:val="22"/>
              </w:rPr>
              <w:t xml:space="preserve"> ;</w:t>
            </w:r>
            <w:proofErr w:type="gramEnd"/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670"/>
        </w:trPr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614"/>
        </w:trPr>
        <w:tc>
          <w:tcPr>
            <w:tcW w:w="817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3 733,41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2 806,41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8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36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01.05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путем изготовления и </w:t>
            </w:r>
            <w:r w:rsidRPr="00436D7F">
              <w:rPr>
                <w:sz w:val="22"/>
              </w:rPr>
              <w:lastRenderedPageBreak/>
              <w:t>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1 015,06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 xml:space="preserve">Первый заместитель главы, </w:t>
            </w:r>
            <w:r w:rsidRPr="00436D7F">
              <w:rPr>
                <w:sz w:val="22"/>
              </w:rPr>
              <w:lastRenderedPageBreak/>
              <w:t>курирующий СМИ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Изготовление полиграфической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продукции 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к социально-значимым мероприятиям</w:t>
            </w: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9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7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1 015,06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blPrEx>
          <w:tblBorders>
            <w:insideH w:val="nil"/>
          </w:tblBorders>
        </w:tblPrEx>
        <w:trPr>
          <w:trHeight w:val="2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1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01.06</w:t>
            </w:r>
          </w:p>
          <w:p w:rsidR="00C15E84" w:rsidRPr="00436D7F" w:rsidRDefault="00C15E84" w:rsidP="00C15E84">
            <w:pPr>
              <w:tabs>
                <w:tab w:val="left" w:pos="2569"/>
              </w:tabs>
              <w:rPr>
                <w:sz w:val="22"/>
              </w:rPr>
            </w:pPr>
            <w:r w:rsidRPr="00436D7F">
              <w:rPr>
                <w:sz w:val="22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90</w:t>
            </w:r>
            <w:r w:rsidRPr="00436D7F">
              <w:rPr>
                <w:sz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подписки на издание: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«Красное знамя», областные и федеральные СМИ</w:t>
            </w:r>
          </w:p>
        </w:tc>
      </w:tr>
      <w:tr w:rsidR="00C15E84" w:rsidRPr="00436D7F" w:rsidTr="00C15E8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</w:t>
            </w:r>
            <w:r w:rsidRPr="00436D7F">
              <w:rPr>
                <w:sz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01.07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53 712,29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10 498</w:t>
            </w:r>
            <w:r w:rsidRPr="00436D7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93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МАУ «Издательский дом «Подмосковье-запад»</w:t>
            </w:r>
          </w:p>
        </w:tc>
      </w:tr>
      <w:tr w:rsidR="00C15E84" w:rsidRPr="00436D7F" w:rsidTr="00C15E84">
        <w:trPr>
          <w:trHeight w:val="5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6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53</w:t>
            </w:r>
            <w:r>
              <w:rPr>
                <w:sz w:val="22"/>
              </w:rPr>
              <w:t> 712,29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10 498</w:t>
            </w:r>
            <w:r w:rsidRPr="00436D7F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>93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8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436D7F">
              <w:rPr>
                <w:sz w:val="22"/>
              </w:rPr>
              <w:t>интернет-ресурсах</w:t>
            </w:r>
            <w:proofErr w:type="spellEnd"/>
            <w:r w:rsidRPr="00436D7F">
              <w:rPr>
                <w:sz w:val="22"/>
              </w:rPr>
              <w:t xml:space="preserve">, в социальных сетях и </w:t>
            </w:r>
            <w:proofErr w:type="spellStart"/>
            <w:r w:rsidRPr="00436D7F">
              <w:rPr>
                <w:sz w:val="22"/>
              </w:rPr>
              <w:t>блогосфере</w:t>
            </w:r>
            <w:proofErr w:type="spellEnd"/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2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Мероприятие 02.01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6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02.02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Организация мониторинга СМИ, </w:t>
            </w:r>
            <w:proofErr w:type="spellStart"/>
            <w:r w:rsidRPr="00436D7F">
              <w:rPr>
                <w:sz w:val="22"/>
              </w:rPr>
              <w:t>блогосферы</w:t>
            </w:r>
            <w:proofErr w:type="spellEnd"/>
            <w:r w:rsidRPr="00436D7F">
              <w:rPr>
                <w:sz w:val="22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bookmarkStart w:id="5" w:name="OLE_LINK1"/>
            <w:r w:rsidRPr="00436D7F">
              <w:rPr>
                <w:sz w:val="22"/>
              </w:rPr>
              <w:t>Средства бюджета Московской области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57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bookmarkStart w:id="6" w:name="P2820"/>
            <w:bookmarkEnd w:id="6"/>
            <w:r w:rsidRPr="00436D7F">
              <w:rPr>
                <w:sz w:val="22"/>
              </w:rPr>
              <w:t xml:space="preserve">7 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07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Организация создания и эксплуатации сети объектов наружной рекламы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7 761,11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 814,70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9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  <w:r>
              <w:rPr>
                <w:sz w:val="22"/>
              </w:rPr>
              <w:t> 761,11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 814,70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bookmarkStart w:id="7" w:name="OLE_LINK20"/>
            <w:bookmarkStart w:id="8" w:name="OLE_LINK21"/>
            <w:bookmarkStart w:id="9" w:name="OLE_LINK22"/>
            <w:bookmarkStart w:id="10" w:name="OLE_LINK25"/>
            <w:bookmarkStart w:id="11" w:name="OLE_LINK26"/>
            <w:bookmarkStart w:id="12" w:name="OLE_LINK27"/>
            <w:bookmarkStart w:id="13" w:name="OLE_LINK28"/>
            <w:bookmarkStart w:id="14" w:name="OLE_LINK29"/>
            <w:bookmarkStart w:id="15" w:name="OLE_LINK30"/>
            <w:bookmarkStart w:id="16" w:name="OLE_LINK31"/>
            <w:bookmarkStart w:id="17" w:name="OLE_LINK32"/>
            <w:bookmarkStart w:id="18" w:name="OLE_LINK33"/>
            <w:bookmarkStart w:id="19" w:name="OLE_LINK34"/>
            <w:r w:rsidRPr="00436D7F">
              <w:rPr>
                <w:sz w:val="22"/>
              </w:rPr>
              <w:t>Внебюджетные источники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9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07.01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6 486,05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 621,65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  <w:r>
              <w:rPr>
                <w:sz w:val="22"/>
              </w:rPr>
              <w:t> 621,65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6 486,05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1621,65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1621,65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07.02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436D7F">
              <w:rPr>
                <w:b/>
                <w:sz w:val="22"/>
              </w:rPr>
              <w:t>7,96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436D7F">
              <w:rPr>
                <w:sz w:val="22"/>
              </w:rPr>
              <w:t>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Pr="00436D7F">
              <w:rPr>
                <w:sz w:val="22"/>
              </w:rPr>
              <w:t>,96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Заместитель главы, курирующий вопросы благоустройства 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Обеспечение праздничного/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тематического оформления территории к праздникам, согласно утверждённого </w:t>
            </w:r>
            <w:proofErr w:type="gramStart"/>
            <w:r w:rsidRPr="00436D7F">
              <w:rPr>
                <w:sz w:val="22"/>
              </w:rPr>
              <w:t>проекта  праздничного</w:t>
            </w:r>
            <w:proofErr w:type="gramEnd"/>
            <w:r w:rsidRPr="00436D7F">
              <w:rPr>
                <w:sz w:val="22"/>
              </w:rPr>
              <w:t>, тематического и праздничного светового оформления Рузского городского округа на соответствую</w:t>
            </w:r>
            <w:r w:rsidRPr="00436D7F">
              <w:rPr>
                <w:sz w:val="22"/>
              </w:rPr>
              <w:lastRenderedPageBreak/>
              <w:t>щий год.55 баннеров</w:t>
            </w: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519</w:t>
            </w:r>
            <w:r w:rsidRPr="00436D7F">
              <w:rPr>
                <w:sz w:val="22"/>
              </w:rPr>
              <w:t>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  <w:highlight w:val="yellow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</w:t>
            </w:r>
            <w:r w:rsidRPr="00436D7F">
              <w:rPr>
                <w:b/>
                <w:sz w:val="22"/>
              </w:rPr>
              <w:t>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Pr="00436D7F">
              <w:rPr>
                <w:sz w:val="22"/>
              </w:rPr>
              <w:t>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  <w:r w:rsidRPr="00436D7F">
              <w:rPr>
                <w:sz w:val="22"/>
              </w:rPr>
              <w:t>,96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4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07.03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spacing w:line="256" w:lineRule="auto"/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Размещение установленного на год числа рекламных компаний социальной направленности (изготовление, монтаж и демонтаж 48 баннеров)</w:t>
            </w: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135,09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19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07.04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3"/>
        </w:trPr>
        <w:tc>
          <w:tcPr>
            <w:tcW w:w="4381" w:type="dxa"/>
            <w:gridSpan w:val="4"/>
            <w:vMerge w:val="restart"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Всего по программе «Развитие системы информирования населения о деятельности органов местного самоуправления Московской области» 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101 452,17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508,06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21 783,17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19 275,18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  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423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81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101 452,17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20 493,68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19 508,06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21 783,17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19 275,18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</w:tbl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sz w:val="22"/>
        </w:rPr>
        <w:t xml:space="preserve">* XX - </w:t>
      </w:r>
      <w:proofErr w:type="gramStart"/>
      <w:r w:rsidRPr="00436D7F">
        <w:rPr>
          <w:sz w:val="22"/>
        </w:rPr>
        <w:t>номер  основного</w:t>
      </w:r>
      <w:proofErr w:type="gramEnd"/>
      <w:r w:rsidRPr="00436D7F">
        <w:rPr>
          <w:sz w:val="22"/>
        </w:rPr>
        <w:t xml:space="preserve">  мероприятия должен соответствовать разрядам 4 и 5 кода  целевых  статей  расходов типового бюджета  муниципального образования Московской области. Если основное </w:t>
      </w:r>
      <w:proofErr w:type="gramStart"/>
      <w:r w:rsidRPr="00436D7F">
        <w:rPr>
          <w:sz w:val="22"/>
        </w:rPr>
        <w:t>мероприятие  направлено</w:t>
      </w:r>
      <w:proofErr w:type="gramEnd"/>
      <w:r w:rsidRPr="00436D7F">
        <w:rPr>
          <w:sz w:val="22"/>
        </w:rPr>
        <w:t xml:space="preserve">  на  реализацию федерального/регионального проекта, наименование    Основного    мероприятия   должно   также   соответствовать наименованию  кода  целевой  статьи  расходов  типового бюджета  муниципального образования Московской  области основного мероприятия.</w:t>
      </w: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sz w:val="22"/>
        </w:rPr>
        <w:t>*</w:t>
      </w:r>
      <w:r w:rsidRPr="00436D7F">
        <w:rPr>
          <w:sz w:val="22"/>
          <w:lang w:val="en-US"/>
        </w:rPr>
        <w:t>XX</w:t>
      </w:r>
      <w:r w:rsidRPr="00436D7F">
        <w:rPr>
          <w:sz w:val="22"/>
        </w:rPr>
        <w:t>.</w:t>
      </w:r>
      <w:r w:rsidRPr="00436D7F">
        <w:rPr>
          <w:sz w:val="22"/>
          <w:lang w:val="en-US"/>
        </w:rPr>
        <w:t>ZZ</w:t>
      </w:r>
      <w:r w:rsidRPr="00436D7F">
        <w:rPr>
          <w:sz w:val="22"/>
        </w:rPr>
        <w:t xml:space="preserve"> - </w:t>
      </w:r>
      <w:proofErr w:type="gramStart"/>
      <w:r w:rsidRPr="00436D7F">
        <w:rPr>
          <w:sz w:val="22"/>
        </w:rPr>
        <w:t xml:space="preserve">где  </w:t>
      </w:r>
      <w:proofErr w:type="spellStart"/>
      <w:r w:rsidRPr="00436D7F">
        <w:rPr>
          <w:sz w:val="22"/>
        </w:rPr>
        <w:t>xx</w:t>
      </w:r>
      <w:proofErr w:type="spellEnd"/>
      <w:proofErr w:type="gramEnd"/>
      <w:r w:rsidRPr="00436D7F">
        <w:rPr>
          <w:sz w:val="22"/>
        </w:rPr>
        <w:t xml:space="preserve">  -  номер основного мероприятия, </w:t>
      </w:r>
      <w:proofErr w:type="spellStart"/>
      <w:r w:rsidRPr="00436D7F">
        <w:rPr>
          <w:sz w:val="22"/>
        </w:rPr>
        <w:t>zz</w:t>
      </w:r>
      <w:proofErr w:type="spellEnd"/>
      <w:r w:rsidRPr="00436D7F">
        <w:rPr>
          <w:sz w:val="22"/>
        </w:rPr>
        <w:t xml:space="preserve"> - порядковый номер, занимаемый в структуре основного мероприятия в соответствии со Справочником мероприятий типового бюджета муниципального образования Московской области, формируемого в подсистеме нормативно-справочной информации государственной информационной системы «Региональный электронный бюджет Московской области» (далее – Справочник  мероприятий типового бюджета, НСИ ГИС РЭБ).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</w:p>
    <w:p w:rsidR="00C15E84" w:rsidRDefault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Default="00C15E84" w:rsidP="00C15E84"/>
    <w:p w:rsidR="00C15E84" w:rsidRPr="00C15E84" w:rsidRDefault="00C15E84" w:rsidP="00C15E84"/>
    <w:p w:rsidR="00C15E84" w:rsidRDefault="00C15E84" w:rsidP="00C15E84"/>
    <w:p w:rsidR="00C15E84" w:rsidRDefault="00C15E84" w:rsidP="00C15E84">
      <w:pPr>
        <w:tabs>
          <w:tab w:val="left" w:pos="1335"/>
        </w:tabs>
      </w:pPr>
      <w:r>
        <w:tab/>
      </w:r>
    </w:p>
    <w:p w:rsidR="00C15E84" w:rsidRDefault="00C15E84" w:rsidP="00C15E84">
      <w:pPr>
        <w:tabs>
          <w:tab w:val="left" w:pos="1335"/>
        </w:tabs>
      </w:pPr>
    </w:p>
    <w:p w:rsidR="00C15E84" w:rsidRPr="00436D7F" w:rsidRDefault="00C15E84" w:rsidP="00C15E84">
      <w:pPr>
        <w:ind w:firstLine="567"/>
        <w:jc w:val="center"/>
        <w:rPr>
          <w:sz w:val="22"/>
        </w:rPr>
      </w:pPr>
      <w:r w:rsidRPr="00436D7F">
        <w:rPr>
          <w:sz w:val="22"/>
        </w:rPr>
        <w:t>6. Взаимосвязь Основных мероприятий и показателей:</w:t>
      </w:r>
    </w:p>
    <w:p w:rsidR="00C15E84" w:rsidRPr="00436D7F" w:rsidRDefault="00C15E84" w:rsidP="00C15E84">
      <w:pPr>
        <w:ind w:firstLine="567"/>
        <w:rPr>
          <w:sz w:val="22"/>
        </w:rPr>
      </w:pPr>
    </w:p>
    <w:tbl>
      <w:tblPr>
        <w:tblStyle w:val="a9"/>
        <w:tblW w:w="14771" w:type="dxa"/>
        <w:tblInd w:w="108" w:type="dxa"/>
        <w:tblLook w:val="04A0" w:firstRow="1" w:lastRow="0" w:firstColumn="1" w:lastColumn="0" w:noHBand="0" w:noVBand="1"/>
      </w:tblPr>
      <w:tblGrid>
        <w:gridCol w:w="655"/>
        <w:gridCol w:w="8701"/>
        <w:gridCol w:w="5415"/>
      </w:tblGrid>
      <w:tr w:rsidR="00C15E84" w:rsidRPr="00436D7F" w:rsidTr="00C15E84">
        <w:tc>
          <w:tcPr>
            <w:tcW w:w="65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№ п/п</w:t>
            </w:r>
          </w:p>
        </w:tc>
        <w:tc>
          <w:tcPr>
            <w:tcW w:w="8701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Наименование  основного</w:t>
            </w:r>
            <w:proofErr w:type="gramEnd"/>
            <w:r w:rsidRPr="00436D7F">
              <w:rPr>
                <w:sz w:val="22"/>
              </w:rPr>
              <w:t xml:space="preserve"> мероприятия</w:t>
            </w:r>
          </w:p>
        </w:tc>
        <w:tc>
          <w:tcPr>
            <w:tcW w:w="541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Наименование показателя</w:t>
            </w:r>
          </w:p>
        </w:tc>
      </w:tr>
      <w:tr w:rsidR="00C15E84" w:rsidRPr="00436D7F" w:rsidTr="00C15E84">
        <w:tc>
          <w:tcPr>
            <w:tcW w:w="65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701" w:type="dxa"/>
            <w:vAlign w:val="center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541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Показатель 1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Информирование населения в средствах массовой информации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655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701" w:type="dxa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02.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436D7F">
              <w:rPr>
                <w:sz w:val="22"/>
              </w:rPr>
              <w:t>интернет-ресурсах</w:t>
            </w:r>
            <w:proofErr w:type="spellEnd"/>
            <w:r w:rsidRPr="00436D7F">
              <w:rPr>
                <w:sz w:val="22"/>
              </w:rPr>
              <w:t xml:space="preserve">, в социальных сетях и </w:t>
            </w:r>
            <w:proofErr w:type="spellStart"/>
            <w:r w:rsidRPr="00436D7F">
              <w:rPr>
                <w:sz w:val="22"/>
              </w:rPr>
              <w:t>блогосфере</w:t>
            </w:r>
            <w:proofErr w:type="spellEnd"/>
          </w:p>
        </w:tc>
        <w:tc>
          <w:tcPr>
            <w:tcW w:w="5415" w:type="dxa"/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2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Уровень информированности населения в социальных сетях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C15E84" w:rsidRPr="00436D7F" w:rsidTr="00C15E84">
        <w:trPr>
          <w:trHeight w:val="655"/>
        </w:trPr>
        <w:tc>
          <w:tcPr>
            <w:tcW w:w="655" w:type="dxa"/>
            <w:vMerge w:val="restart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</w:p>
        </w:tc>
        <w:tc>
          <w:tcPr>
            <w:tcW w:w="8701" w:type="dxa"/>
            <w:vMerge w:val="restart"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07.</w:t>
            </w:r>
          </w:p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5415" w:type="dxa"/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3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</w:tr>
      <w:tr w:rsidR="00C15E84" w:rsidRPr="00436D7F" w:rsidTr="00C15E84">
        <w:tc>
          <w:tcPr>
            <w:tcW w:w="655" w:type="dxa"/>
            <w:vMerge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701" w:type="dxa"/>
            <w:vMerge/>
            <w:vAlign w:val="center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415" w:type="dxa"/>
            <w:vAlign w:val="center"/>
          </w:tcPr>
          <w:p w:rsidR="00C15E84" w:rsidRPr="00436D7F" w:rsidRDefault="00C15E84" w:rsidP="00C15E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4</w:t>
            </w:r>
          </w:p>
          <w:p w:rsidR="00C15E84" w:rsidRPr="00436D7F" w:rsidRDefault="00C15E84" w:rsidP="00C15E84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«Наличие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</w:p>
        </w:tc>
      </w:tr>
    </w:tbl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center"/>
        <w:rPr>
          <w:sz w:val="22"/>
        </w:rPr>
      </w:pPr>
      <w:r w:rsidRPr="00436D7F">
        <w:rPr>
          <w:sz w:val="22"/>
        </w:rPr>
        <w:t>*7. Обоснование финансовых ресурсов,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2"/>
        </w:rPr>
      </w:pPr>
      <w:r w:rsidRPr="00436D7F">
        <w:rPr>
          <w:sz w:val="22"/>
        </w:rPr>
        <w:t xml:space="preserve">необходимых для реализации мероприятий муниципальной подпрограммы 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1165"/>
        <w:gridCol w:w="4748"/>
        <w:gridCol w:w="2288"/>
        <w:gridCol w:w="1813"/>
      </w:tblGrid>
      <w:tr w:rsidR="00C15E84" w:rsidRPr="00436D7F" w:rsidTr="00C15E84">
        <w:trPr>
          <w:trHeight w:val="1060"/>
        </w:trPr>
        <w:tc>
          <w:tcPr>
            <w:tcW w:w="1503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Наименование мероприятия муниципальной программы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1658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Расчет необходимых ресурсов на реализацию мероприятий</w:t>
            </w:r>
          </w:p>
        </w:tc>
        <w:tc>
          <w:tcPr>
            <w:tcW w:w="799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36D7F">
              <w:rPr>
                <w:sz w:val="22"/>
              </w:rPr>
              <w:t>тыс.руб</w:t>
            </w:r>
            <w:proofErr w:type="spellEnd"/>
            <w:r w:rsidRPr="00436D7F">
              <w:rPr>
                <w:sz w:val="22"/>
              </w:rPr>
              <w:t>.)</w:t>
            </w: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15E84" w:rsidRPr="00436D7F" w:rsidTr="00C15E84">
        <w:trPr>
          <w:tblHeader/>
        </w:trPr>
        <w:tc>
          <w:tcPr>
            <w:tcW w:w="1503" w:type="pct"/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</w:t>
            </w:r>
          </w:p>
        </w:tc>
        <w:tc>
          <w:tcPr>
            <w:tcW w:w="407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658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799" w:type="pc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</w:tr>
      <w:tr w:rsidR="00C15E84" w:rsidRPr="00436D7F" w:rsidTr="00C15E84">
        <w:tc>
          <w:tcPr>
            <w:tcW w:w="1503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407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658" w:type="pct"/>
          </w:tcPr>
          <w:p w:rsidR="00C15E84" w:rsidRPr="00436D7F" w:rsidRDefault="00C15E84" w:rsidP="00C15E84">
            <w:pPr>
              <w:autoSpaceDE w:val="0"/>
              <w:autoSpaceDN w:val="0"/>
              <w:adjustRightInd w:val="0"/>
              <w:ind w:firstLine="33"/>
              <w:rPr>
                <w:sz w:val="22"/>
              </w:rPr>
            </w:pPr>
          </w:p>
        </w:tc>
        <w:tc>
          <w:tcPr>
            <w:tcW w:w="799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1503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407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658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99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634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c>
          <w:tcPr>
            <w:tcW w:w="1503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407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658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799" w:type="pct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634" w:type="pc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</w:tbl>
    <w:p w:rsidR="00C15E84" w:rsidRPr="00436D7F" w:rsidRDefault="00C15E84" w:rsidP="00C15E84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C15E84" w:rsidRPr="00436D7F" w:rsidRDefault="00C15E84" w:rsidP="00C15E84">
      <w:pPr>
        <w:widowControl w:val="0"/>
        <w:autoSpaceDE w:val="0"/>
        <w:autoSpaceDN w:val="0"/>
        <w:jc w:val="center"/>
        <w:rPr>
          <w:sz w:val="22"/>
        </w:rPr>
      </w:pPr>
      <w:r w:rsidRPr="00436D7F">
        <w:rPr>
          <w:sz w:val="22"/>
        </w:rPr>
        <w:t>*8. «Дорожная карта» (план-график)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>по выполнению мероприятий подпрограммы 1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sz w:val="22"/>
        </w:rPr>
        <w:t>медиасреды</w:t>
      </w:r>
      <w:proofErr w:type="spellEnd"/>
      <w:r w:rsidRPr="00436D7F">
        <w:rPr>
          <w:sz w:val="22"/>
        </w:rPr>
        <w:t>»</w:t>
      </w:r>
    </w:p>
    <w:p w:rsidR="00C15E84" w:rsidRPr="00436D7F" w:rsidRDefault="00C15E84" w:rsidP="00C15E8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119"/>
        <w:gridCol w:w="1134"/>
        <w:gridCol w:w="1559"/>
        <w:gridCol w:w="1418"/>
        <w:gridCol w:w="1842"/>
        <w:gridCol w:w="1418"/>
        <w:gridCol w:w="1304"/>
      </w:tblGrid>
      <w:tr w:rsidR="00C15E84" w:rsidRPr="00436D7F" w:rsidTr="00C15E84">
        <w:trPr>
          <w:trHeight w:hRule="exact" w:val="224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№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п/п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Наименование мероприятий</w:t>
            </w:r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3119" w:type="dxa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1134" w:type="dxa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spellStart"/>
            <w:proofErr w:type="gramStart"/>
            <w:r w:rsidRPr="00436D7F">
              <w:rPr>
                <w:sz w:val="22"/>
              </w:rPr>
              <w:t>Ответст</w:t>
            </w:r>
            <w:proofErr w:type="spellEnd"/>
            <w:r w:rsidRPr="00436D7F">
              <w:rPr>
                <w:sz w:val="22"/>
              </w:rPr>
              <w:t>-венный</w:t>
            </w:r>
            <w:proofErr w:type="gramEnd"/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исполни-</w:t>
            </w:r>
            <w:proofErr w:type="spellStart"/>
            <w:r w:rsidRPr="00436D7F">
              <w:rPr>
                <w:sz w:val="22"/>
              </w:rPr>
              <w:t>тель</w:t>
            </w:r>
            <w:proofErr w:type="spellEnd"/>
            <w:proofErr w:type="gramEnd"/>
          </w:p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6237" w:type="dxa"/>
            <w:gridSpan w:val="4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  <w:r w:rsidRPr="00436D7F">
              <w:rPr>
                <w:sz w:val="22"/>
              </w:rPr>
              <w:t xml:space="preserve"> год (контрольный срок)</w:t>
            </w:r>
          </w:p>
        </w:tc>
        <w:tc>
          <w:tcPr>
            <w:tcW w:w="1304" w:type="dxa"/>
            <w:vMerge w:val="restart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Результат выполнения</w:t>
            </w:r>
          </w:p>
        </w:tc>
      </w:tr>
      <w:tr w:rsidR="00C15E84" w:rsidRPr="00436D7F" w:rsidTr="00C15E84">
        <w:trPr>
          <w:trHeight w:hRule="exact" w:val="990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III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IV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304" w:type="dxa"/>
            <w:vMerge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</w:tr>
      <w:tr w:rsidR="00C15E84" w:rsidRPr="00436D7F" w:rsidTr="00C15E84">
        <w:trPr>
          <w:trHeight w:val="247"/>
          <w:tblHeader/>
        </w:trPr>
        <w:tc>
          <w:tcPr>
            <w:tcW w:w="851" w:type="dxa"/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</w:t>
            </w:r>
          </w:p>
        </w:tc>
        <w:tc>
          <w:tcPr>
            <w:tcW w:w="2551" w:type="dxa"/>
          </w:tcPr>
          <w:p w:rsidR="00C15E84" w:rsidRPr="00436D7F" w:rsidRDefault="00C15E84" w:rsidP="00C15E84">
            <w:pPr>
              <w:ind w:right="-250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3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</w:t>
            </w:r>
          </w:p>
        </w:tc>
        <w:tc>
          <w:tcPr>
            <w:tcW w:w="1842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</w:p>
        </w:tc>
        <w:tc>
          <w:tcPr>
            <w:tcW w:w="1418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8</w:t>
            </w:r>
          </w:p>
        </w:tc>
        <w:tc>
          <w:tcPr>
            <w:tcW w:w="1304" w:type="dxa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ind w:right="-553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9</w:t>
            </w:r>
          </w:p>
        </w:tc>
      </w:tr>
      <w:tr w:rsidR="00C15E84" w:rsidRPr="00436D7F" w:rsidTr="00C15E84">
        <w:trPr>
          <w:trHeight w:val="126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1.1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</w:tr>
      <w:tr w:rsidR="00C15E84" w:rsidRPr="00436D7F" w:rsidTr="00C15E84">
        <w:trPr>
          <w:trHeight w:val="172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436D7F">
              <w:rPr>
                <w:sz w:val="22"/>
              </w:rPr>
              <w:lastRenderedPageBreak/>
              <w:t>освещение деятельности в печатных СМИ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Обеспечить постоянный контроль за своевременной публикацией НПА в «КЗ»</w:t>
            </w:r>
          </w:p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E52198">
              <w:rPr>
                <w:sz w:val="22"/>
              </w:rPr>
              <w:t>Заведующий отделом</w:t>
            </w:r>
            <w:r w:rsidRPr="00436D7F">
              <w:rPr>
                <w:sz w:val="22"/>
              </w:rPr>
              <w:t xml:space="preserve">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 xml:space="preserve">, связей со </w:t>
            </w:r>
            <w:r w:rsidRPr="00436D7F">
              <w:rPr>
                <w:sz w:val="22"/>
              </w:rPr>
              <w:lastRenderedPageBreak/>
              <w:t>СМИ Кротова Е.А.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Разработать техническое задание на информационное обслуживание </w:t>
            </w:r>
            <w:r w:rsidRPr="00436D7F">
              <w:rPr>
                <w:sz w:val="22"/>
              </w:rPr>
              <w:lastRenderedPageBreak/>
              <w:t>деятельности АРГО в газете «Красное знамя»</w:t>
            </w:r>
          </w:p>
        </w:tc>
        <w:tc>
          <w:tcPr>
            <w:tcW w:w="1842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заключение и выполнение договора на информационное обслуживание в </w:t>
            </w:r>
            <w:r w:rsidRPr="00436D7F">
              <w:rPr>
                <w:sz w:val="22"/>
              </w:rPr>
              <w:lastRenderedPageBreak/>
              <w:t>газете «Красное знамя»</w:t>
            </w:r>
          </w:p>
        </w:tc>
        <w:tc>
          <w:tcPr>
            <w:tcW w:w="1418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lastRenderedPageBreak/>
              <w:t>Обеспечить  выполнение</w:t>
            </w:r>
            <w:proofErr w:type="gramEnd"/>
            <w:r w:rsidRPr="00436D7F">
              <w:rPr>
                <w:sz w:val="22"/>
              </w:rPr>
              <w:t xml:space="preserve"> договора на информационное обслуживание в газете </w:t>
            </w:r>
            <w:r w:rsidRPr="00436D7F">
              <w:rPr>
                <w:sz w:val="22"/>
              </w:rPr>
              <w:lastRenderedPageBreak/>
              <w:t>«Красное знамя»</w:t>
            </w: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56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1.2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</w:p>
        </w:tc>
      </w:tr>
      <w:tr w:rsidR="00C15E84" w:rsidRPr="00436D7F" w:rsidTr="00C15E84">
        <w:trPr>
          <w:trHeight w:val="365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Обеспечить неуклонное исполнение договоров с «Радио1»</w:t>
            </w:r>
          </w:p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заключение договоров на информационное обслуживание с Радио 1, новостные сюжеты, публикация на сайте </w:t>
            </w:r>
            <w:hyperlink r:id="rId22" w:history="1">
              <w:r w:rsidRPr="00436D7F">
                <w:rPr>
                  <w:rStyle w:val="a3"/>
                  <w:sz w:val="22"/>
                  <w:lang w:val="en-US"/>
                </w:rPr>
                <w:t>www</w:t>
              </w:r>
              <w:r w:rsidRPr="00436D7F">
                <w:rPr>
                  <w:rStyle w:val="a3"/>
                  <w:sz w:val="22"/>
                </w:rPr>
                <w:t>.</w:t>
              </w:r>
              <w:r w:rsidRPr="00436D7F">
                <w:rPr>
                  <w:rStyle w:val="a3"/>
                  <w:sz w:val="22"/>
                  <w:lang w:val="en-US"/>
                </w:rPr>
                <w:t>Radio</w:t>
              </w:r>
              <w:r w:rsidRPr="00436D7F">
                <w:rPr>
                  <w:rStyle w:val="a3"/>
                  <w:sz w:val="22"/>
                </w:rPr>
                <w:t>1.</w:t>
              </w:r>
              <w:r w:rsidRPr="00436D7F">
                <w:rPr>
                  <w:rStyle w:val="a3"/>
                  <w:sz w:val="22"/>
                  <w:lang w:val="en-US"/>
                </w:rPr>
                <w:t>news</w:t>
              </w:r>
            </w:hyperlink>
            <w:r w:rsidRPr="00436D7F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Обеспечить выполнение всех договоров</w:t>
            </w:r>
          </w:p>
        </w:tc>
        <w:tc>
          <w:tcPr>
            <w:tcW w:w="1304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</w:p>
        </w:tc>
      </w:tr>
      <w:tr w:rsidR="00C15E84" w:rsidRPr="00436D7F" w:rsidTr="00C15E84">
        <w:trPr>
          <w:trHeight w:val="244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1.3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5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Обеспечить неуклонное исполнение договора с АО «Телеканал 360»</w:t>
            </w:r>
          </w:p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</w:p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  <w:p w:rsidR="00C15E84" w:rsidRPr="00436D7F" w:rsidRDefault="00C15E84" w:rsidP="00C15E84">
            <w:pPr>
              <w:shd w:val="clear" w:color="auto" w:fill="FFFFFF"/>
              <w:rPr>
                <w:sz w:val="22"/>
                <w:lang w:val="en-US"/>
              </w:rPr>
            </w:pPr>
            <w:r w:rsidRPr="00436D7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заключение договора </w:t>
            </w:r>
            <w:proofErr w:type="gramStart"/>
            <w:r w:rsidRPr="00436D7F">
              <w:rPr>
                <w:sz w:val="22"/>
              </w:rPr>
              <w:t>на оказанию</w:t>
            </w:r>
            <w:proofErr w:type="gramEnd"/>
            <w:r w:rsidRPr="00436D7F">
              <w:rPr>
                <w:sz w:val="22"/>
              </w:rPr>
              <w:t xml:space="preserve"> услуг по изготовлению и распространению (вещанию) на тер. РГО Московской обл., а также Московской области видеоматериалов с АО </w:t>
            </w:r>
            <w:r w:rsidRPr="00436D7F">
              <w:rPr>
                <w:sz w:val="22"/>
              </w:rPr>
              <w:lastRenderedPageBreak/>
              <w:t xml:space="preserve">«Телеканал 360» </w:t>
            </w:r>
          </w:p>
        </w:tc>
        <w:tc>
          <w:tcPr>
            <w:tcW w:w="1418" w:type="dxa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</w:p>
        </w:tc>
      </w:tr>
      <w:tr w:rsidR="00C15E84" w:rsidRPr="00436D7F" w:rsidTr="00C15E84">
        <w:trPr>
          <w:trHeight w:val="152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1.4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shd w:val="clear" w:color="auto" w:fill="FFFFFF"/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регулярное обновление материалов и постоянный рост посетителей сайта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:rsidR="00C15E84" w:rsidRPr="00436D7F" w:rsidRDefault="00C15E84" w:rsidP="00C15E84">
            <w:pPr>
              <w:rPr>
                <w:sz w:val="22"/>
              </w:rPr>
            </w:pPr>
          </w:p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r w:rsidRPr="00E52198">
              <w:rPr>
                <w:sz w:val="22"/>
              </w:rPr>
              <w:t>Заведующий отделом</w:t>
            </w:r>
            <w:r w:rsidRPr="00436D7F">
              <w:rPr>
                <w:sz w:val="22"/>
              </w:rPr>
              <w:t xml:space="preserve">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436D7F">
              <w:rPr>
                <w:sz w:val="22"/>
              </w:rPr>
              <w:t xml:space="preserve">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proofErr w:type="gram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:rsidR="00C15E84" w:rsidRPr="00436D7F" w:rsidRDefault="00C15E84" w:rsidP="00C15E84">
            <w:pPr>
              <w:rPr>
                <w:sz w:val="22"/>
              </w:rPr>
            </w:pP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436D7F">
              <w:rPr>
                <w:sz w:val="22"/>
              </w:rPr>
              <w:t xml:space="preserve">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proofErr w:type="gram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:rsidR="00C15E84" w:rsidRPr="00436D7F" w:rsidRDefault="00C15E84" w:rsidP="00C15E84">
            <w:pPr>
              <w:rPr>
                <w:sz w:val="22"/>
              </w:rPr>
            </w:pP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436D7F">
              <w:rPr>
                <w:sz w:val="22"/>
              </w:rPr>
              <w:t xml:space="preserve">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proofErr w:type="gram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:rsidR="00C15E84" w:rsidRPr="00436D7F" w:rsidRDefault="00C15E84" w:rsidP="00C15E84">
            <w:pPr>
              <w:rPr>
                <w:sz w:val="22"/>
              </w:rPr>
            </w:pP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регулярное обновление материалов и постоянный рост посетителей и количества размещаемых материалов </w:t>
            </w:r>
            <w:proofErr w:type="gramStart"/>
            <w:r w:rsidRPr="00436D7F">
              <w:rPr>
                <w:sz w:val="22"/>
              </w:rPr>
              <w:t xml:space="preserve">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  <w:proofErr w:type="gramEnd"/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proofErr w:type="spellStart"/>
            <w:r w:rsidRPr="00436D7F">
              <w:rPr>
                <w:sz w:val="22"/>
                <w:lang w:val="en-US"/>
              </w:rPr>
              <w:t>ru</w:t>
            </w:r>
            <w:proofErr w:type="spellEnd"/>
          </w:p>
          <w:p w:rsidR="00C15E84" w:rsidRPr="00436D7F" w:rsidRDefault="00C15E84" w:rsidP="00C15E84">
            <w:pPr>
              <w:rPr>
                <w:sz w:val="22"/>
              </w:rPr>
            </w:pPr>
          </w:p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1.5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</w:t>
            </w:r>
            <w:r w:rsidRPr="00436D7F">
              <w:rPr>
                <w:sz w:val="22"/>
              </w:rPr>
              <w:lastRenderedPageBreak/>
              <w:t>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1.6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E52198">
              <w:rPr>
                <w:sz w:val="22"/>
              </w:rPr>
              <w:t>Заведующий отделом</w:t>
            </w:r>
            <w:r w:rsidRPr="00436D7F">
              <w:rPr>
                <w:sz w:val="22"/>
              </w:rPr>
              <w:t xml:space="preserve">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Провести конкурсные процедуры и оформление подписки на газету «Красное знамя» для льготных категорий граждан на 2 полугодие</w:t>
            </w: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Провести конкурсные процедуры и оформление подписки на газету «Красное знамя» для льготных категорий граждан на 2022 год</w:t>
            </w: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1.7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2.1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</w:t>
            </w:r>
            <w:r w:rsidRPr="00436D7F">
              <w:rPr>
                <w:sz w:val="22"/>
              </w:rPr>
              <w:lastRenderedPageBreak/>
              <w:t>посредством социальных сетей.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До 10 числа каждого месяца вносить данные в расчетную справку ГУИП и подтверждающие документы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E52198">
              <w:rPr>
                <w:sz w:val="22"/>
              </w:rPr>
              <w:t>Заведующий отделом</w:t>
            </w:r>
            <w:r w:rsidRPr="00436D7F">
              <w:rPr>
                <w:sz w:val="22"/>
              </w:rPr>
              <w:t xml:space="preserve">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2.2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Организация мониторинга СМИ, </w:t>
            </w:r>
            <w:proofErr w:type="spellStart"/>
            <w:r w:rsidRPr="00436D7F">
              <w:rPr>
                <w:sz w:val="22"/>
              </w:rPr>
              <w:t>блогосферы</w:t>
            </w:r>
            <w:proofErr w:type="spellEnd"/>
            <w:r w:rsidRPr="00436D7F">
              <w:rPr>
                <w:sz w:val="22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7.1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7.2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</w:t>
            </w:r>
            <w:r w:rsidRPr="00436D7F">
              <w:rPr>
                <w:sz w:val="22"/>
              </w:rPr>
              <w:lastRenderedPageBreak/>
              <w:t>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заполнение имеющихся рекламных площадей баннерами социальной рекламы и праздничного оформления </w:t>
            </w: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7.3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Срок – по потребности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7.4</w:t>
            </w: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Срок - ежемесячно</w:t>
            </w: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:rsidR="00C15E84" w:rsidRPr="00436D7F" w:rsidRDefault="00C15E84" w:rsidP="00C15E8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 w:val="restart"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14345" w:type="dxa"/>
            <w:gridSpan w:val="8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  <w:tr w:rsidR="00C15E84" w:rsidRPr="00436D7F" w:rsidTr="00C15E84">
        <w:trPr>
          <w:trHeight w:val="201"/>
        </w:trPr>
        <w:tc>
          <w:tcPr>
            <w:tcW w:w="851" w:type="dxa"/>
            <w:vMerge/>
          </w:tcPr>
          <w:p w:rsidR="00C15E84" w:rsidRPr="00436D7F" w:rsidRDefault="00C15E84" w:rsidP="00C15E8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  <w:tc>
          <w:tcPr>
            <w:tcW w:w="1304" w:type="dxa"/>
          </w:tcPr>
          <w:p w:rsidR="00C15E84" w:rsidRPr="00436D7F" w:rsidRDefault="00C15E84" w:rsidP="00C15E84">
            <w:pPr>
              <w:rPr>
                <w:sz w:val="22"/>
              </w:rPr>
            </w:pPr>
          </w:p>
        </w:tc>
      </w:tr>
    </w:tbl>
    <w:p w:rsidR="00C15E84" w:rsidRPr="00436D7F" w:rsidRDefault="00C15E84" w:rsidP="00C15E84">
      <w:pPr>
        <w:autoSpaceDE w:val="0"/>
        <w:autoSpaceDN w:val="0"/>
        <w:adjustRightInd w:val="0"/>
        <w:jc w:val="both"/>
        <w:rPr>
          <w:sz w:val="22"/>
        </w:rPr>
      </w:pPr>
      <w:r w:rsidRPr="00436D7F">
        <w:rPr>
          <w:sz w:val="22"/>
        </w:rPr>
        <w:lastRenderedPageBreak/>
        <w:t>*</w:t>
      </w:r>
      <w:proofErr w:type="gramStart"/>
      <w:r w:rsidRPr="00436D7F">
        <w:rPr>
          <w:sz w:val="22"/>
        </w:rPr>
        <w:t>В</w:t>
      </w:r>
      <w:proofErr w:type="gramEnd"/>
      <w:r w:rsidRPr="00436D7F">
        <w:rPr>
          <w:sz w:val="22"/>
        </w:rPr>
        <w:t xml:space="preserve"> состав Типовой структуры муниципальной программы (подпрограммы) могут включаться иные методические рекомендации для муниципальных образований в соответствии с </w:t>
      </w:r>
      <w:r w:rsidRPr="00436D7F">
        <w:rPr>
          <w:bCs/>
          <w:sz w:val="22"/>
        </w:rPr>
        <w:t xml:space="preserve">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области», </w:t>
      </w:r>
      <w:r w:rsidRPr="00436D7F">
        <w:rPr>
          <w:sz w:val="22"/>
        </w:rPr>
        <w:t xml:space="preserve">наличие которых согласно настоящим рекомендациям не предусмотрено. </w:t>
      </w:r>
    </w:p>
    <w:p w:rsidR="00C15E84" w:rsidRPr="00436D7F" w:rsidRDefault="00C15E84" w:rsidP="00C15E84">
      <w:pPr>
        <w:autoSpaceDE w:val="0"/>
        <w:autoSpaceDN w:val="0"/>
        <w:adjustRightInd w:val="0"/>
        <w:ind w:firstLine="567"/>
        <w:jc w:val="both"/>
        <w:rPr>
          <w:b/>
          <w:bCs/>
          <w:sz w:val="22"/>
        </w:rPr>
      </w:pPr>
      <w:r w:rsidRPr="00436D7F">
        <w:rPr>
          <w:sz w:val="22"/>
        </w:rPr>
        <w:t xml:space="preserve">Рекомендации к структуре Типовой муниципальной программы (подпрограммы)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показателей, методик расчета показателей, связки приоритетных целевых показателей и основных мероприятий муниципальной программы, перечня мероприятий муниципальной программы, а также соответствия </w:t>
      </w:r>
      <w:r>
        <w:rPr>
          <w:bCs/>
          <w:sz w:val="22"/>
        </w:rPr>
        <w:t xml:space="preserve">Справочнику </w:t>
      </w:r>
      <w:r w:rsidRPr="00436D7F">
        <w:rPr>
          <w:bCs/>
          <w:sz w:val="22"/>
        </w:rPr>
        <w:t>мероприятий типового бюджета в НСИ ГИС РЭБ</w:t>
      </w:r>
      <w:r w:rsidRPr="00436D7F">
        <w:rPr>
          <w:b/>
          <w:bCs/>
          <w:sz w:val="22"/>
        </w:rPr>
        <w:t>.</w:t>
      </w: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Default="00C15E84" w:rsidP="00C15E84">
      <w:pPr>
        <w:tabs>
          <w:tab w:val="left" w:pos="1335"/>
        </w:tabs>
      </w:pPr>
    </w:p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Pr="00C15E84" w:rsidRDefault="00C15E84" w:rsidP="00C15E84"/>
    <w:p w:rsidR="00C15E84" w:rsidRDefault="00C15E84" w:rsidP="00C15E84"/>
    <w:p w:rsidR="00C15E84" w:rsidRDefault="00C15E84" w:rsidP="00C15E84"/>
    <w:p w:rsidR="00C15E84" w:rsidRDefault="00C15E84" w:rsidP="00C15E84">
      <w:pPr>
        <w:tabs>
          <w:tab w:val="left" w:pos="3960"/>
        </w:tabs>
      </w:pPr>
      <w:r>
        <w:tab/>
      </w: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C15E84" w:rsidRDefault="00C15E84" w:rsidP="00C15E84">
      <w:pPr>
        <w:tabs>
          <w:tab w:val="left" w:pos="3960"/>
        </w:tabs>
      </w:pPr>
    </w:p>
    <w:p w:rsidR="000877C7" w:rsidRDefault="000877C7" w:rsidP="000877C7">
      <w:pPr>
        <w:tabs>
          <w:tab w:val="left" w:pos="10080"/>
        </w:tabs>
      </w:pPr>
    </w:p>
    <w:p w:rsidR="000877C7" w:rsidRPr="000877C7" w:rsidRDefault="000877C7" w:rsidP="000877C7">
      <w:pPr>
        <w:tabs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0877C7">
        <w:rPr>
          <w:sz w:val="22"/>
          <w:szCs w:val="22"/>
        </w:rPr>
        <w:t xml:space="preserve">Приложение №2 </w:t>
      </w:r>
    </w:p>
    <w:p w:rsidR="000877C7" w:rsidRDefault="000877C7" w:rsidP="000877C7">
      <w:pPr>
        <w:tabs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0877C7">
        <w:rPr>
          <w:sz w:val="22"/>
          <w:szCs w:val="22"/>
        </w:rPr>
        <w:t>к муниципальной программе Рузского городского округа «Развитие</w:t>
      </w:r>
    </w:p>
    <w:p w:rsidR="000877C7" w:rsidRDefault="000877C7" w:rsidP="000877C7">
      <w:pPr>
        <w:tabs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0877C7">
        <w:rPr>
          <w:sz w:val="22"/>
          <w:szCs w:val="22"/>
        </w:rPr>
        <w:t>инс</w:t>
      </w:r>
      <w:r>
        <w:rPr>
          <w:sz w:val="22"/>
          <w:szCs w:val="22"/>
        </w:rPr>
        <w:t xml:space="preserve">титутов гражданского общества, </w:t>
      </w:r>
      <w:r w:rsidRPr="000877C7">
        <w:rPr>
          <w:sz w:val="22"/>
          <w:szCs w:val="22"/>
        </w:rPr>
        <w:t xml:space="preserve">повышение эффективности </w:t>
      </w:r>
    </w:p>
    <w:p w:rsidR="00C15E84" w:rsidRPr="000877C7" w:rsidRDefault="000877C7" w:rsidP="000877C7">
      <w:pPr>
        <w:tabs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0877C7">
        <w:rPr>
          <w:sz w:val="22"/>
          <w:szCs w:val="22"/>
        </w:rPr>
        <w:t>местного самоуправления и</w:t>
      </w:r>
      <w:r>
        <w:rPr>
          <w:sz w:val="22"/>
          <w:szCs w:val="22"/>
        </w:rPr>
        <w:t xml:space="preserve"> </w:t>
      </w:r>
      <w:r w:rsidRPr="000877C7">
        <w:rPr>
          <w:sz w:val="22"/>
          <w:szCs w:val="22"/>
        </w:rPr>
        <w:t>реализации молодежной политики»</w:t>
      </w:r>
    </w:p>
    <w:p w:rsidR="00C15E84" w:rsidRDefault="00C15E84" w:rsidP="00C15E84">
      <w:pPr>
        <w:tabs>
          <w:tab w:val="left" w:pos="3960"/>
        </w:tabs>
      </w:pPr>
    </w:p>
    <w:p w:rsidR="000877C7" w:rsidRDefault="000877C7" w:rsidP="00C15E84">
      <w:pPr>
        <w:tabs>
          <w:tab w:val="left" w:pos="3960"/>
        </w:tabs>
      </w:pPr>
    </w:p>
    <w:p w:rsidR="000877C7" w:rsidRDefault="000877C7" w:rsidP="00C15E84">
      <w:pPr>
        <w:tabs>
          <w:tab w:val="left" w:pos="3960"/>
        </w:tabs>
      </w:pPr>
    </w:p>
    <w:p w:rsidR="000877C7" w:rsidRDefault="000877C7" w:rsidP="00C15E84">
      <w:pPr>
        <w:tabs>
          <w:tab w:val="left" w:pos="3960"/>
        </w:tabs>
      </w:pPr>
    </w:p>
    <w:p w:rsidR="000877C7" w:rsidRDefault="000877C7" w:rsidP="00C15E84">
      <w:pPr>
        <w:tabs>
          <w:tab w:val="left" w:pos="3960"/>
        </w:tabs>
      </w:pPr>
    </w:p>
    <w:p w:rsidR="000877C7" w:rsidRDefault="000877C7" w:rsidP="00C15E84">
      <w:pPr>
        <w:tabs>
          <w:tab w:val="left" w:pos="3960"/>
        </w:tabs>
      </w:pPr>
    </w:p>
    <w:p w:rsidR="000877C7" w:rsidRDefault="000877C7" w:rsidP="00C15E84">
      <w:pPr>
        <w:tabs>
          <w:tab w:val="left" w:pos="3960"/>
        </w:tabs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2</w:t>
      </w: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«Мир и согласие. Новые возможности»</w:t>
      </w:r>
      <w:r w:rsidRPr="00436D7F">
        <w:rPr>
          <w:rFonts w:eastAsia="Times New Roman"/>
          <w:sz w:val="22"/>
        </w:rPr>
        <w:t xml:space="preserve">     </w:t>
      </w: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 xml:space="preserve">  </w:t>
      </w: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:rsidR="000877C7" w:rsidRPr="00436D7F" w:rsidRDefault="000877C7" w:rsidP="000877C7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2 «Мир и согласие. Новые возможности»</w:t>
      </w: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3179"/>
        <w:gridCol w:w="3543"/>
        <w:gridCol w:w="1134"/>
        <w:gridCol w:w="1134"/>
        <w:gridCol w:w="1134"/>
        <w:gridCol w:w="1276"/>
        <w:gridCol w:w="1134"/>
        <w:gridCol w:w="856"/>
      </w:tblGrid>
      <w:tr w:rsidR="000877C7" w:rsidRPr="00436D7F" w:rsidTr="000877C7">
        <w:tc>
          <w:tcPr>
            <w:tcW w:w="2345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3390" w:type="dxa"/>
            <w:gridSpan w:val="8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(отдел территориальной политики и социальных коммуникаций).</w:t>
            </w:r>
          </w:p>
        </w:tc>
      </w:tr>
      <w:tr w:rsidR="000877C7" w:rsidRPr="00436D7F" w:rsidTr="000877C7">
        <w:tc>
          <w:tcPr>
            <w:tcW w:w="2345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79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543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668" w:type="dxa"/>
            <w:gridSpan w:val="6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2020.г.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2021г.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г.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г.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г.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0877C7" w:rsidRPr="00436D7F" w:rsidTr="000877C7">
        <w:trPr>
          <w:trHeight w:val="440"/>
        </w:trPr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234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3543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:rsidR="000877C7" w:rsidRPr="00436D7F" w:rsidRDefault="000877C7" w:rsidP="000877C7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  <w:sectPr w:rsidR="000877C7" w:rsidRPr="00436D7F" w:rsidSect="000877C7">
          <w:pgSz w:w="16838" w:h="11905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877C7" w:rsidRPr="00436D7F" w:rsidRDefault="000877C7" w:rsidP="000877C7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Характеристика проблем и мероприятий подпрограммы 2 «Мир и согласие. Новые возможности»</w:t>
      </w:r>
    </w:p>
    <w:p w:rsidR="000877C7" w:rsidRPr="00436D7F" w:rsidRDefault="000877C7" w:rsidP="000877C7">
      <w:pPr>
        <w:pStyle w:val="ConsPlusNormal"/>
        <w:jc w:val="center"/>
        <w:outlineLvl w:val="1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Необходимым условием эффективности органов местного самоуправления Рузского городского округа является участие жителей в управлении путем разработки механизмов по обеспечению общественного контроля. Для системной работы по выстраиванию партнерских отношений между институтами гражданского общества и органами власти, необходимо внедрять инструменты системы поддержки социальных инициатив.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Разработка подпрограммы «Мир и согласие» также связана с необходимостью поддержания стабильной общественно-политической обстановки и профилактики экстремизма на территории Рузского городского округа в сфере межнациональных отношений.</w:t>
      </w:r>
      <w:r w:rsidRPr="00436D7F">
        <w:rPr>
          <w:rFonts w:ascii="Arial" w:hAnsi="Arial" w:cs="Arial"/>
          <w:sz w:val="22"/>
          <w:szCs w:val="22"/>
        </w:rPr>
        <w:t xml:space="preserve"> </w:t>
      </w:r>
      <w:r w:rsidRPr="00436D7F">
        <w:rPr>
          <w:sz w:val="22"/>
          <w:szCs w:val="22"/>
        </w:rPr>
        <w:t>В этих условиях важной задачей является управление всем этнокультурным многообразием, осуществить которое возможно только с использованием программного подхода, в противном случае меры поддержки этнокультурного многообразия ограничиваются отдельными мероприятиями несистемного характера и являются неэффективными.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Для достижения намеченных целей в рамках подпрограммы «Мир и согласие» предусматривается реализация мероприятий, направленных на: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 по формированию системы поддержки социальных инициатив, направленных на развитие Рузского городского округа;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обеспечение взаимодействия и сотрудничества с институтами гражданского общества;</w:t>
      </w:r>
    </w:p>
    <w:p w:rsidR="000877C7" w:rsidRPr="00436D7F" w:rsidRDefault="000877C7" w:rsidP="000877C7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укрепление межэтнических отношений в Рузского городского округа.</w:t>
      </w:r>
    </w:p>
    <w:p w:rsidR="000877C7" w:rsidRPr="00436D7F" w:rsidRDefault="000877C7" w:rsidP="000877C7">
      <w:pPr>
        <w:pStyle w:val="ConsPlusNormal"/>
        <w:outlineLvl w:val="1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numPr>
          <w:ilvl w:val="0"/>
          <w:numId w:val="9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«Мир и согласие»</w:t>
      </w:r>
    </w:p>
    <w:p w:rsidR="000877C7" w:rsidRPr="00436D7F" w:rsidRDefault="000877C7" w:rsidP="000877C7">
      <w:pPr>
        <w:shd w:val="clear" w:color="auto" w:fill="FFFFFF"/>
        <w:spacing w:line="259" w:lineRule="atLeast"/>
        <w:jc w:val="both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Реализация муниципальной программы к 2024 году позволит модернизировать систему взаимодействия органов местного самоуправления Рузского городского округа с жителями, в том числе с институтами гражданского общества, национально-культурными автономиями, национальными общественными объединениями, общественными организациями.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Осуществление мероприятий муниципальной программы приведет к созданию единого общественно-политического пространства со следующими характеристиками эффективности: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обеспечение конструктивного взаимодействия органов местного самоуправления Рузского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укрепление межэтнических и межконфессиональных отношений;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национально-культурных автономий;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социально значимых инициатив жителей Рузского городского округа;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повышение уровня доверия к органам местного самоуправления Рузского городского округа;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Использование программного метода решения существующих проблем будет способствовать достижению высокого уровня эффективности взаимодействия власти и общества в Рузском городском округе.</w:t>
      </w:r>
    </w:p>
    <w:p w:rsidR="000877C7" w:rsidRPr="00436D7F" w:rsidRDefault="000877C7" w:rsidP="000877C7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Настоящая подпрограмма «Мир и согласие» нацелена на сохранение позитивного характера межнациональных и межконфессиональных отношений в Рузском городском округе и их дальнейшее развитие. Подпрограмма «Мир и согласие» предполагает переход от бессистемной поддержки отдельных мероприятий в Рузском городском округе к проектно-целевому финансированию проектов и комплексов мероприятий в сфере государственной национальной политики по всей территории Рузского городского округа.</w:t>
      </w:r>
    </w:p>
    <w:p w:rsidR="000877C7" w:rsidRDefault="000877C7" w:rsidP="000877C7">
      <w:pPr>
        <w:rPr>
          <w:sz w:val="22"/>
        </w:rPr>
        <w:sectPr w:rsidR="000877C7" w:rsidSect="000877C7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>Перечень мероприятий муниципальной подпрограммы 2</w:t>
      </w: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i/>
          <w:szCs w:val="22"/>
          <w:u w:val="single"/>
        </w:rPr>
      </w:pPr>
      <w:r w:rsidRPr="00436D7F">
        <w:rPr>
          <w:rFonts w:ascii="Times New Roman" w:hAnsi="Times New Roman"/>
          <w:szCs w:val="22"/>
        </w:rPr>
        <w:t>«Мир и согласие. Новые возможности»</w:t>
      </w:r>
    </w:p>
    <w:tbl>
      <w:tblPr>
        <w:tblW w:w="159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843"/>
        <w:gridCol w:w="917"/>
        <w:gridCol w:w="2059"/>
        <w:gridCol w:w="918"/>
        <w:gridCol w:w="992"/>
        <w:gridCol w:w="993"/>
        <w:gridCol w:w="992"/>
        <w:gridCol w:w="992"/>
        <w:gridCol w:w="992"/>
        <w:gridCol w:w="993"/>
        <w:gridCol w:w="1775"/>
        <w:gridCol w:w="1701"/>
      </w:tblGrid>
      <w:tr w:rsidR="000877C7" w:rsidRPr="00436D7F" w:rsidTr="000877C7">
        <w:tc>
          <w:tcPr>
            <w:tcW w:w="784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 по реализации (подпрограммы)</w:t>
            </w:r>
          </w:p>
        </w:tc>
        <w:tc>
          <w:tcPr>
            <w:tcW w:w="917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59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918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2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4962" w:type="dxa"/>
            <w:gridSpan w:val="5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75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701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0877C7" w:rsidRPr="00436D7F" w:rsidTr="000877C7">
        <w:trPr>
          <w:trHeight w:val="1696"/>
        </w:trPr>
        <w:tc>
          <w:tcPr>
            <w:tcW w:w="784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918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993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2020г.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г.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г.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г.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г.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</w:tr>
      <w:tr w:rsidR="000877C7" w:rsidRPr="00436D7F" w:rsidTr="000877C7">
        <w:trPr>
          <w:trHeight w:val="559"/>
        </w:trPr>
        <w:tc>
          <w:tcPr>
            <w:tcW w:w="784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17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775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0877C7" w:rsidRPr="00436D7F" w:rsidTr="000877C7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784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Основное </w:t>
            </w: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02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17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2020-2024</w:t>
            </w: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Администрация РГО, Отдел территориальной политики и социальных коммуникаций </w:t>
            </w:r>
          </w:p>
        </w:tc>
        <w:tc>
          <w:tcPr>
            <w:tcW w:w="1701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</w:tr>
      <w:tr w:rsidR="000877C7" w:rsidRPr="00436D7F" w:rsidTr="000877C7">
        <w:trPr>
          <w:trHeight w:val="626"/>
        </w:trPr>
        <w:tc>
          <w:tcPr>
            <w:tcW w:w="784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rPr>
          <w:trHeight w:val="780"/>
        </w:trPr>
        <w:tc>
          <w:tcPr>
            <w:tcW w:w="784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rPr>
          <w:trHeight w:val="601"/>
        </w:trPr>
        <w:tc>
          <w:tcPr>
            <w:tcW w:w="784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rPr>
          <w:trHeight w:val="6952"/>
        </w:trPr>
        <w:tc>
          <w:tcPr>
            <w:tcW w:w="784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1.1.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color w:val="000000" w:themeColor="text1"/>
                <w:szCs w:val="22"/>
              </w:rPr>
              <w:t>Мероприятие 02.01 «Разработка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</w:t>
            </w:r>
          </w:p>
        </w:tc>
        <w:tc>
          <w:tcPr>
            <w:tcW w:w="917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2020-2024</w:t>
            </w: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РГО, Отдел территориальной политики и социальных коммуникаций</w:t>
            </w:r>
          </w:p>
        </w:tc>
        <w:tc>
          <w:tcPr>
            <w:tcW w:w="1701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Организация торжественной церемонии награждения лауреатов премии Губернатора Московской области «Наше Подмосковье». Организация мероприятий, призванных укрепить общественные связи между жителями нашего округа, а также с жителями соседних районов, округов и областей. </w:t>
            </w:r>
            <w:r w:rsidRPr="00436D7F">
              <w:rPr>
                <w:rFonts w:ascii="Times New Roman" w:hAnsi="Times New Roman"/>
                <w:szCs w:val="22"/>
                <w:shd w:val="clear" w:color="auto" w:fill="FFFFFF"/>
              </w:rPr>
              <w:t xml:space="preserve">Проведение круглых столов и форумов с общественностью Рузского городского округа для обмена информацией по отдельным аспектам </w:t>
            </w:r>
            <w:r w:rsidRPr="00436D7F">
              <w:rPr>
                <w:rFonts w:ascii="Times New Roman" w:hAnsi="Times New Roman"/>
                <w:szCs w:val="22"/>
                <w:shd w:val="clear" w:color="auto" w:fill="FFFFFF"/>
              </w:rPr>
              <w:lastRenderedPageBreak/>
              <w:t>проблем с выработкой возможных вариантов решений,</w:t>
            </w:r>
            <w:r w:rsidRPr="00436D7F">
              <w:rPr>
                <w:rFonts w:ascii="Times New Roman" w:hAnsi="Times New Roman"/>
                <w:szCs w:val="22"/>
              </w:rPr>
              <w:t xml:space="preserve"> для укрепление общегражданской идентичности, а также на борьбу с ксенофобией и этническим экстремизмом.</w:t>
            </w:r>
          </w:p>
        </w:tc>
      </w:tr>
      <w:tr w:rsidR="000877C7" w:rsidRPr="00436D7F" w:rsidTr="000877C7">
        <w:tc>
          <w:tcPr>
            <w:tcW w:w="784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784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784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3544" w:type="dxa"/>
            <w:gridSpan w:val="3"/>
            <w:vMerge w:val="restart"/>
          </w:tcPr>
          <w:p w:rsidR="000877C7" w:rsidRPr="00436D7F" w:rsidRDefault="000877C7" w:rsidP="000877C7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Всего по подпрограмме «Мир и согласие. Новые возможности» </w:t>
            </w:r>
          </w:p>
        </w:tc>
        <w:tc>
          <w:tcPr>
            <w:tcW w:w="2059" w:type="dxa"/>
          </w:tcPr>
          <w:p w:rsidR="000877C7" w:rsidRPr="00436D7F" w:rsidRDefault="000877C7" w:rsidP="000877C7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3544" w:type="dxa"/>
            <w:gridSpan w:val="3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федерального бюджета 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3544" w:type="dxa"/>
            <w:gridSpan w:val="3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3544" w:type="dxa"/>
            <w:gridSpan w:val="3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бюджета Рузского </w:t>
            </w:r>
            <w:proofErr w:type="spellStart"/>
            <w:r w:rsidRPr="00436D7F">
              <w:rPr>
                <w:rFonts w:ascii="Times New Roman" w:hAnsi="Times New Roman"/>
                <w:b/>
                <w:bCs/>
                <w:szCs w:val="22"/>
              </w:rPr>
              <w:t>г.о</w:t>
            </w:r>
            <w:proofErr w:type="spellEnd"/>
            <w:r w:rsidRPr="00436D7F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3544" w:type="dxa"/>
            <w:gridSpan w:val="3"/>
            <w:vMerge/>
          </w:tcPr>
          <w:p w:rsidR="000877C7" w:rsidRPr="00436D7F" w:rsidRDefault="000877C7" w:rsidP="000877C7">
            <w:pPr>
              <w:rPr>
                <w:sz w:val="22"/>
              </w:rPr>
            </w:pPr>
          </w:p>
        </w:tc>
        <w:tc>
          <w:tcPr>
            <w:tcW w:w="2059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</w:tbl>
    <w:p w:rsidR="000877C7" w:rsidRPr="00436D7F" w:rsidRDefault="000877C7" w:rsidP="000877C7">
      <w:pPr>
        <w:rPr>
          <w:sz w:val="22"/>
        </w:rPr>
      </w:pPr>
    </w:p>
    <w:p w:rsidR="000877C7" w:rsidRPr="00436D7F" w:rsidRDefault="000877C7" w:rsidP="000877C7">
      <w:pPr>
        <w:rPr>
          <w:sz w:val="22"/>
        </w:rPr>
      </w:pPr>
    </w:p>
    <w:p w:rsidR="000877C7" w:rsidRPr="00436D7F" w:rsidRDefault="000877C7" w:rsidP="000877C7">
      <w:pPr>
        <w:rPr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tbl>
      <w:tblPr>
        <w:tblpPr w:leftFromText="180" w:rightFromText="180" w:vertAnchor="text" w:horzAnchor="margin" w:tblpY="-491"/>
        <w:tblW w:w="15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  <w:gridCol w:w="7455"/>
      </w:tblGrid>
      <w:tr w:rsidR="000877C7" w:rsidRPr="00436D7F" w:rsidTr="000877C7">
        <w:trPr>
          <w:trHeight w:val="1875"/>
        </w:trPr>
        <w:tc>
          <w:tcPr>
            <w:tcW w:w="7665" w:type="dxa"/>
            <w:shd w:val="clear" w:color="auto" w:fill="FFFFFF"/>
          </w:tcPr>
          <w:p w:rsidR="000877C7" w:rsidRPr="00436D7F" w:rsidRDefault="000877C7" w:rsidP="000877C7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55" w:type="dxa"/>
            <w:shd w:val="clear" w:color="auto" w:fill="FFFFFF"/>
          </w:tcPr>
          <w:p w:rsidR="000877C7" w:rsidRPr="00436D7F" w:rsidRDefault="000877C7" w:rsidP="000877C7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№3 </w:t>
            </w:r>
          </w:p>
          <w:p w:rsidR="000877C7" w:rsidRPr="00436D7F" w:rsidRDefault="000877C7" w:rsidP="000877C7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 в Рузском городском округе» </w:t>
            </w:r>
          </w:p>
        </w:tc>
      </w:tr>
    </w:tbl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3</w:t>
      </w: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«ЭФФЕКТИВНОЕ МЕСТНОЕ САМОУПРАВЛЕНИЕ МОСКОВСКОЙ ОБЛАСТИ»</w:t>
      </w:r>
      <w:r w:rsidRPr="00436D7F">
        <w:rPr>
          <w:rFonts w:eastAsia="Times New Roman"/>
          <w:sz w:val="22"/>
        </w:rPr>
        <w:t xml:space="preserve">       </w:t>
      </w: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rPr>
          <w:rFonts w:ascii="Arial" w:hAnsi="Arial" w:cs="Arial"/>
          <w:b/>
          <w:szCs w:val="22"/>
        </w:rPr>
      </w:pPr>
    </w:p>
    <w:p w:rsidR="000877C7" w:rsidRPr="00436D7F" w:rsidRDefault="000877C7" w:rsidP="000877C7">
      <w:pPr>
        <w:pStyle w:val="ConsPlusNormal"/>
        <w:jc w:val="right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numPr>
          <w:ilvl w:val="0"/>
          <w:numId w:val="10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Паспорт подпрограммы 3 «Эффективное местное самоуправление Московской области»</w:t>
      </w:r>
    </w:p>
    <w:p w:rsidR="000877C7" w:rsidRPr="00436D7F" w:rsidRDefault="000877C7" w:rsidP="000877C7">
      <w:pPr>
        <w:pStyle w:val="ConsPlusNormal"/>
        <w:jc w:val="both"/>
        <w:rPr>
          <w:szCs w:val="22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843"/>
        <w:gridCol w:w="3130"/>
        <w:gridCol w:w="1190"/>
        <w:gridCol w:w="1208"/>
        <w:gridCol w:w="1021"/>
        <w:gridCol w:w="1021"/>
        <w:gridCol w:w="1021"/>
        <w:gridCol w:w="1019"/>
      </w:tblGrid>
      <w:tr w:rsidR="000877C7" w:rsidRPr="00436D7F" w:rsidTr="000877C7">
        <w:tc>
          <w:tcPr>
            <w:tcW w:w="3432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3" w:type="dxa"/>
            <w:gridSpan w:val="8"/>
            <w:shd w:val="clear" w:color="auto" w:fill="auto"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благоустройства)</w:t>
            </w:r>
          </w:p>
        </w:tc>
      </w:tr>
      <w:tr w:rsidR="000877C7" w:rsidRPr="00436D7F" w:rsidTr="000877C7">
        <w:tc>
          <w:tcPr>
            <w:tcW w:w="3432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130" w:type="dxa"/>
            <w:vMerge w:val="restart"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480" w:type="dxa"/>
            <w:gridSpan w:val="6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0877C7" w:rsidRPr="00436D7F" w:rsidTr="000877C7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208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2021год</w:t>
            </w:r>
          </w:p>
        </w:tc>
        <w:tc>
          <w:tcPr>
            <w:tcW w:w="1021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021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021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019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0877C7" w:rsidRPr="00436D7F" w:rsidTr="000877C7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2418,18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1021" w:type="dxa"/>
            <w:vAlign w:val="center"/>
          </w:tcPr>
          <w:p w:rsidR="000877C7" w:rsidRPr="007057C3" w:rsidRDefault="00335966" w:rsidP="000877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25716,55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:rsidR="000877C7" w:rsidRPr="00D042F6" w:rsidRDefault="00D042F6" w:rsidP="000877C7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33425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en-US"/>
              </w:rPr>
              <w:t>18</w:t>
            </w:r>
          </w:p>
        </w:tc>
      </w:tr>
      <w:tr w:rsidR="000877C7" w:rsidRPr="00436D7F" w:rsidTr="000877C7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4086,66</w:t>
            </w:r>
          </w:p>
        </w:tc>
        <w:tc>
          <w:tcPr>
            <w:tcW w:w="1021" w:type="dxa"/>
            <w:vAlign w:val="center"/>
          </w:tcPr>
          <w:p w:rsidR="000877C7" w:rsidRPr="00436D7F" w:rsidRDefault="00335966" w:rsidP="000877C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:rsidR="000877C7" w:rsidRPr="00D042F6" w:rsidRDefault="00D042F6" w:rsidP="000877C7">
            <w:pPr>
              <w:jc w:val="center"/>
              <w:rPr>
                <w:b/>
                <w:sz w:val="22"/>
                <w:lang w:val="en-US"/>
              </w:rPr>
            </w:pPr>
            <w:r w:rsidRPr="00D042F6">
              <w:rPr>
                <w:b/>
                <w:sz w:val="22"/>
                <w:lang w:val="en-US"/>
              </w:rPr>
              <w:t>26262,58</w:t>
            </w:r>
          </w:p>
        </w:tc>
      </w:tr>
      <w:tr w:rsidR="000877C7" w:rsidRPr="00436D7F" w:rsidTr="000877C7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418,18</w:t>
            </w: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1203,79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</w:tcPr>
          <w:p w:rsidR="000877C7" w:rsidRDefault="000877C7" w:rsidP="000877C7">
            <w:pPr>
              <w:jc w:val="center"/>
              <w:rPr>
                <w:sz w:val="22"/>
              </w:rPr>
            </w:pPr>
          </w:p>
          <w:p w:rsidR="00D042F6" w:rsidRPr="0083559D" w:rsidRDefault="00D042F6" w:rsidP="00D042F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5540,63</w:t>
            </w:r>
          </w:p>
          <w:p w:rsidR="000877C7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21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7729E1" w:rsidRDefault="00D042F6" w:rsidP="000877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7162,60</w:t>
            </w: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</w:p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0877C7" w:rsidRPr="00436D7F" w:rsidTr="000877C7">
        <w:tc>
          <w:tcPr>
            <w:tcW w:w="3432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0877C7" w:rsidRPr="00436D7F" w:rsidRDefault="000877C7" w:rsidP="000877C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:rsidR="000877C7" w:rsidRPr="00436D7F" w:rsidRDefault="000877C7" w:rsidP="000877C7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190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08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:rsidR="000877C7" w:rsidRPr="00436D7F" w:rsidRDefault="000877C7" w:rsidP="000877C7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:rsidR="000877C7" w:rsidRPr="00436D7F" w:rsidRDefault="000877C7" w:rsidP="000877C7">
      <w:pPr>
        <w:pStyle w:val="ConsPlusNormal"/>
        <w:jc w:val="both"/>
        <w:rPr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jc w:val="center"/>
        <w:rPr>
          <w:rFonts w:ascii="Times New Roman" w:hAnsi="Times New Roman"/>
          <w:szCs w:val="22"/>
        </w:rPr>
      </w:pPr>
    </w:p>
    <w:p w:rsidR="000877C7" w:rsidRPr="00436D7F" w:rsidRDefault="000877C7" w:rsidP="000877C7">
      <w:pPr>
        <w:pStyle w:val="ConsPlusNormal"/>
        <w:jc w:val="right"/>
        <w:rPr>
          <w:rFonts w:ascii="Times New Roman" w:hAnsi="Times New Roman"/>
          <w:szCs w:val="22"/>
        </w:rPr>
        <w:sectPr w:rsidR="000877C7" w:rsidRPr="00436D7F" w:rsidSect="000877C7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5" w:orient="landscape"/>
          <w:pgMar w:top="851" w:right="1134" w:bottom="851" w:left="1134" w:header="0" w:footer="0" w:gutter="0"/>
          <w:cols w:space="720"/>
          <w:titlePg/>
          <w:docGrid w:linePitch="360"/>
        </w:sectPr>
      </w:pPr>
    </w:p>
    <w:p w:rsidR="000877C7" w:rsidRPr="00436D7F" w:rsidRDefault="000877C7" w:rsidP="000877C7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:rsidR="00335966" w:rsidRPr="00436D7F" w:rsidRDefault="00335966" w:rsidP="00335966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:rsidR="00335966" w:rsidRPr="00436D7F" w:rsidRDefault="00335966" w:rsidP="00335966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Перечень мероприятий подпрограммы 3</w:t>
      </w:r>
    </w:p>
    <w:p w:rsidR="00335966" w:rsidRPr="00436D7F" w:rsidRDefault="00335966" w:rsidP="00335966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Эффективное местное самоуправление Московской области</w:t>
      </w:r>
    </w:p>
    <w:p w:rsidR="00335966" w:rsidRPr="00436D7F" w:rsidRDefault="00335966" w:rsidP="00335966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51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707"/>
        <w:gridCol w:w="1310"/>
        <w:gridCol w:w="1643"/>
        <w:gridCol w:w="1549"/>
        <w:gridCol w:w="1128"/>
        <w:gridCol w:w="819"/>
        <w:gridCol w:w="819"/>
        <w:gridCol w:w="707"/>
        <w:gridCol w:w="550"/>
        <w:gridCol w:w="550"/>
        <w:gridCol w:w="1704"/>
        <w:gridCol w:w="1675"/>
      </w:tblGrid>
      <w:tr w:rsidR="00335966" w:rsidRPr="00436D7F" w:rsidTr="00335966">
        <w:tc>
          <w:tcPr>
            <w:tcW w:w="156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584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(подпрограммы)</w:t>
            </w:r>
          </w:p>
        </w:tc>
        <w:tc>
          <w:tcPr>
            <w:tcW w:w="448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мероприятия</w:t>
            </w:r>
          </w:p>
        </w:tc>
        <w:tc>
          <w:tcPr>
            <w:tcW w:w="562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530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Объем финансирования мероприятия в году, предшествующему году начала реализации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программы  (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тыс. руб.) </w:t>
            </w:r>
          </w:p>
        </w:tc>
        <w:tc>
          <w:tcPr>
            <w:tcW w:w="386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1178" w:type="pct"/>
            <w:gridSpan w:val="5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83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Ответственный за выполнение мероприятий 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573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335966" w:rsidRPr="00436D7F" w:rsidTr="00335966">
        <w:tc>
          <w:tcPr>
            <w:tcW w:w="15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62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30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38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28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2022</w:t>
            </w:r>
          </w:p>
          <w:p w:rsidR="00335966" w:rsidRPr="0083559D" w:rsidRDefault="00335966" w:rsidP="0033596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год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58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7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</w:tr>
      <w:tr w:rsidR="00335966" w:rsidRPr="00436D7F" w:rsidTr="00335966">
        <w:trPr>
          <w:trHeight w:val="298"/>
        </w:trPr>
        <w:tc>
          <w:tcPr>
            <w:tcW w:w="15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4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4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83559D">
              <w:rPr>
                <w:rFonts w:ascii="Times New Roman" w:hAnsi="Times New Roman"/>
                <w:b/>
                <w:szCs w:val="22"/>
              </w:rPr>
              <w:t>9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83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73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335966" w:rsidRPr="00436D7F" w:rsidTr="00335966">
        <w:trPr>
          <w:trHeight w:val="20"/>
        </w:trPr>
        <w:tc>
          <w:tcPr>
            <w:tcW w:w="156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584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Основное мероприятие 7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практик инициативного бюджетирования на территории муниципальных образований Московской области»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48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5290,45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25716,55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 w:val="restart"/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благоустройства)</w:t>
            </w:r>
          </w:p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73" w:type="pct"/>
            <w:vMerge w:val="restart"/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проектов граждан в рамках инициативного бюджетирования</w:t>
            </w:r>
          </w:p>
        </w:tc>
      </w:tr>
      <w:tr w:rsidR="00335966" w:rsidRPr="00436D7F" w:rsidTr="00335966">
        <w:trPr>
          <w:trHeight w:val="937"/>
        </w:trPr>
        <w:tc>
          <w:tcPr>
            <w:tcW w:w="15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4086,66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  <w:shd w:val="clear" w:color="auto" w:fill="auto"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rPr>
          <w:trHeight w:val="1163"/>
        </w:trPr>
        <w:tc>
          <w:tcPr>
            <w:tcW w:w="15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за счет безвозмездных поступлений от физических и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(или) юридических лиц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1203,79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28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1203,79</w:t>
            </w: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0,00</w:t>
            </w: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5540,63</w:t>
            </w: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  <w:shd w:val="clear" w:color="auto" w:fill="auto"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rPr>
          <w:trHeight w:val="20"/>
        </w:trPr>
        <w:tc>
          <w:tcPr>
            <w:tcW w:w="15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530" w:type="pct"/>
            <w:vAlign w:val="center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0,00</w:t>
            </w:r>
          </w:p>
        </w:tc>
        <w:tc>
          <w:tcPr>
            <w:tcW w:w="242" w:type="pct"/>
          </w:tcPr>
          <w:p w:rsidR="00335966" w:rsidRPr="00733E14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  <w:shd w:val="clear" w:color="auto" w:fill="auto"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rPr>
          <w:trHeight w:val="738"/>
        </w:trPr>
        <w:tc>
          <w:tcPr>
            <w:tcW w:w="156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584" w:type="pct"/>
            <w:vMerge w:val="restar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07.01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448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5290,45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25716,55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73" w:type="pct"/>
            <w:vMerge w:val="restar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rPr>
          <w:trHeight w:val="1031"/>
        </w:trPr>
        <w:tc>
          <w:tcPr>
            <w:tcW w:w="15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448" w:type="pct"/>
            <w:vMerge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4086,66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73" w:type="pct"/>
            <w:vMerge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c>
          <w:tcPr>
            <w:tcW w:w="15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1203,79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280" w:type="pct"/>
          </w:tcPr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1203,79</w:t>
            </w: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  <w:r w:rsidRPr="0083559D">
              <w:rPr>
                <w:sz w:val="22"/>
              </w:rPr>
              <w:t>0,00</w:t>
            </w:r>
          </w:p>
          <w:p w:rsidR="00335966" w:rsidRPr="0083559D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5540,63</w:t>
            </w: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Merge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c>
          <w:tcPr>
            <w:tcW w:w="156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8" w:type="pct"/>
            <w:vMerge/>
          </w:tcPr>
          <w:p w:rsidR="00335966" w:rsidRPr="00436D7F" w:rsidRDefault="00335966" w:rsidP="00335966">
            <w:pPr>
              <w:rPr>
                <w:sz w:val="22"/>
              </w:rPr>
            </w:pP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530" w:type="pct"/>
            <w:vAlign w:val="center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0" w:type="pct"/>
          </w:tcPr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</w:tc>
        <w:tc>
          <w:tcPr>
            <w:tcW w:w="242" w:type="pct"/>
          </w:tcPr>
          <w:p w:rsidR="00335966" w:rsidRPr="00733E14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Merge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c>
          <w:tcPr>
            <w:tcW w:w="11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ИТОГО по муниципальной подпрограмме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D509C2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5290.45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7850,90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5290,45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25716,55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4086,66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4086,66</w:t>
            </w: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20175,92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2" w:type="pct"/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530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1203,79</w:t>
            </w:r>
          </w:p>
        </w:tc>
        <w:tc>
          <w:tcPr>
            <w:tcW w:w="386" w:type="pct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1764,24</w:t>
            </w: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280" w:type="pct"/>
          </w:tcPr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1203,79</w:t>
            </w: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  <w:r w:rsidRPr="00D509C2">
              <w:rPr>
                <w:sz w:val="22"/>
              </w:rPr>
              <w:t>0,00</w:t>
            </w:r>
          </w:p>
          <w:p w:rsidR="00335966" w:rsidRPr="00D509C2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242" w:type="pct"/>
          </w:tcPr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5540,63</w:t>
            </w: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</w:p>
          <w:p w:rsidR="00335966" w:rsidRPr="0083559D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35966" w:rsidRPr="00436D7F" w:rsidTr="00335966"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72107A" w:rsidRDefault="00335966" w:rsidP="00335966">
            <w:pPr>
              <w:jc w:val="center"/>
              <w:rPr>
                <w:sz w:val="22"/>
              </w:rPr>
            </w:pPr>
            <w:r w:rsidRPr="0072107A">
              <w:rPr>
                <w:sz w:val="22"/>
              </w:rPr>
              <w:t>0,00</w:t>
            </w:r>
          </w:p>
        </w:tc>
        <w:tc>
          <w:tcPr>
            <w:tcW w:w="242" w:type="pct"/>
          </w:tcPr>
          <w:p w:rsidR="00335966" w:rsidRPr="00733E14" w:rsidRDefault="00335966" w:rsidP="0033596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sz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66" w:rsidRPr="00436D7F" w:rsidRDefault="00335966" w:rsidP="0033596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335966" w:rsidRPr="00436D7F" w:rsidRDefault="00335966" w:rsidP="00335966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lastRenderedPageBreak/>
        <w:t xml:space="preserve">Адресный перечень объектов, финансирование которых предусмотрено основным мероприятием </w:t>
      </w: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 xml:space="preserve">07 «Реализация практик инициативного бюджетирования на территории муниципальных образований </w:t>
      </w: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>Московской области» Подпрограммы 3 «Эффективное местное самоуправление Московской области»</w:t>
      </w:r>
    </w:p>
    <w:p w:rsidR="00335966" w:rsidRPr="00436D7F" w:rsidRDefault="00335966" w:rsidP="00335966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27"/>
        <w:gridCol w:w="1287"/>
        <w:gridCol w:w="1201"/>
        <w:gridCol w:w="2677"/>
        <w:gridCol w:w="1086"/>
        <w:gridCol w:w="931"/>
        <w:gridCol w:w="993"/>
        <w:gridCol w:w="992"/>
        <w:gridCol w:w="709"/>
        <w:gridCol w:w="708"/>
        <w:gridCol w:w="1985"/>
      </w:tblGrid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объекта инициативного бюджетирования, адрес объекта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Годы реализации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Общая стоимость объекта (тыс. руб.)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5419" w:type="dxa"/>
            <w:gridSpan w:val="6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Финансирование (тыс. 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главного распорядителя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 бюджета Рузского городского округа</w:t>
            </w:r>
          </w:p>
        </w:tc>
      </w:tr>
      <w:tr w:rsidR="00335966" w:rsidRPr="00436D7F" w:rsidTr="00335966">
        <w:trPr>
          <w:trHeight w:val="543"/>
        </w:trPr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t xml:space="preserve">Ремонт автомобильной дороги с переходным покрытием в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t>п. Старо Рузского городского округа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Администрация Рузского городского округа</w:t>
            </w: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Ремонт автомобильной дороги от ул. Магистральная с. Покровское до д. Слобода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4046,07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rPr>
          <w:trHeight w:val="1265"/>
        </w:trPr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Капитальный</w:t>
            </w:r>
            <w:r w:rsidRPr="00436D7F">
              <w:rPr>
                <w:rFonts w:eastAsia="Times New Roman"/>
                <w:sz w:val="22"/>
              </w:rPr>
              <w:t xml:space="preserve"> ремонт автомобильной </w:t>
            </w:r>
            <w:r w:rsidRPr="00436D7F">
              <w:rPr>
                <w:rFonts w:eastAsia="Times New Roman"/>
                <w:sz w:val="22"/>
              </w:rPr>
              <w:lastRenderedPageBreak/>
              <w:t xml:space="preserve">дороги пос. </w:t>
            </w:r>
            <w:proofErr w:type="spellStart"/>
            <w:r w:rsidRPr="00436D7F">
              <w:rPr>
                <w:rFonts w:eastAsia="Times New Roman"/>
                <w:sz w:val="22"/>
              </w:rPr>
              <w:t>Беляная</w:t>
            </w:r>
            <w:proofErr w:type="spellEnd"/>
            <w:r w:rsidRPr="00436D7F">
              <w:rPr>
                <w:rFonts w:eastAsia="Times New Roman"/>
                <w:sz w:val="22"/>
              </w:rPr>
              <w:t xml:space="preserve"> гора от дома №3 до дома №8/1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2021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</w:t>
            </w:r>
            <w:r w:rsidRPr="00436D7F">
              <w:rPr>
                <w:rFonts w:eastAsia="Times New Roman"/>
                <w:sz w:val="22"/>
              </w:rPr>
              <w:lastRenderedPageBreak/>
              <w:t xml:space="preserve">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374,35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374,35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lastRenderedPageBreak/>
              <w:t>0,00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>емонт автомобильной дороги на ул. Еловой г. Рузы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2381,66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2381,66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2381,66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1867,22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1867,22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514,44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514,44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 xml:space="preserve">емонт автомобильной дороги </w:t>
            </w:r>
            <w:r>
              <w:rPr>
                <w:rFonts w:eastAsia="Times New Roman"/>
                <w:sz w:val="22"/>
              </w:rPr>
              <w:t xml:space="preserve">на </w:t>
            </w:r>
            <w:r w:rsidRPr="00E30ECF">
              <w:rPr>
                <w:rFonts w:eastAsia="Times New Roman"/>
                <w:sz w:val="22"/>
              </w:rPr>
              <w:t>ул. Садовой д. Бороденки Рузского городского округа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1613,00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1613,00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1613,00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1264,59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1264,59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348,41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348,41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 xml:space="preserve">емонт автомобильной дороги </w:t>
            </w:r>
            <w:r w:rsidRPr="00562546">
              <w:rPr>
                <w:rFonts w:eastAsia="Times New Roman"/>
                <w:sz w:val="22"/>
              </w:rPr>
              <w:t xml:space="preserve">в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д. </w:t>
            </w:r>
            <w:proofErr w:type="spellStart"/>
            <w:r w:rsidRPr="00562546">
              <w:rPr>
                <w:rFonts w:eastAsia="Times New Roman"/>
                <w:sz w:val="22"/>
              </w:rPr>
              <w:t>Ваюхино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r w:rsidRPr="00E30ECF">
              <w:rPr>
                <w:rFonts w:eastAsia="Times New Roman"/>
                <w:sz w:val="22"/>
              </w:rPr>
              <w:t>Рузского городского округа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9474,27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9474,27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9474,27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7427,83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7427,83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 xml:space="preserve">за счет безвозмездных поступлений от </w:t>
            </w:r>
            <w:r w:rsidRPr="00436D7F">
              <w:rPr>
                <w:sz w:val="22"/>
              </w:rPr>
              <w:lastRenderedPageBreak/>
              <w:t>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2046,44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2046,44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</w:t>
            </w:r>
            <w:r w:rsidRPr="0047419D">
              <w:rPr>
                <w:rFonts w:eastAsia="Times New Roman"/>
                <w:sz w:val="22"/>
              </w:rPr>
              <w:t xml:space="preserve">емонт автомобильной дороги </w:t>
            </w:r>
            <w:r w:rsidRPr="00562546">
              <w:rPr>
                <w:rFonts w:eastAsia="Times New Roman"/>
                <w:sz w:val="22"/>
              </w:rPr>
              <w:t xml:space="preserve">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п. </w:t>
            </w:r>
            <w:proofErr w:type="spellStart"/>
            <w:r w:rsidRPr="00562546">
              <w:rPr>
                <w:rFonts w:eastAsia="Times New Roman"/>
                <w:sz w:val="22"/>
              </w:rPr>
              <w:t>Беляная</w:t>
            </w:r>
            <w:proofErr w:type="spellEnd"/>
            <w:r w:rsidRPr="00562546">
              <w:rPr>
                <w:rFonts w:eastAsia="Times New Roman"/>
                <w:sz w:val="22"/>
              </w:rPr>
              <w:t xml:space="preserve"> Гора</w:t>
            </w:r>
            <w:r>
              <w:rPr>
                <w:rFonts w:eastAsia="Times New Roman"/>
                <w:sz w:val="22"/>
              </w:rPr>
              <w:t xml:space="preserve"> </w:t>
            </w:r>
            <w:r w:rsidRPr="00E30ECF">
              <w:rPr>
                <w:rFonts w:eastAsia="Times New Roman"/>
                <w:sz w:val="22"/>
              </w:rPr>
              <w:t>Рузского городского округа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2437,92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2437,92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2437,92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1911,33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1911,33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526,59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526,59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Устройство уличного освещения поселок Старо </w:t>
            </w:r>
          </w:p>
          <w:p w:rsidR="00335966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 xml:space="preserve">ул. Луговая и </w:t>
            </w: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562546">
              <w:rPr>
                <w:rFonts w:eastAsia="Times New Roman"/>
                <w:sz w:val="22"/>
              </w:rPr>
              <w:t>ул. Новая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1094,17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1094,17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1094,17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857,83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857,83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236,34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236,34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174042">
              <w:rPr>
                <w:rFonts w:eastAsia="Times New Roman"/>
                <w:sz w:val="22"/>
              </w:rPr>
              <w:t>Приобретение уличного игрового оборудования, в МАДОУ "Детский сад № 3 общеразвивающего вида" г. Руза, ул. Микрорайон д.5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1245,33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999,99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999,99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245,34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245,34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174042">
              <w:rPr>
                <w:rFonts w:eastAsia="Times New Roman"/>
                <w:sz w:val="22"/>
              </w:rPr>
              <w:t xml:space="preserve">Приобретение </w:t>
            </w:r>
            <w:r w:rsidRPr="00174042">
              <w:rPr>
                <w:rFonts w:eastAsia="Times New Roman"/>
                <w:sz w:val="22"/>
              </w:rPr>
              <w:lastRenderedPageBreak/>
              <w:t>уличного игрового оборудования, для МАДОУ "Детский сад № 10"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1120,80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1120,80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1120,80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900,00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900,00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220,80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220,80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174042">
              <w:rPr>
                <w:rFonts w:eastAsia="Times New Roman"/>
                <w:sz w:val="22"/>
              </w:rPr>
              <w:t>Проект по благоустройству территории МБДОУ "Детский сад № 26 общеразвивающего вида" "Приобретение уличного игрового оборудования"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1245,33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999,99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999,99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245,34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245,34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D43964">
              <w:rPr>
                <w:rFonts w:eastAsia="Times New Roman"/>
                <w:sz w:val="22"/>
              </w:rPr>
              <w:t>Закупка уличного игрового оборудования и ремонт веранд на прогулочных участках в МБДОУ "Детский сад №31"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1245,33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1245,33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999,99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999,99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245,34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245,34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D43964">
              <w:rPr>
                <w:rFonts w:eastAsia="Times New Roman"/>
                <w:sz w:val="22"/>
              </w:rPr>
              <w:t xml:space="preserve">Утепление фасада и ремонт помещений МАУ РГО </w:t>
            </w:r>
            <w:r w:rsidRPr="00D43964">
              <w:rPr>
                <w:rFonts w:eastAsia="Times New Roman"/>
                <w:sz w:val="22"/>
              </w:rPr>
              <w:lastRenderedPageBreak/>
              <w:t>"Молодежный центр"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2966,47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2966,47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2966,47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2352,40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2352,40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</w:t>
            </w:r>
            <w:r w:rsidRPr="00436D7F">
              <w:rPr>
                <w:rFonts w:eastAsia="Times New Roman"/>
                <w:sz w:val="22"/>
              </w:rPr>
              <w:lastRenderedPageBreak/>
              <w:t xml:space="preserve">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614,07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lastRenderedPageBreak/>
              <w:t>614,07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proofErr w:type="spellStart"/>
            <w:r w:rsidRPr="00D43964">
              <w:rPr>
                <w:rFonts w:eastAsia="Times New Roman"/>
                <w:sz w:val="22"/>
              </w:rPr>
              <w:t>Приобретание</w:t>
            </w:r>
            <w:proofErr w:type="spellEnd"/>
            <w:r w:rsidRPr="00D43964">
              <w:rPr>
                <w:rFonts w:eastAsia="Times New Roman"/>
                <w:sz w:val="22"/>
              </w:rPr>
              <w:t xml:space="preserve"> и монтаж единой полосы препятств</w:t>
            </w:r>
            <w:r>
              <w:rPr>
                <w:rFonts w:eastAsia="Times New Roman"/>
                <w:sz w:val="22"/>
              </w:rPr>
              <w:t>ий для занятий юнармейцев округа</w:t>
            </w:r>
            <w:r w:rsidRPr="00D43964">
              <w:rPr>
                <w:rFonts w:eastAsia="Times New Roman"/>
                <w:sz w:val="22"/>
              </w:rPr>
              <w:t xml:space="preserve"> и проведения соревнований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2022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750,00</w:t>
            </w: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750,00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750,00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594,75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594,75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rPr>
          <w:trHeight w:val="70"/>
        </w:trPr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155,25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155,25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33282,91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5290,45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25574,28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26262,58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4086,66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20175,92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округа, в том числе 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7020,33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1203,79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5398,36</w:t>
            </w: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</w:p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</w:p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335966" w:rsidRPr="00436D7F" w:rsidTr="00335966">
        <w:tc>
          <w:tcPr>
            <w:tcW w:w="525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335966" w:rsidRPr="00436D7F" w:rsidRDefault="00335966" w:rsidP="00335966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335966" w:rsidRPr="00335966" w:rsidRDefault="00335966" w:rsidP="00335966">
            <w:pPr>
              <w:jc w:val="center"/>
              <w:rPr>
                <w:rFonts w:eastAsia="Times New Roman"/>
                <w:b/>
                <w:sz w:val="22"/>
              </w:rPr>
            </w:pPr>
            <w:r w:rsidRPr="00335966">
              <w:rPr>
                <w:rFonts w:eastAsia="Times New Roman"/>
                <w:b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335966" w:rsidRPr="00436D7F" w:rsidRDefault="00335966" w:rsidP="0033596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35966" w:rsidRPr="00436D7F" w:rsidRDefault="00335966" w:rsidP="00335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Pr="0072107A" w:rsidRDefault="0072107A" w:rsidP="0072107A"/>
    <w:p w:rsidR="0072107A" w:rsidRDefault="0072107A" w:rsidP="0072107A"/>
    <w:p w:rsidR="000877C7" w:rsidRDefault="0072107A" w:rsidP="0072107A">
      <w:pPr>
        <w:tabs>
          <w:tab w:val="left" w:pos="2130"/>
        </w:tabs>
      </w:pPr>
      <w:r>
        <w:tab/>
      </w:r>
    </w:p>
    <w:p w:rsidR="0072107A" w:rsidRDefault="0072107A" w:rsidP="0072107A">
      <w:pPr>
        <w:tabs>
          <w:tab w:val="left" w:pos="2130"/>
        </w:tabs>
      </w:pPr>
    </w:p>
    <w:p w:rsidR="0072107A" w:rsidRDefault="0072107A" w:rsidP="0072107A">
      <w:pPr>
        <w:tabs>
          <w:tab w:val="left" w:pos="2130"/>
        </w:tabs>
      </w:pPr>
    </w:p>
    <w:tbl>
      <w:tblPr>
        <w:tblpPr w:leftFromText="180" w:rightFromText="180" w:vertAnchor="text" w:horzAnchor="margin" w:tblpY="-49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5"/>
        <w:gridCol w:w="6852"/>
      </w:tblGrid>
      <w:tr w:rsidR="0072107A" w:rsidRPr="00BB7F92" w:rsidTr="0072107A">
        <w:tc>
          <w:tcPr>
            <w:tcW w:w="7611" w:type="dxa"/>
            <w:shd w:val="clear" w:color="auto" w:fill="FFFFFF"/>
          </w:tcPr>
          <w:p w:rsidR="0072107A" w:rsidRPr="00BB7F92" w:rsidRDefault="0072107A" w:rsidP="0072107A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69" w:type="dxa"/>
            <w:shd w:val="clear" w:color="auto" w:fill="FFFFFF"/>
          </w:tcPr>
          <w:p w:rsidR="0072107A" w:rsidRPr="00BB7F92" w:rsidRDefault="0072107A" w:rsidP="0072107A">
            <w:pPr>
              <w:pStyle w:val="ConsPlusNormal"/>
              <w:ind w:right="235"/>
              <w:rPr>
                <w:rFonts w:ascii="Times New Roman" w:hAnsi="Times New Roman"/>
                <w:sz w:val="24"/>
              </w:rPr>
            </w:pPr>
          </w:p>
          <w:p w:rsidR="0072107A" w:rsidRPr="00BB7F92" w:rsidRDefault="0072107A" w:rsidP="0072107A">
            <w:pPr>
              <w:pStyle w:val="ConsPlusNormal"/>
              <w:ind w:right="235"/>
              <w:rPr>
                <w:rFonts w:ascii="Times New Roman" w:hAnsi="Times New Roman"/>
                <w:sz w:val="24"/>
              </w:rPr>
            </w:pPr>
            <w:r w:rsidRPr="00BB7F92">
              <w:rPr>
                <w:rFonts w:ascii="Times New Roman" w:hAnsi="Times New Roman"/>
                <w:sz w:val="24"/>
              </w:rPr>
              <w:t xml:space="preserve">Приложение №4 </w:t>
            </w:r>
          </w:p>
          <w:p w:rsidR="0072107A" w:rsidRPr="00BB7F92" w:rsidRDefault="0072107A" w:rsidP="0072107A">
            <w:pPr>
              <w:pStyle w:val="ConsPlusNormal"/>
              <w:spacing w:after="200"/>
              <w:ind w:right="235"/>
              <w:rPr>
                <w:rFonts w:ascii="Times New Roman" w:hAnsi="Times New Roman"/>
                <w:sz w:val="24"/>
              </w:rPr>
            </w:pPr>
            <w:r w:rsidRPr="00BB7F92">
              <w:rPr>
                <w:rFonts w:ascii="Times New Roman" w:hAnsi="Times New Roman"/>
                <w:sz w:val="24"/>
              </w:rPr>
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</w:t>
            </w:r>
            <w:proofErr w:type="gramStart"/>
            <w:r w:rsidRPr="00BB7F92">
              <w:rPr>
                <w:rFonts w:ascii="Times New Roman" w:hAnsi="Times New Roman"/>
                <w:sz w:val="24"/>
              </w:rPr>
              <w:t>самоуправления  и</w:t>
            </w:r>
            <w:proofErr w:type="gramEnd"/>
            <w:r w:rsidRPr="00BB7F92">
              <w:rPr>
                <w:rFonts w:ascii="Times New Roman" w:hAnsi="Times New Roman"/>
                <w:sz w:val="24"/>
              </w:rPr>
              <w:t xml:space="preserve"> реализации молодежной политики» </w:t>
            </w:r>
          </w:p>
        </w:tc>
      </w:tr>
    </w:tbl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  <w:r w:rsidRPr="00BB7F92">
        <w:rPr>
          <w:rFonts w:ascii="Times New Roman" w:hAnsi="Times New Roman"/>
          <w:b/>
          <w:sz w:val="24"/>
        </w:rPr>
        <w:t>Подпрограмма 4</w:t>
      </w:r>
    </w:p>
    <w:p w:rsidR="0072107A" w:rsidRPr="00BB7F92" w:rsidRDefault="0072107A" w:rsidP="0072107A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BB7F92">
        <w:rPr>
          <w:rFonts w:eastAsia="Times New Roman"/>
          <w:b/>
        </w:rPr>
        <w:t>«МОЛОДЕЖЬ ПОДМОСКОВЬЯ»</w:t>
      </w:r>
      <w:r w:rsidRPr="00BB7F92">
        <w:rPr>
          <w:rFonts w:eastAsia="Times New Roman"/>
          <w:sz w:val="20"/>
          <w:szCs w:val="20"/>
        </w:rPr>
        <w:t xml:space="preserve">       </w:t>
      </w: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107A" w:rsidRPr="00BB7F92" w:rsidRDefault="0072107A" w:rsidP="0072107A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2107A" w:rsidRPr="00BB7F92" w:rsidRDefault="0072107A" w:rsidP="0072107A">
      <w:pPr>
        <w:pStyle w:val="ConsPlusNormal"/>
        <w:jc w:val="right"/>
        <w:rPr>
          <w:rFonts w:ascii="Times New Roman" w:hAnsi="Times New Roman"/>
          <w:sz w:val="21"/>
          <w:szCs w:val="21"/>
        </w:rPr>
      </w:pPr>
      <w:bookmarkStart w:id="20" w:name="P366"/>
      <w:bookmarkEnd w:id="20"/>
    </w:p>
    <w:p w:rsidR="00E73733" w:rsidRPr="00BB7F92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  <w:bookmarkStart w:id="21" w:name="P488"/>
      <w:bookmarkEnd w:id="21"/>
    </w:p>
    <w:p w:rsidR="00E73733" w:rsidRPr="00BB7F92" w:rsidRDefault="00E73733" w:rsidP="00E73733">
      <w:pPr>
        <w:pStyle w:val="ConsPlusNormal"/>
        <w:numPr>
          <w:ilvl w:val="0"/>
          <w:numId w:val="18"/>
        </w:numPr>
        <w:jc w:val="center"/>
        <w:rPr>
          <w:rFonts w:ascii="Times New Roman" w:hAnsi="Times New Roman"/>
          <w:b/>
          <w:sz w:val="21"/>
          <w:szCs w:val="21"/>
        </w:rPr>
      </w:pPr>
      <w:r w:rsidRPr="00BB7F92">
        <w:rPr>
          <w:rFonts w:ascii="Times New Roman" w:hAnsi="Times New Roman"/>
          <w:b/>
          <w:sz w:val="21"/>
          <w:szCs w:val="21"/>
        </w:rPr>
        <w:t>Паспорт подпрограммы 4 «Молодежь Подмосковья»</w:t>
      </w:r>
    </w:p>
    <w:p w:rsidR="00E73733" w:rsidRPr="00BB7F92" w:rsidRDefault="00E73733" w:rsidP="00E73733">
      <w:pPr>
        <w:pStyle w:val="ConsPlusNormal"/>
        <w:jc w:val="both"/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E73733" w:rsidRPr="00BB7F92" w:rsidTr="00181060">
        <w:tc>
          <w:tcPr>
            <w:tcW w:w="2978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Муниципальный заказчик подпрограммы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9" w:type="dxa"/>
            <w:gridSpan w:val="8"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Администрация Рузского городского округа</w:t>
            </w:r>
          </w:p>
        </w:tc>
      </w:tr>
      <w:tr w:rsidR="00E73733" w:rsidRPr="00BB7F92" w:rsidTr="00181060">
        <w:tc>
          <w:tcPr>
            <w:tcW w:w="2978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0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>год</w:t>
            </w:r>
          </w:p>
        </w:tc>
        <w:tc>
          <w:tcPr>
            <w:tcW w:w="141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202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BB7F92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Всего: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030C2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9165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43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8320,45</w:t>
            </w:r>
          </w:p>
        </w:tc>
        <w:tc>
          <w:tcPr>
            <w:tcW w:w="141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6A3E">
              <w:rPr>
                <w:rFonts w:ascii="Times New Roman" w:hAnsi="Times New Roman"/>
                <w:sz w:val="20"/>
                <w:szCs w:val="24"/>
                <w:highlight w:val="yellow"/>
              </w:rPr>
              <w:t>9547,00</w:t>
            </w:r>
          </w:p>
        </w:tc>
        <w:tc>
          <w:tcPr>
            <w:tcW w:w="1275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</w:t>
            </w:r>
            <w:r>
              <w:rPr>
                <w:rFonts w:eastAsia="Times New Roman"/>
                <w:sz w:val="20"/>
                <w:lang w:val="en-US"/>
              </w:rPr>
              <w:t>5</w:t>
            </w:r>
            <w:r>
              <w:rPr>
                <w:rFonts w:eastAsia="Times New Roman"/>
                <w:sz w:val="20"/>
              </w:rPr>
              <w:t>2,00</w:t>
            </w:r>
          </w:p>
        </w:tc>
        <w:tc>
          <w:tcPr>
            <w:tcW w:w="1276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</w:t>
            </w:r>
            <w:r>
              <w:rPr>
                <w:rFonts w:eastAsia="Times New Roman"/>
                <w:sz w:val="20"/>
                <w:lang w:val="en-US"/>
              </w:rPr>
              <w:t>5</w:t>
            </w:r>
            <w:r>
              <w:rPr>
                <w:rFonts w:eastAsia="Times New Roman"/>
                <w:sz w:val="20"/>
              </w:rPr>
              <w:t>2,00</w:t>
            </w:r>
          </w:p>
        </w:tc>
        <w:tc>
          <w:tcPr>
            <w:tcW w:w="141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6A3E">
              <w:rPr>
                <w:rFonts w:ascii="Times New Roman" w:hAnsi="Times New Roman"/>
                <w:sz w:val="20"/>
                <w:szCs w:val="24"/>
                <w:highlight w:val="yellow"/>
              </w:rPr>
              <w:t>45936,88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5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Средства федерального бюджета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274ECD" w:rsidRDefault="00E73733" w:rsidP="00181060">
            <w:pPr>
              <w:jc w:val="center"/>
              <w:rPr>
                <w:rFonts w:eastAsia="Times New Roman"/>
                <w:sz w:val="20"/>
              </w:rPr>
            </w:pPr>
            <w:r w:rsidRPr="00274ECD">
              <w:rPr>
                <w:rFonts w:eastAsia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E73733" w:rsidRPr="00274ECD" w:rsidRDefault="00E73733" w:rsidP="00181060">
            <w:pPr>
              <w:jc w:val="center"/>
              <w:rPr>
                <w:rFonts w:eastAsia="Times New Roman"/>
                <w:sz w:val="20"/>
              </w:rPr>
            </w:pPr>
            <w:r w:rsidRPr="00274ECD">
              <w:rPr>
                <w:rFonts w:eastAsia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jc w:val="center"/>
              <w:rPr>
                <w:rFonts w:eastAsia="Times New Roman"/>
                <w:sz w:val="20"/>
              </w:rPr>
            </w:pPr>
            <w:r w:rsidRPr="00274ECD">
              <w:rPr>
                <w:rFonts w:eastAsia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E73733" w:rsidRPr="00274ECD" w:rsidRDefault="00E73733" w:rsidP="00181060">
            <w:pPr>
              <w:jc w:val="center"/>
              <w:rPr>
                <w:rFonts w:eastAsia="Times New Roman"/>
                <w:sz w:val="20"/>
              </w:rPr>
            </w:pPr>
            <w:r w:rsidRPr="00274ECD">
              <w:rPr>
                <w:rFonts w:eastAsia="Times New Roman"/>
                <w:sz w:val="20"/>
              </w:rPr>
              <w:t>0,0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Средства бюджета Рузского городского округа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030C2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9165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4"/>
                <w:lang w:val="en-US"/>
              </w:rPr>
              <w:t>43</w:t>
            </w:r>
          </w:p>
        </w:tc>
        <w:tc>
          <w:tcPr>
            <w:tcW w:w="1276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8320,45</w:t>
            </w:r>
          </w:p>
        </w:tc>
        <w:tc>
          <w:tcPr>
            <w:tcW w:w="141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6A3E">
              <w:rPr>
                <w:rFonts w:ascii="Times New Roman" w:hAnsi="Times New Roman"/>
                <w:sz w:val="20"/>
                <w:szCs w:val="24"/>
                <w:highlight w:val="yellow"/>
              </w:rPr>
              <w:t>9507,00</w:t>
            </w:r>
          </w:p>
        </w:tc>
        <w:tc>
          <w:tcPr>
            <w:tcW w:w="1275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9412,00</w:t>
            </w:r>
          </w:p>
        </w:tc>
        <w:tc>
          <w:tcPr>
            <w:tcW w:w="1276" w:type="dxa"/>
          </w:tcPr>
          <w:p w:rsidR="00E73733" w:rsidRPr="00BB7F92" w:rsidRDefault="00E73733" w:rsidP="00181060">
            <w:r>
              <w:rPr>
                <w:rFonts w:eastAsia="Times New Roman"/>
                <w:sz w:val="20"/>
              </w:rPr>
              <w:t>9412,00</w:t>
            </w:r>
          </w:p>
        </w:tc>
        <w:tc>
          <w:tcPr>
            <w:tcW w:w="141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96A3E">
              <w:rPr>
                <w:rFonts w:ascii="Times New Roman" w:hAnsi="Times New Roman"/>
                <w:sz w:val="20"/>
                <w:szCs w:val="24"/>
                <w:highlight w:val="yellow"/>
              </w:rPr>
              <w:t>45816,88</w:t>
            </w:r>
          </w:p>
        </w:tc>
      </w:tr>
      <w:tr w:rsidR="00E73733" w:rsidRPr="00BB7F92" w:rsidTr="00181060">
        <w:tc>
          <w:tcPr>
            <w:tcW w:w="2978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E73733" w:rsidRPr="00BB7F92" w:rsidRDefault="00E73733" w:rsidP="00181060">
            <w:pPr>
              <w:pStyle w:val="ConsPlusNormal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2"/>
                <w:szCs w:val="12"/>
              </w:rPr>
            </w:pP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  <w:szCs w:val="24"/>
              </w:rPr>
            </w:pPr>
            <w:r w:rsidRPr="00BB7F92">
              <w:rPr>
                <w:rFonts w:ascii="Times New Roman" w:hAnsi="Times New Roman"/>
                <w:sz w:val="20"/>
                <w:szCs w:val="24"/>
              </w:rPr>
              <w:t>Внебюджетные источники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trike/>
                <w:sz w:val="12"/>
                <w:szCs w:val="12"/>
              </w:rPr>
            </w:pPr>
          </w:p>
        </w:tc>
        <w:tc>
          <w:tcPr>
            <w:tcW w:w="1417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5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76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418" w:type="dxa"/>
          </w:tcPr>
          <w:p w:rsidR="00E73733" w:rsidRPr="00274EC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12</w:t>
            </w:r>
            <w:r w:rsidRPr="00274EC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</w:tr>
    </w:tbl>
    <w:p w:rsidR="00E73733" w:rsidRPr="00BB7F92" w:rsidRDefault="00E73733" w:rsidP="00E73733">
      <w:pPr>
        <w:pStyle w:val="ConsPlusNormal"/>
        <w:jc w:val="both"/>
      </w:pPr>
    </w:p>
    <w:p w:rsidR="00E73733" w:rsidRPr="00BB7F92" w:rsidRDefault="00E73733" w:rsidP="00E73733">
      <w:pPr>
        <w:pStyle w:val="ConsPlusNormal"/>
        <w:jc w:val="center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</w:pPr>
    </w:p>
    <w:p w:rsidR="00E73733" w:rsidRPr="00BB7F92" w:rsidRDefault="00E73733" w:rsidP="00E73733">
      <w:pPr>
        <w:pStyle w:val="ConsPlusNormal"/>
        <w:jc w:val="right"/>
        <w:rPr>
          <w:rFonts w:ascii="Times New Roman" w:hAnsi="Times New Roman"/>
          <w:sz w:val="21"/>
          <w:szCs w:val="21"/>
        </w:rPr>
        <w:sectPr w:rsidR="00E73733" w:rsidRPr="00BB7F92" w:rsidSect="00181060">
          <w:headerReference w:type="default" r:id="rId29"/>
          <w:headerReference w:type="first" r:id="rId30"/>
          <w:pgSz w:w="16838" w:h="11905" w:orient="landscape"/>
          <w:pgMar w:top="1134" w:right="850" w:bottom="1134" w:left="1701" w:header="0" w:footer="0" w:gutter="0"/>
          <w:cols w:space="720"/>
          <w:titlePg/>
          <w:docGrid w:linePitch="360"/>
        </w:sectPr>
      </w:pPr>
    </w:p>
    <w:p w:rsidR="00E73733" w:rsidRPr="00BB7F92" w:rsidRDefault="00E73733" w:rsidP="00E7373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B7F92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проблем, решаемых посредством мероприятий 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Подпрограмма Рузского городского округа «Молодежь Подмосковья» предполагает комплексный подход к решению проблем молодых граждан Рузского городского округа.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Программа отвечает требованиям Закона Московской области № 155/2003-ОЗ «О государственной молодежной политике в Московской области» и разработана на основе нормативных правовых актов в сфере работы с молодежью.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Разработка Программы обусловлена необходимостью формирования условий для поддержки, самореализации и гражданского становления молодых граждан Рузского городского округа.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31" w:history="1">
        <w:r w:rsidRPr="00BB7F92">
          <w:rPr>
            <w:rFonts w:ascii="Times New Roman" w:hAnsi="Times New Roman"/>
            <w:sz w:val="24"/>
            <w:szCs w:val="24"/>
          </w:rPr>
          <w:t>Основы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32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33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34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35" w:history="1">
        <w:r w:rsidRPr="00BB7F92">
          <w:rPr>
            <w:rFonts w:ascii="Times New Roman" w:hAnsi="Times New Roman"/>
            <w:sz w:val="24"/>
            <w:szCs w:val="24"/>
          </w:rPr>
          <w:t>Закон</w:t>
        </w:r>
      </w:hyperlink>
      <w:r w:rsidRPr="00BB7F92">
        <w:rPr>
          <w:rFonts w:ascii="Times New Roman" w:hAnsi="Times New Roman"/>
          <w:sz w:val="24"/>
          <w:szCs w:val="24"/>
        </w:rPr>
        <w:t xml:space="preserve"> Московской области № 114/2015-ОЗ «О патриотическом воспитании в Московской области».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снижение человеческого капитала молодежи и нации в целом;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 части реализации молодежной политики стоит ряд проблем, как федерального уровня, так и обусловленных региональной спецификой, требующих решения.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С учетом вышеназванных проблем, для реализации стратегических приоритетов Российской Федерации и Московской области на территории Рузского городского округа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Осуществление мероприятий муниципальной подпрограммы приведет к консолидации информационного и общественно-политического пространства Рузского городского округа со следующими характеристиками эффективности: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реализация целей и задач, заложенных в </w:t>
      </w:r>
      <w:hyperlink r:id="rId36" w:history="1">
        <w:r w:rsidRPr="00BB7F92">
          <w:rPr>
            <w:rFonts w:ascii="Times New Roman" w:hAnsi="Times New Roman"/>
            <w:sz w:val="24"/>
            <w:szCs w:val="24"/>
          </w:rPr>
          <w:t>Основах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охват молодых жителей Рузского городского </w:t>
      </w:r>
      <w:proofErr w:type="gramStart"/>
      <w:r w:rsidRPr="00BB7F92">
        <w:rPr>
          <w:rFonts w:ascii="Times New Roman" w:hAnsi="Times New Roman"/>
          <w:sz w:val="24"/>
          <w:szCs w:val="24"/>
        </w:rPr>
        <w:t>округа  мероприятиями</w:t>
      </w:r>
      <w:proofErr w:type="gramEnd"/>
      <w:r w:rsidRPr="00BB7F92">
        <w:rPr>
          <w:rFonts w:ascii="Times New Roman" w:hAnsi="Times New Roman"/>
          <w:sz w:val="24"/>
          <w:szCs w:val="24"/>
        </w:rPr>
        <w:t xml:space="preserve"> по гражданско-патриотическому воспитанию;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37" w:history="1">
        <w:r w:rsidRPr="00BB7F92">
          <w:rPr>
            <w:rFonts w:ascii="Times New Roman" w:hAnsi="Times New Roman"/>
            <w:sz w:val="24"/>
            <w:szCs w:val="24"/>
          </w:rPr>
          <w:t>Основами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</w:t>
      </w:r>
      <w:r w:rsidRPr="00BB7F92">
        <w:rPr>
          <w:rFonts w:ascii="Times New Roman" w:hAnsi="Times New Roman"/>
          <w:sz w:val="24"/>
          <w:szCs w:val="24"/>
        </w:rPr>
        <w:lastRenderedPageBreak/>
        <w:t xml:space="preserve">до 2025 года, утвержденными распоряжением Правительства Российской Федерации от 29.11.2014 № 2403-р, в части реализации молодежной политики перед Рузским городском </w:t>
      </w:r>
      <w:proofErr w:type="gramStart"/>
      <w:r w:rsidRPr="00BB7F92">
        <w:rPr>
          <w:rFonts w:ascii="Times New Roman" w:hAnsi="Times New Roman"/>
          <w:sz w:val="24"/>
          <w:szCs w:val="24"/>
        </w:rPr>
        <w:t>округом  стоит</w:t>
      </w:r>
      <w:proofErr w:type="gramEnd"/>
      <w:r w:rsidRPr="00BB7F92">
        <w:rPr>
          <w:rFonts w:ascii="Times New Roman" w:hAnsi="Times New Roman"/>
          <w:sz w:val="24"/>
          <w:szCs w:val="24"/>
        </w:rPr>
        <w:t xml:space="preserve"> ряд проблем: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Для решения поставленных задач с учетом имеющихся проблем предусматривается реализация следующего основного мероприятия в рамках программы: организация и проведение мероприятий,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Программа носит всеобъемлющий характер и обеспечивает последовательность в реализации молодёжных мероприятий, направленных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E73733" w:rsidRPr="00BB7F92" w:rsidRDefault="00E73733" w:rsidP="00E7373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Рузского городского округа.</w:t>
      </w:r>
    </w:p>
    <w:p w:rsidR="00E73733" w:rsidRPr="00BB7F92" w:rsidRDefault="00E73733" w:rsidP="00E73733">
      <w:pPr>
        <w:pStyle w:val="ConsPlusNormal"/>
        <w:outlineLvl w:val="1"/>
        <w:rPr>
          <w:rFonts w:ascii="Times New Roman" w:hAnsi="Times New Roman"/>
          <w:b/>
          <w:sz w:val="24"/>
          <w:szCs w:val="24"/>
        </w:rPr>
      </w:pPr>
    </w:p>
    <w:p w:rsidR="00E73733" w:rsidRPr="00BB7F92" w:rsidRDefault="00E73733" w:rsidP="00E73733">
      <w:pPr>
        <w:pStyle w:val="ConsPlusNormal"/>
        <w:numPr>
          <w:ilvl w:val="0"/>
          <w:numId w:val="1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B7F92">
        <w:rPr>
          <w:rFonts w:ascii="Times New Roman" w:hAnsi="Times New Roman"/>
          <w:b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«Молодежь Подмосковья»</w:t>
      </w:r>
    </w:p>
    <w:p w:rsidR="00E73733" w:rsidRPr="00BB7F92" w:rsidRDefault="00E73733" w:rsidP="00E7373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Реализация подпрограммы к 2024 году позволит усовершенствовать и модернизировать систему работы с молодежью в Рузском городском округе, повысить эффективность реализации мероприятий по гражданско-патриотическому воспитанию, профессиональному ориентированию, вовлечению в добровольческую (волонтерскую) деятельность молодых жителей Рузского городского округа.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Выполнение мероприятий муниципальной подпрограммы приведет к созданию единой методической и информационной инфраструктуры работы с молодежью в Рузском городском округе со следующими характеристиками эффективности: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 xml:space="preserve">реализация целей и задач, заложенных в </w:t>
      </w:r>
      <w:hyperlink r:id="rId38" w:history="1">
        <w:r w:rsidRPr="00BB7F92">
          <w:rPr>
            <w:rFonts w:ascii="Times New Roman" w:hAnsi="Times New Roman"/>
            <w:sz w:val="24"/>
            <w:szCs w:val="24"/>
          </w:rPr>
          <w:t>Основах</w:t>
        </w:r>
      </w:hyperlink>
      <w:r w:rsidRPr="00BB7F92">
        <w:rPr>
          <w:rFonts w:ascii="Times New Roman" w:hAnsi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обеспечение в масштабах муниципалитета охвата молодых жителей Рузского городского округа мероприятиями по гражданско-патриотическому и духовно-нравственному воспитанию;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вовлеченность молодежи Рузского городского округа в межрегиональное и межмуниципальное сотрудничество;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повышение уровня вовлеченности молодежи во взаимодействие с молодежными общественными организациями и движениями;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увеличение количества молодых жителей округа, принимающих участие в добровольческой (волонтерской) деятельности;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повышение профессионального уровня специалистов, занятых в сфере работы с молодежью;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информирование молодежи о возможностях трудоустройства.</w:t>
      </w:r>
    </w:p>
    <w:p w:rsidR="00E73733" w:rsidRPr="00BB7F92" w:rsidRDefault="00E73733" w:rsidP="00E73733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BB7F92">
        <w:rPr>
          <w:rFonts w:ascii="Times New Roman" w:hAnsi="Times New Roman"/>
          <w:sz w:val="24"/>
          <w:szCs w:val="24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E73733" w:rsidRPr="00BB7F92" w:rsidRDefault="00E73733" w:rsidP="00E73733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E73733" w:rsidRPr="00BB7F92" w:rsidSect="00181060">
          <w:headerReference w:type="default" r:id="rId39"/>
          <w:footerReference w:type="default" r:id="rId40"/>
          <w:pgSz w:w="11905" w:h="16838"/>
          <w:pgMar w:top="1134" w:right="851" w:bottom="1134" w:left="851" w:header="0" w:footer="0" w:gutter="0"/>
          <w:cols w:space="720"/>
          <w:titlePg/>
          <w:docGrid w:linePitch="360"/>
        </w:sectPr>
      </w:pPr>
    </w:p>
    <w:p w:rsidR="00E73733" w:rsidRPr="00BB7F92" w:rsidRDefault="00E73733" w:rsidP="00E73733">
      <w:pPr>
        <w:pStyle w:val="ConsPlusNormal"/>
        <w:jc w:val="center"/>
        <w:rPr>
          <w:rFonts w:ascii="Times New Roman" w:hAnsi="Times New Roman"/>
          <w:b/>
          <w:sz w:val="21"/>
          <w:szCs w:val="21"/>
        </w:rPr>
      </w:pPr>
      <w:bookmarkStart w:id="22" w:name="P584"/>
      <w:bookmarkEnd w:id="22"/>
      <w:r>
        <w:rPr>
          <w:rFonts w:ascii="Times New Roman" w:hAnsi="Times New Roman"/>
          <w:b/>
          <w:sz w:val="21"/>
          <w:szCs w:val="21"/>
        </w:rPr>
        <w:lastRenderedPageBreak/>
        <w:t>П</w:t>
      </w:r>
      <w:r w:rsidRPr="00BB7F92">
        <w:rPr>
          <w:rFonts w:ascii="Times New Roman" w:hAnsi="Times New Roman"/>
          <w:b/>
          <w:sz w:val="21"/>
          <w:szCs w:val="21"/>
        </w:rPr>
        <w:t>еречень мероприятий подпрограммы 4</w:t>
      </w:r>
    </w:p>
    <w:p w:rsidR="00E73733" w:rsidRPr="00BB7F92" w:rsidRDefault="00E73733" w:rsidP="00E73733">
      <w:pPr>
        <w:pStyle w:val="ConsPlusNormal"/>
        <w:jc w:val="center"/>
        <w:rPr>
          <w:rFonts w:ascii="Times New Roman" w:hAnsi="Times New Roman"/>
          <w:b/>
          <w:i/>
          <w:sz w:val="21"/>
          <w:szCs w:val="21"/>
          <w:u w:val="single"/>
        </w:rPr>
      </w:pPr>
      <w:r w:rsidRPr="00BB7F92">
        <w:rPr>
          <w:rFonts w:ascii="Times New Roman" w:hAnsi="Times New Roman"/>
          <w:b/>
          <w:i/>
          <w:sz w:val="21"/>
          <w:szCs w:val="21"/>
          <w:u w:val="single"/>
        </w:rPr>
        <w:t xml:space="preserve"> Молодежь Подмосковья</w:t>
      </w:r>
    </w:p>
    <w:p w:rsidR="00E73733" w:rsidRPr="00BB7F92" w:rsidRDefault="00E73733" w:rsidP="00E73733">
      <w:pPr>
        <w:pStyle w:val="ConsPlusNormal"/>
        <w:jc w:val="both"/>
        <w:rPr>
          <w:rFonts w:ascii="Times New Roman" w:hAnsi="Times New Roman"/>
          <w:sz w:val="20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148"/>
        <w:gridCol w:w="1289"/>
        <w:gridCol w:w="1575"/>
        <w:gridCol w:w="1575"/>
        <w:gridCol w:w="1003"/>
        <w:gridCol w:w="859"/>
        <w:gridCol w:w="859"/>
        <w:gridCol w:w="1003"/>
        <w:gridCol w:w="860"/>
        <w:gridCol w:w="1145"/>
        <w:gridCol w:w="1504"/>
        <w:gridCol w:w="1485"/>
      </w:tblGrid>
      <w:tr w:rsidR="00E73733" w:rsidRPr="00BB7F92" w:rsidTr="00E73733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trike/>
                <w:sz w:val="20"/>
              </w:rPr>
            </w:pPr>
            <w:r w:rsidRPr="00CF70FD">
              <w:rPr>
                <w:rFonts w:ascii="Times New Roman" w:hAnsi="Times New Roman"/>
                <w:sz w:val="20"/>
              </w:rPr>
              <w:t>Мероприятие (подпрограммы</w:t>
            </w:r>
            <w:r w:rsidRPr="00CF70FD">
              <w:rPr>
                <w:rFonts w:ascii="Times New Roman" w:hAnsi="Times New Roman"/>
                <w:strike/>
                <w:sz w:val="20"/>
              </w:rPr>
              <w:t>)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Объем финансирования мероприятия в году, предшествующему году начала реализации </w:t>
            </w:r>
            <w:proofErr w:type="gramStart"/>
            <w:r w:rsidRPr="00BB7F92">
              <w:rPr>
                <w:rFonts w:ascii="Times New Roman" w:hAnsi="Times New Roman"/>
                <w:sz w:val="20"/>
              </w:rPr>
              <w:t>программы  (</w:t>
            </w:r>
            <w:proofErr w:type="gramEnd"/>
            <w:r w:rsidRPr="00BB7F92">
              <w:rPr>
                <w:rFonts w:ascii="Times New Roman" w:hAnsi="Times New Roman"/>
                <w:sz w:val="20"/>
              </w:rPr>
              <w:t xml:space="preserve">тыс. руб.)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Всего (тыс. руб.)</w:t>
            </w:r>
          </w:p>
        </w:tc>
        <w:tc>
          <w:tcPr>
            <w:tcW w:w="4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CF70FD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Ответственный за выполнение мероприятий </w:t>
            </w:r>
          </w:p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подпрограммы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73733" w:rsidRPr="00F21DC4" w:rsidTr="00E73733"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BB7F9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BB7F92">
              <w:rPr>
                <w:rFonts w:ascii="Times New Roman" w:hAnsi="Times New Roman"/>
                <w:sz w:val="20"/>
              </w:rPr>
              <w:t xml:space="preserve"> год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1485" w:type="dxa"/>
            <w:vMerge/>
          </w:tcPr>
          <w:p w:rsidR="00E73733" w:rsidRPr="00F21DC4" w:rsidRDefault="00E73733" w:rsidP="00181060">
            <w:pPr>
              <w:rPr>
                <w:sz w:val="21"/>
                <w:szCs w:val="21"/>
              </w:rPr>
            </w:pPr>
          </w:p>
        </w:tc>
      </w:tr>
      <w:tr w:rsidR="00E73733" w:rsidRPr="00F21DC4" w:rsidTr="00E73733">
        <w:trPr>
          <w:trHeight w:val="235"/>
        </w:trPr>
        <w:tc>
          <w:tcPr>
            <w:tcW w:w="572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48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8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003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859" w:type="dxa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504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485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21DC4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E73733" w:rsidRPr="00F21DC4" w:rsidTr="00E73733">
        <w:trPr>
          <w:trHeight w:val="20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B7F92">
              <w:rPr>
                <w:rFonts w:ascii="Times New Roman" w:hAnsi="Times New Roman"/>
                <w:b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sz w:val="20"/>
              </w:rPr>
              <w:t>0</w:t>
            </w:r>
            <w:r w:rsidRPr="00BB7F92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 w:rsidRPr="00BB7F92">
              <w:rPr>
                <w:rFonts w:ascii="Times New Roman" w:hAnsi="Times New Roman"/>
                <w:b/>
                <w:sz w:val="20"/>
              </w:rPr>
              <w:t xml:space="preserve">Организация и проведение мероприятий по гражданско-патриотическому и духовно-нравственному воспитанию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молодежи,  </w:t>
            </w:r>
            <w:r w:rsidRPr="00BB7F92">
              <w:rPr>
                <w:rFonts w:ascii="Times New Roman" w:hAnsi="Times New Roman"/>
                <w:b/>
                <w:sz w:val="20"/>
              </w:rPr>
              <w:t>а</w:t>
            </w:r>
            <w:proofErr w:type="gramEnd"/>
            <w:r w:rsidRPr="00BB7F92">
              <w:rPr>
                <w:rFonts w:ascii="Times New Roman" w:hAnsi="Times New Roman"/>
                <w:b/>
                <w:sz w:val="20"/>
              </w:rPr>
              <w:t xml:space="preserve"> также по вовлечению</w:t>
            </w:r>
            <w:r>
              <w:rPr>
                <w:rFonts w:ascii="Times New Roman" w:hAnsi="Times New Roman"/>
                <w:b/>
                <w:sz w:val="20"/>
              </w:rPr>
              <w:t xml:space="preserve"> молодежи  </w:t>
            </w:r>
            <w:r w:rsidRPr="00BB7F92">
              <w:rPr>
                <w:rFonts w:ascii="Times New Roman" w:hAnsi="Times New Roman"/>
                <w:b/>
                <w:sz w:val="20"/>
              </w:rPr>
              <w:t xml:space="preserve"> в международное, межрегиональное и </w:t>
            </w:r>
            <w:r>
              <w:rPr>
                <w:rFonts w:ascii="Times New Roman" w:hAnsi="Times New Roman"/>
                <w:b/>
                <w:sz w:val="20"/>
              </w:rPr>
              <w:t>межмуниципальное сотрудничество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7393,14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C1545">
              <w:rPr>
                <w:rFonts w:ascii="Times New Roman" w:hAnsi="Times New Roman"/>
                <w:sz w:val="20"/>
                <w:szCs w:val="24"/>
                <w:highlight w:val="yellow"/>
              </w:rPr>
              <w:t>45936,88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9165,43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8320,45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jc w:val="center"/>
              <w:rPr>
                <w:sz w:val="20"/>
                <w:szCs w:val="20"/>
                <w:highlight w:val="yellow"/>
              </w:rPr>
            </w:pPr>
            <w:r w:rsidRPr="002C1545">
              <w:rPr>
                <w:sz w:val="20"/>
                <w:szCs w:val="20"/>
                <w:highlight w:val="yellow"/>
              </w:rPr>
              <w:t>9547,00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145" w:type="dxa"/>
          </w:tcPr>
          <w:p w:rsidR="00E73733" w:rsidRPr="00F21DC4" w:rsidRDefault="00E73733" w:rsidP="00181060"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20"/>
              </w:rPr>
              <w:t>МАУ РГО «Молодежный центр»</w:t>
            </w:r>
          </w:p>
          <w:p w:rsidR="00E73733" w:rsidRPr="00F21DC4" w:rsidRDefault="00E73733" w:rsidP="00181060">
            <w:pPr>
              <w:rPr>
                <w:sz w:val="20"/>
              </w:rPr>
            </w:pP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</w:t>
            </w:r>
            <w:proofErr w:type="gramStart"/>
            <w:r w:rsidRPr="00F21DC4">
              <w:rPr>
                <w:rFonts w:ascii="Times New Roman" w:hAnsi="Times New Roman"/>
                <w:sz w:val="18"/>
                <w:szCs w:val="18"/>
              </w:rPr>
              <w:t>мероприятий  в</w:t>
            </w:r>
            <w:proofErr w:type="gramEnd"/>
            <w:r w:rsidRPr="00F21DC4">
              <w:rPr>
                <w:rFonts w:ascii="Times New Roman" w:hAnsi="Times New Roman"/>
                <w:sz w:val="18"/>
                <w:szCs w:val="18"/>
              </w:rPr>
              <w:t xml:space="preserve"> рамках утвержденного календарного плана</w:t>
            </w:r>
          </w:p>
        </w:tc>
      </w:tr>
      <w:tr w:rsidR="00E73733" w:rsidRPr="00F21DC4" w:rsidTr="00E73733">
        <w:trPr>
          <w:trHeight w:val="213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7393,14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C1545">
              <w:rPr>
                <w:rFonts w:ascii="Times New Roman" w:hAnsi="Times New Roman"/>
                <w:sz w:val="20"/>
                <w:szCs w:val="24"/>
                <w:highlight w:val="yellow"/>
              </w:rPr>
              <w:t>45816,88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9165,43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8320,45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jc w:val="center"/>
              <w:rPr>
                <w:sz w:val="20"/>
                <w:szCs w:val="20"/>
                <w:highlight w:val="yellow"/>
              </w:rPr>
            </w:pPr>
            <w:r w:rsidRPr="002C1545">
              <w:rPr>
                <w:sz w:val="20"/>
                <w:szCs w:val="20"/>
                <w:highlight w:val="yellow"/>
              </w:rPr>
              <w:t>9507,00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9412,00</w:t>
            </w:r>
          </w:p>
        </w:tc>
        <w:tc>
          <w:tcPr>
            <w:tcW w:w="1145" w:type="dxa"/>
          </w:tcPr>
          <w:p w:rsidR="00E73733" w:rsidRPr="00F21DC4" w:rsidRDefault="00E73733" w:rsidP="00181060">
            <w:r w:rsidRPr="00F21DC4">
              <w:rPr>
                <w:sz w:val="20"/>
                <w:szCs w:val="20"/>
              </w:rPr>
              <w:t>9412,00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E73733">
        <w:trPr>
          <w:trHeight w:val="154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Pr="00D500C8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500C8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21DC4">
              <w:rPr>
                <w:rFonts w:ascii="Times New Roman" w:hAnsi="Times New Roman"/>
                <w:sz w:val="20"/>
                <w:szCs w:val="24"/>
              </w:rPr>
              <w:t>120,00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E73733"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1.1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01.01.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lastRenderedPageBreak/>
              <w:t>Организация и проведение мероприятий по гражданско-патриотическому и духовно-нравственному</w:t>
            </w:r>
            <w:r>
              <w:rPr>
                <w:rFonts w:ascii="Times New Roman" w:hAnsi="Times New Roman"/>
                <w:sz w:val="20"/>
              </w:rPr>
              <w:t xml:space="preserve"> воспитанию</w:t>
            </w:r>
            <w:r w:rsidRPr="00BB7F9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молодежи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lastRenderedPageBreak/>
              <w:t xml:space="preserve">До конца </w:t>
            </w:r>
            <w:r w:rsidRPr="00BB7F92">
              <w:rPr>
                <w:rFonts w:ascii="Times New Roman" w:hAnsi="Times New Roman"/>
                <w:sz w:val="20"/>
              </w:rPr>
              <w:lastRenderedPageBreak/>
              <w:t>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lastRenderedPageBreak/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447,24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2902,05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</w:rPr>
              <w:t>693,04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590,53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504,48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21DC4">
              <w:rPr>
                <w:rFonts w:ascii="Times New Roman" w:hAnsi="Times New Roman"/>
                <w:sz w:val="20"/>
              </w:rPr>
              <w:t xml:space="preserve">МАУ РГО </w:t>
            </w:r>
            <w:r w:rsidRPr="00F21DC4">
              <w:rPr>
                <w:rFonts w:ascii="Times New Roman" w:hAnsi="Times New Roman"/>
                <w:sz w:val="20"/>
              </w:rPr>
              <w:lastRenderedPageBreak/>
              <w:t>«Молодежный центр»</w:t>
            </w:r>
          </w:p>
          <w:p w:rsidR="00E73733" w:rsidRPr="00F21DC4" w:rsidRDefault="00E73733" w:rsidP="00181060"/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и </w:t>
            </w:r>
            <w:r w:rsidRPr="00F21DC4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мероприятий   в рамках утвержденного календарного плана</w:t>
            </w:r>
          </w:p>
        </w:tc>
      </w:tr>
      <w:tr w:rsidR="00E73733" w:rsidRPr="00F21DC4" w:rsidTr="00E73733">
        <w:trPr>
          <w:trHeight w:val="142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447,24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2902,05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</w:rPr>
              <w:t>693,04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590,53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504,48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557,00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E73733">
        <w:trPr>
          <w:trHeight w:val="60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</w:tr>
      <w:tr w:rsidR="00E73733" w:rsidRPr="00F21DC4" w:rsidTr="00E73733">
        <w:trPr>
          <w:trHeight w:val="201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1.2.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01.02.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Организация и проведение мероприятий по обучению, переобучению, </w:t>
            </w:r>
            <w:proofErr w:type="gramStart"/>
            <w:r w:rsidRPr="00BB7F92">
              <w:rPr>
                <w:rFonts w:ascii="Times New Roman" w:hAnsi="Times New Roman"/>
                <w:sz w:val="20"/>
              </w:rPr>
              <w:t>повышению  квалификации</w:t>
            </w:r>
            <w:proofErr w:type="gramEnd"/>
            <w:r w:rsidRPr="00BB7F92">
              <w:rPr>
                <w:rFonts w:ascii="Times New Roman" w:hAnsi="Times New Roman"/>
                <w:sz w:val="20"/>
              </w:rPr>
              <w:t xml:space="preserve"> обмену опытом специалистов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80,00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53,50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>Расходы на обучение и повышение квалификации</w:t>
            </w:r>
          </w:p>
        </w:tc>
      </w:tr>
      <w:tr w:rsidR="00E73733" w:rsidRPr="00F21DC4" w:rsidTr="00E73733">
        <w:trPr>
          <w:trHeight w:val="115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D500C8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43FB9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133,50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80,00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53,50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66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533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BB7F92">
              <w:rPr>
                <w:rFonts w:ascii="Times New Roman" w:hAnsi="Times New Roman"/>
                <w:sz w:val="21"/>
                <w:szCs w:val="21"/>
              </w:rPr>
              <w:t>1.3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01.03.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2874,25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488,25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586,00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МАУ РГО «Молодежный центр»</w:t>
            </w:r>
          </w:p>
          <w:p w:rsidR="00E73733" w:rsidRPr="00F21DC4" w:rsidRDefault="00E73733" w:rsidP="00181060"/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 xml:space="preserve">Расходы </w:t>
            </w:r>
            <w:proofErr w:type="gramStart"/>
            <w:r w:rsidRPr="00F21DC4">
              <w:rPr>
                <w:rFonts w:ascii="Times New Roman" w:hAnsi="Times New Roman"/>
                <w:sz w:val="18"/>
                <w:szCs w:val="18"/>
              </w:rPr>
              <w:t>на  проведение</w:t>
            </w:r>
            <w:proofErr w:type="gramEnd"/>
            <w:r w:rsidRPr="00F21D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1DC4">
              <w:rPr>
                <w:rFonts w:ascii="Times New Roman" w:hAnsi="Times New Roman"/>
                <w:sz w:val="20"/>
              </w:rPr>
              <w:t>мероприятий по обеспечению занятости несовершеннолетних</w:t>
            </w:r>
          </w:p>
        </w:tc>
      </w:tr>
      <w:tr w:rsidR="00E73733" w:rsidRPr="00F21DC4" w:rsidTr="00E73733">
        <w:trPr>
          <w:trHeight w:val="73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  <w:r w:rsidRPr="00D500C8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2874,25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488,25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586,00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600,00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19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0,00</w:t>
            </w:r>
          </w:p>
          <w:p w:rsidR="00E73733" w:rsidRPr="00F21DC4" w:rsidRDefault="00E73733" w:rsidP="00181060">
            <w:pPr>
              <w:jc w:val="center"/>
              <w:rPr>
                <w:sz w:val="20"/>
              </w:rPr>
            </w:pPr>
          </w:p>
          <w:p w:rsidR="00E73733" w:rsidRPr="00F21DC4" w:rsidRDefault="00E73733" w:rsidP="00181060">
            <w:pPr>
              <w:jc w:val="center"/>
            </w:pP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574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  <w:r w:rsidRPr="00BB7F92">
              <w:rPr>
                <w:sz w:val="21"/>
                <w:szCs w:val="21"/>
              </w:rPr>
              <w:t>1.4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01.04.</w:t>
            </w:r>
          </w:p>
          <w:p w:rsidR="00E73733" w:rsidRPr="00BB7F92" w:rsidRDefault="00E73733" w:rsidP="00181060">
            <w:pPr>
              <w:rPr>
                <w:sz w:val="20"/>
                <w:szCs w:val="20"/>
              </w:rPr>
            </w:pPr>
            <w:r w:rsidRPr="00BB7F92">
              <w:rPr>
                <w:sz w:val="20"/>
              </w:rPr>
              <w:lastRenderedPageBreak/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  <w:r w:rsidRPr="00BB7F92">
              <w:rPr>
                <w:sz w:val="20"/>
              </w:rPr>
              <w:lastRenderedPageBreak/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3FB9">
              <w:rPr>
                <w:sz w:val="20"/>
                <w:szCs w:val="20"/>
              </w:rPr>
              <w:t>,00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308</w:t>
            </w:r>
            <w:r w:rsidRPr="002C1545">
              <w:rPr>
                <w:sz w:val="20"/>
                <w:szCs w:val="20"/>
                <w:highlight w:val="yellow"/>
              </w:rPr>
              <w:t>,30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75,00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jc w:val="center"/>
              <w:rPr>
                <w:highlight w:val="yellow"/>
              </w:rPr>
            </w:pPr>
            <w:r w:rsidRPr="002C1545">
              <w:rPr>
                <w:sz w:val="20"/>
                <w:szCs w:val="20"/>
                <w:highlight w:val="yellow"/>
              </w:rPr>
              <w:t>2</w:t>
            </w:r>
            <w:r>
              <w:rPr>
                <w:sz w:val="20"/>
                <w:szCs w:val="20"/>
                <w:highlight w:val="yellow"/>
              </w:rPr>
              <w:t>33</w:t>
            </w:r>
            <w:r w:rsidRPr="002C1545">
              <w:rPr>
                <w:sz w:val="20"/>
                <w:szCs w:val="20"/>
                <w:highlight w:val="yellow"/>
              </w:rPr>
              <w:t>,30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 xml:space="preserve">Расходы </w:t>
            </w:r>
            <w:proofErr w:type="gramStart"/>
            <w:r w:rsidRPr="00F21DC4">
              <w:rPr>
                <w:rFonts w:ascii="Times New Roman" w:hAnsi="Times New Roman"/>
                <w:sz w:val="18"/>
                <w:szCs w:val="18"/>
              </w:rPr>
              <w:t>на  проведение</w:t>
            </w:r>
            <w:proofErr w:type="gramEnd"/>
            <w:r w:rsidRPr="00F21D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1DC4">
              <w:rPr>
                <w:rFonts w:ascii="Times New Roman" w:hAnsi="Times New Roman"/>
                <w:sz w:val="18"/>
                <w:szCs w:val="18"/>
              </w:rPr>
              <w:lastRenderedPageBreak/>
              <w:t>ремонтных работ зданий и сооружений, приобретение полосы препятствий</w:t>
            </w:r>
          </w:p>
        </w:tc>
      </w:tr>
      <w:tr w:rsidR="00E73733" w:rsidRPr="00F21DC4" w:rsidTr="00E73733">
        <w:trPr>
          <w:trHeight w:val="133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43FB9">
              <w:rPr>
                <w:sz w:val="20"/>
                <w:szCs w:val="20"/>
              </w:rPr>
              <w:t>,00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308,3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75,00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2C1545" w:rsidRDefault="00E73733" w:rsidP="00181060">
            <w:pPr>
              <w:jc w:val="center"/>
              <w:rPr>
                <w:highlight w:val="yellow"/>
              </w:rPr>
            </w:pPr>
            <w:r w:rsidRPr="002C1545">
              <w:rPr>
                <w:sz w:val="20"/>
                <w:szCs w:val="20"/>
                <w:highlight w:val="yellow"/>
              </w:rPr>
              <w:t>2</w:t>
            </w:r>
            <w:r>
              <w:rPr>
                <w:sz w:val="20"/>
                <w:szCs w:val="20"/>
                <w:highlight w:val="yellow"/>
              </w:rPr>
              <w:t>3</w:t>
            </w:r>
            <w:r w:rsidRPr="002C1545">
              <w:rPr>
                <w:sz w:val="20"/>
                <w:szCs w:val="20"/>
                <w:highlight w:val="yellow"/>
              </w:rPr>
              <w:t>3,30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45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0,00</w:t>
            </w:r>
          </w:p>
          <w:p w:rsidR="00E73733" w:rsidRPr="00F21DC4" w:rsidRDefault="00E73733" w:rsidP="00181060">
            <w:pPr>
              <w:jc w:val="center"/>
              <w:rPr>
                <w:sz w:val="20"/>
              </w:rPr>
            </w:pPr>
          </w:p>
          <w:p w:rsidR="00E73733" w:rsidRPr="00F21DC4" w:rsidRDefault="00E73733" w:rsidP="00181060">
            <w:pPr>
              <w:jc w:val="center"/>
            </w:pP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474"/>
        </w:trPr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  <w:r w:rsidRPr="00BB7F92">
              <w:rPr>
                <w:sz w:val="21"/>
                <w:szCs w:val="21"/>
              </w:rPr>
              <w:t>1.5.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01.05.</w:t>
            </w:r>
          </w:p>
          <w:p w:rsidR="00E73733" w:rsidRPr="00BB7F92" w:rsidRDefault="00E73733" w:rsidP="00181060">
            <w:pPr>
              <w:rPr>
                <w:strike/>
                <w:sz w:val="20"/>
                <w:szCs w:val="20"/>
              </w:rPr>
            </w:pPr>
            <w:r w:rsidRPr="00BB7F92">
              <w:rPr>
                <w:sz w:val="20"/>
              </w:rPr>
              <w:t xml:space="preserve">Расходы на обеспечение деятельности (оказание </w:t>
            </w:r>
            <w:proofErr w:type="gramStart"/>
            <w:r w:rsidRPr="00BB7F92">
              <w:rPr>
                <w:sz w:val="20"/>
              </w:rPr>
              <w:t>услуг)  муниципальных</w:t>
            </w:r>
            <w:proofErr w:type="gramEnd"/>
            <w:r w:rsidRPr="00BB7F92">
              <w:rPr>
                <w:sz w:val="20"/>
              </w:rPr>
              <w:t xml:space="preserve"> учреждений в сфере молодежной политики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jc w:val="center"/>
              <w:rPr>
                <w:sz w:val="20"/>
                <w:szCs w:val="20"/>
              </w:rPr>
            </w:pPr>
            <w:r w:rsidRPr="00BB7F92">
              <w:rPr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4B790C">
              <w:rPr>
                <w:sz w:val="20"/>
                <w:szCs w:val="20"/>
              </w:rPr>
              <w:t>6915,90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397</w:t>
            </w:r>
            <w:r>
              <w:rPr>
                <w:sz w:val="20"/>
                <w:szCs w:val="20"/>
              </w:rPr>
              <w:t>18,78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7829,14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7143,92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lang w:val="en-US"/>
              </w:rPr>
            </w:pPr>
            <w:r w:rsidRPr="00F21DC4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5</w:t>
            </w:r>
            <w:r w:rsidRPr="00F21DC4">
              <w:rPr>
                <w:sz w:val="20"/>
                <w:szCs w:val="20"/>
              </w:rPr>
              <w:t>5,72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8295,00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8295,00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>Обеспечение финансирования деятельности МАУ РГО «Молодежный центр»</w:t>
            </w:r>
          </w:p>
        </w:tc>
      </w:tr>
      <w:tr w:rsidR="00E73733" w:rsidRPr="00F21DC4" w:rsidTr="00E73733">
        <w:trPr>
          <w:trHeight w:val="141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4B790C">
              <w:rPr>
                <w:sz w:val="20"/>
                <w:szCs w:val="20"/>
              </w:rPr>
              <w:t>6915,90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598</w:t>
            </w:r>
            <w:r w:rsidRPr="00F21D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7829,14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7143,92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lang w:val="en-US"/>
              </w:rPr>
            </w:pPr>
            <w:r w:rsidRPr="00F21DC4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1</w:t>
            </w:r>
            <w:r w:rsidRPr="00F21DC4">
              <w:rPr>
                <w:sz w:val="20"/>
                <w:szCs w:val="20"/>
              </w:rPr>
              <w:t>5,72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8255,00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8255,00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>
            <w:pPr>
              <w:rPr>
                <w:sz w:val="20"/>
              </w:rPr>
            </w:pPr>
          </w:p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rPr>
          <w:trHeight w:val="37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40,00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40,00</w:t>
            </w:r>
          </w:p>
          <w:p w:rsidR="00E73733" w:rsidRPr="00F21DC4" w:rsidRDefault="00E73733" w:rsidP="00181060">
            <w:pPr>
              <w:jc w:val="center"/>
              <w:rPr>
                <w:sz w:val="20"/>
              </w:rPr>
            </w:pPr>
          </w:p>
          <w:p w:rsidR="00E73733" w:rsidRPr="00F21DC4" w:rsidRDefault="00E73733" w:rsidP="00181060">
            <w:pPr>
              <w:jc w:val="center"/>
            </w:pPr>
          </w:p>
        </w:tc>
        <w:tc>
          <w:tcPr>
            <w:tcW w:w="1504" w:type="dxa"/>
            <w:vMerge/>
          </w:tcPr>
          <w:p w:rsidR="00E73733" w:rsidRPr="00F21DC4" w:rsidRDefault="00E73733" w:rsidP="00181060">
            <w:pPr>
              <w:rPr>
                <w:sz w:val="20"/>
              </w:rPr>
            </w:pPr>
          </w:p>
        </w:tc>
        <w:tc>
          <w:tcPr>
            <w:tcW w:w="1485" w:type="dxa"/>
            <w:vMerge/>
          </w:tcPr>
          <w:p w:rsidR="00E73733" w:rsidRPr="00F21DC4" w:rsidRDefault="00E73733" w:rsidP="00181060"/>
        </w:tc>
      </w:tr>
      <w:tr w:rsidR="00E73733" w:rsidRPr="00F21DC4" w:rsidTr="00E73733"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b/>
                <w:sz w:val="21"/>
                <w:szCs w:val="21"/>
              </w:rPr>
            </w:pPr>
            <w:r w:rsidRPr="00BB7F92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proofErr w:type="gramStart"/>
            <w:r w:rsidRPr="00BB7F92">
              <w:rPr>
                <w:rFonts w:ascii="Times New Roman" w:hAnsi="Times New Roman"/>
                <w:b/>
                <w:sz w:val="20"/>
              </w:rPr>
              <w:t>Основное  мероприятие</w:t>
            </w:r>
            <w:proofErr w:type="gramEnd"/>
            <w:r w:rsidRPr="00BB7F92">
              <w:rPr>
                <w:rFonts w:ascii="Times New Roman" w:hAnsi="Times New Roman"/>
                <w:b/>
                <w:sz w:val="20"/>
              </w:rPr>
              <w:t xml:space="preserve"> Федеральный проект </w:t>
            </w:r>
            <w:r w:rsidRPr="00BB7F92">
              <w:rPr>
                <w:rFonts w:ascii="Times New Roman" w:hAnsi="Times New Roman"/>
                <w:b/>
                <w:sz w:val="20"/>
                <w:lang w:val="en-US"/>
              </w:rPr>
              <w:t>E</w:t>
            </w:r>
            <w:r w:rsidRPr="00BB7F92">
              <w:rPr>
                <w:rFonts w:ascii="Times New Roman" w:hAnsi="Times New Roman"/>
                <w:b/>
                <w:sz w:val="20"/>
              </w:rPr>
              <w:t>8 «Социальная активность»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  <w:r w:rsidRPr="00BB7F92">
              <w:rPr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>Реализация федерального проекта «Социальная активность»</w:t>
            </w:r>
          </w:p>
        </w:tc>
      </w:tr>
      <w:tr w:rsidR="00E73733" w:rsidRPr="00F21DC4" w:rsidTr="00E73733">
        <w:trPr>
          <w:trHeight w:val="135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Средства бюджета Рузского городского округа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E73733">
        <w:trPr>
          <w:trHeight w:val="45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0,00</w:t>
            </w:r>
          </w:p>
          <w:p w:rsidR="00E73733" w:rsidRPr="00F21DC4" w:rsidRDefault="00E73733" w:rsidP="00181060">
            <w:pPr>
              <w:jc w:val="center"/>
              <w:rPr>
                <w:sz w:val="20"/>
              </w:rPr>
            </w:pPr>
          </w:p>
          <w:p w:rsidR="00E73733" w:rsidRPr="00F21DC4" w:rsidRDefault="00E73733" w:rsidP="00181060">
            <w:pPr>
              <w:jc w:val="center"/>
            </w:pP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E73733">
        <w:tc>
          <w:tcPr>
            <w:tcW w:w="572" w:type="dxa"/>
            <w:vMerge w:val="restart"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  <w:r w:rsidRPr="00BB7F92">
              <w:rPr>
                <w:sz w:val="21"/>
                <w:szCs w:val="21"/>
              </w:rPr>
              <w:lastRenderedPageBreak/>
              <w:t>2.1</w:t>
            </w:r>
          </w:p>
        </w:tc>
        <w:tc>
          <w:tcPr>
            <w:tcW w:w="2148" w:type="dxa"/>
            <w:vMerge w:val="restart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Е8.02.</w:t>
            </w:r>
          </w:p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Формирование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</w:t>
            </w: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эффективной системы выявления, поддержки и развития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</w:t>
            </w: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способностей</w:t>
            </w:r>
            <w:r>
              <w:rPr>
                <w:rFonts w:ascii="Times New Roman CYR" w:eastAsiaTheme="minorEastAsia" w:hAnsi="Times New Roman CYR" w:cs="Times New Roman CYR"/>
                <w:sz w:val="20"/>
              </w:rPr>
              <w:t xml:space="preserve"> </w:t>
            </w:r>
            <w:r w:rsidRPr="00E85ECD">
              <w:rPr>
                <w:rFonts w:ascii="Times New Roman CYR" w:eastAsiaTheme="minorEastAsia" w:hAnsi="Times New Roman CYR" w:cs="Times New Roman CYR"/>
                <w:sz w:val="20"/>
              </w:rPr>
              <w:t>и талантов у детей и молодежи</w:t>
            </w:r>
          </w:p>
        </w:tc>
        <w:tc>
          <w:tcPr>
            <w:tcW w:w="1289" w:type="dxa"/>
            <w:vMerge w:val="restart"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  <w:r w:rsidRPr="00BB7F92">
              <w:rPr>
                <w:sz w:val="20"/>
              </w:rPr>
              <w:t>До конца года</w:t>
            </w: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 w:val="restart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МАУ РГО «Молодежный центр»</w:t>
            </w:r>
          </w:p>
        </w:tc>
        <w:tc>
          <w:tcPr>
            <w:tcW w:w="1485" w:type="dxa"/>
            <w:vMerge w:val="restart"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1DC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E73733" w:rsidRPr="00F21DC4" w:rsidTr="00E73733">
        <w:trPr>
          <w:trHeight w:val="15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E73733">
        <w:trPr>
          <w:trHeight w:val="90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>Рузского городского округа</w:t>
            </w:r>
          </w:p>
        </w:tc>
        <w:tc>
          <w:tcPr>
            <w:tcW w:w="1575" w:type="dxa"/>
          </w:tcPr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  <w:r w:rsidRPr="00843FB9">
              <w:rPr>
                <w:sz w:val="20"/>
                <w:szCs w:val="20"/>
              </w:rPr>
              <w:t>0,00</w:t>
            </w:r>
          </w:p>
          <w:p w:rsidR="00E73733" w:rsidRPr="00843FB9" w:rsidRDefault="00E73733" w:rsidP="00181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0,00</w:t>
            </w: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E73733">
        <w:trPr>
          <w:trHeight w:val="300"/>
        </w:trPr>
        <w:tc>
          <w:tcPr>
            <w:tcW w:w="572" w:type="dxa"/>
            <w:vMerge/>
          </w:tcPr>
          <w:p w:rsidR="00E73733" w:rsidRPr="00BB7F92" w:rsidRDefault="00E73733" w:rsidP="00181060">
            <w:pPr>
              <w:rPr>
                <w:sz w:val="21"/>
                <w:szCs w:val="21"/>
              </w:rPr>
            </w:pPr>
          </w:p>
        </w:tc>
        <w:tc>
          <w:tcPr>
            <w:tcW w:w="2148" w:type="dxa"/>
            <w:vMerge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vMerge/>
          </w:tcPr>
          <w:p w:rsidR="00E73733" w:rsidRPr="00BB7F92" w:rsidRDefault="00E73733" w:rsidP="0018106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757AE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75" w:type="dxa"/>
          </w:tcPr>
          <w:p w:rsidR="00E73733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59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003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860" w:type="dxa"/>
          </w:tcPr>
          <w:p w:rsidR="00E73733" w:rsidRPr="00F21DC4" w:rsidRDefault="00E73733" w:rsidP="00181060">
            <w:pPr>
              <w:jc w:val="center"/>
            </w:pPr>
            <w:r w:rsidRPr="00F21DC4">
              <w:rPr>
                <w:sz w:val="20"/>
              </w:rPr>
              <w:t>0,00</w:t>
            </w:r>
          </w:p>
        </w:tc>
        <w:tc>
          <w:tcPr>
            <w:tcW w:w="1145" w:type="dxa"/>
          </w:tcPr>
          <w:p w:rsidR="00E73733" w:rsidRPr="00F21DC4" w:rsidRDefault="00E73733" w:rsidP="00181060">
            <w:pPr>
              <w:jc w:val="center"/>
              <w:rPr>
                <w:sz w:val="20"/>
              </w:rPr>
            </w:pPr>
            <w:r w:rsidRPr="00F21DC4">
              <w:rPr>
                <w:sz w:val="20"/>
              </w:rPr>
              <w:t>0,00</w:t>
            </w:r>
          </w:p>
          <w:p w:rsidR="00E73733" w:rsidRPr="00F21DC4" w:rsidRDefault="00E73733" w:rsidP="00181060">
            <w:pPr>
              <w:jc w:val="center"/>
              <w:rPr>
                <w:sz w:val="20"/>
              </w:rPr>
            </w:pPr>
          </w:p>
          <w:p w:rsidR="00E73733" w:rsidRPr="00F21DC4" w:rsidRDefault="00E73733" w:rsidP="00181060">
            <w:pPr>
              <w:jc w:val="center"/>
            </w:pPr>
          </w:p>
        </w:tc>
        <w:tc>
          <w:tcPr>
            <w:tcW w:w="1504" w:type="dxa"/>
            <w:vMerge/>
          </w:tcPr>
          <w:p w:rsidR="00E73733" w:rsidRPr="00F21DC4" w:rsidRDefault="00E73733" w:rsidP="00181060"/>
        </w:tc>
        <w:tc>
          <w:tcPr>
            <w:tcW w:w="1485" w:type="dxa"/>
            <w:vMerge/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3733" w:rsidRPr="00F21DC4" w:rsidTr="00E73733"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BB7F92">
              <w:rPr>
                <w:rFonts w:ascii="Times New Roman" w:hAnsi="Times New Roman"/>
                <w:sz w:val="20"/>
              </w:rPr>
              <w:t xml:space="preserve">ИТОГО по муниципальной подпрограмме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BB7F92" w:rsidRDefault="00E73733" w:rsidP="00181060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843FB9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B790C">
              <w:rPr>
                <w:rFonts w:ascii="Times New Roman" w:hAnsi="Times New Roman"/>
                <w:sz w:val="20"/>
              </w:rPr>
              <w:t>7393,14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2C1545">
              <w:rPr>
                <w:sz w:val="20"/>
                <w:highlight w:val="yellow"/>
              </w:rPr>
              <w:t>45936,88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9165,43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8320,45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2C1545">
              <w:rPr>
                <w:sz w:val="20"/>
                <w:szCs w:val="20"/>
                <w:highlight w:val="yellow"/>
              </w:rPr>
              <w:t>9547,00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94</w:t>
            </w:r>
            <w:r w:rsidRPr="00F21DC4">
              <w:rPr>
                <w:sz w:val="20"/>
                <w:szCs w:val="20"/>
                <w:lang w:val="en-US"/>
              </w:rPr>
              <w:t>5</w:t>
            </w:r>
            <w:r w:rsidRPr="00F21DC4">
              <w:rPr>
                <w:sz w:val="20"/>
                <w:szCs w:val="20"/>
              </w:rPr>
              <w:t>2,00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jc w:val="center"/>
              <w:rPr>
                <w:sz w:val="20"/>
                <w:szCs w:val="20"/>
              </w:rPr>
            </w:pPr>
            <w:r w:rsidRPr="00F21DC4">
              <w:rPr>
                <w:sz w:val="20"/>
                <w:szCs w:val="20"/>
              </w:rPr>
              <w:t>МАУ РГО «Молодежный центр»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33" w:rsidRPr="00F21DC4" w:rsidRDefault="00E73733" w:rsidP="00181060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F3814" w:rsidRDefault="00CF3814" w:rsidP="0072107A">
      <w:pPr>
        <w:tabs>
          <w:tab w:val="left" w:pos="2130"/>
        </w:tabs>
      </w:pPr>
    </w:p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CF3814" w:rsidRPr="00CF3814" w:rsidRDefault="00CF3814" w:rsidP="00CF3814"/>
    <w:p w:rsidR="0072107A" w:rsidRDefault="00CF3814" w:rsidP="00CF3814">
      <w:pPr>
        <w:tabs>
          <w:tab w:val="left" w:pos="4470"/>
        </w:tabs>
      </w:pPr>
      <w:r>
        <w:tab/>
      </w:r>
    </w:p>
    <w:p w:rsidR="00CF3814" w:rsidRDefault="00CF3814" w:rsidP="00CF3814">
      <w:pPr>
        <w:tabs>
          <w:tab w:val="left" w:pos="4470"/>
        </w:tabs>
      </w:pPr>
    </w:p>
    <w:p w:rsidR="00CF3814" w:rsidRDefault="00CF3814" w:rsidP="00CF3814">
      <w:pPr>
        <w:tabs>
          <w:tab w:val="left" w:pos="4470"/>
        </w:tabs>
      </w:pPr>
    </w:p>
    <w:p w:rsidR="00CF3814" w:rsidRDefault="00CF3814" w:rsidP="00CF3814">
      <w:pPr>
        <w:tabs>
          <w:tab w:val="left" w:pos="4470"/>
        </w:tabs>
      </w:pPr>
    </w:p>
    <w:p w:rsidR="00CF3814" w:rsidRDefault="00CF3814" w:rsidP="00CF3814">
      <w:pPr>
        <w:tabs>
          <w:tab w:val="left" w:pos="4470"/>
        </w:tabs>
      </w:pPr>
    </w:p>
    <w:tbl>
      <w:tblPr>
        <w:tblW w:w="16342" w:type="dxa"/>
        <w:tblInd w:w="-7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02"/>
        <w:gridCol w:w="40"/>
      </w:tblGrid>
      <w:tr w:rsidR="00CF3814" w:rsidRPr="00436D7F" w:rsidTr="009366D6">
        <w:tc>
          <w:tcPr>
            <w:tcW w:w="16302" w:type="dxa"/>
            <w:shd w:val="clear" w:color="auto" w:fill="FFFFFF"/>
          </w:tcPr>
          <w:p w:rsidR="00CF3814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64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84"/>
              <w:gridCol w:w="7284"/>
            </w:tblGrid>
            <w:tr w:rsidR="00CF3814" w:rsidRPr="00436D7F" w:rsidTr="009366D6">
              <w:tc>
                <w:tcPr>
                  <w:tcW w:w="9184" w:type="dxa"/>
                  <w:shd w:val="clear" w:color="auto" w:fill="FFFFFF"/>
                </w:tcPr>
                <w:p w:rsidR="00CF3814" w:rsidRPr="00436D7F" w:rsidRDefault="00CF3814" w:rsidP="009366D6">
                  <w:pPr>
                    <w:pStyle w:val="ConsPlusNormal"/>
                    <w:spacing w:after="200" w:line="276" w:lineRule="auto"/>
                    <w:ind w:right="235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7284" w:type="dxa"/>
                  <w:shd w:val="clear" w:color="auto" w:fill="FFFFFF"/>
                </w:tcPr>
                <w:p w:rsidR="00CF3814" w:rsidRPr="00436D7F" w:rsidRDefault="00CF3814" w:rsidP="009366D6">
                  <w:pPr>
                    <w:pStyle w:val="ConsPlusNormal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Приложение №5 </w:t>
                  </w:r>
                </w:p>
                <w:p w:rsidR="00CF3814" w:rsidRPr="00436D7F" w:rsidRDefault="00CF3814" w:rsidP="009366D6">
                  <w:pPr>
                    <w:pStyle w:val="ConsPlusNormal"/>
                    <w:spacing w:after="200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</w:t>
                  </w:r>
                  <w:proofErr w:type="gramStart"/>
                  <w:r w:rsidRPr="00436D7F">
                    <w:rPr>
                      <w:rFonts w:ascii="Times New Roman" w:hAnsi="Times New Roman"/>
                      <w:szCs w:val="22"/>
                    </w:rPr>
                    <w:t>самоуправления  и</w:t>
                  </w:r>
                  <w:proofErr w:type="gramEnd"/>
                  <w:r w:rsidRPr="00436D7F">
                    <w:rPr>
                      <w:rFonts w:ascii="Times New Roman" w:hAnsi="Times New Roman"/>
                      <w:szCs w:val="22"/>
                    </w:rPr>
                    <w:t xml:space="preserve"> реализации молодежной политики»</w:t>
                  </w:r>
                </w:p>
              </w:tc>
            </w:tr>
          </w:tbl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Подпрограмма 5</w:t>
            </w: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b/>
                <w:sz w:val="22"/>
              </w:rPr>
              <w:t>«Обеспечивающая подпрограмма»</w:t>
            </w:r>
            <w:r w:rsidRPr="00436D7F">
              <w:rPr>
                <w:rFonts w:eastAsia="Times New Roman"/>
                <w:sz w:val="22"/>
              </w:rPr>
              <w:t xml:space="preserve">     </w:t>
            </w: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  </w:t>
            </w:r>
          </w:p>
          <w:p w:rsidR="00CF3814" w:rsidRPr="00436D7F" w:rsidRDefault="00CF3814" w:rsidP="009366D6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CF3814">
            <w:pPr>
              <w:pStyle w:val="40"/>
              <w:numPr>
                <w:ilvl w:val="0"/>
                <w:numId w:val="11"/>
              </w:numPr>
              <w:shd w:val="clear" w:color="auto" w:fill="auto"/>
              <w:tabs>
                <w:tab w:val="left" w:pos="5932"/>
              </w:tabs>
              <w:spacing w:before="0" w:line="240" w:lineRule="exact"/>
              <w:jc w:val="both"/>
            </w:pPr>
            <w:r w:rsidRPr="00436D7F">
              <w:t xml:space="preserve">Паспорт подпрограммы 5 </w:t>
            </w:r>
            <w:bookmarkStart w:id="23" w:name="bookmark16"/>
            <w:r w:rsidRPr="00436D7F">
              <w:t>«Обеспечивающая Подпрограмма»</w:t>
            </w:r>
            <w:bookmarkEnd w:id="23"/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45"/>
              <w:gridCol w:w="3179"/>
              <w:gridCol w:w="3543"/>
              <w:gridCol w:w="1134"/>
              <w:gridCol w:w="1134"/>
              <w:gridCol w:w="1134"/>
              <w:gridCol w:w="1276"/>
              <w:gridCol w:w="1134"/>
              <w:gridCol w:w="856"/>
            </w:tblGrid>
            <w:tr w:rsidR="00CF3814" w:rsidRPr="00436D7F" w:rsidTr="009366D6">
              <w:tc>
                <w:tcPr>
                  <w:tcW w:w="2345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3390" w:type="dxa"/>
                  <w:gridSpan w:val="8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 (отдел территориальной политики и социальных коммуникаций, отдел первичного воинского учета).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Источники финансирования 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3179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3543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6668" w:type="dxa"/>
                  <w:gridSpan w:val="6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Расходы (тыс. рублей)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2020.г.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2021г.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2022 г.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2023 г.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2024 г.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</w:tr>
            <w:tr w:rsidR="00CF3814" w:rsidRPr="00436D7F" w:rsidTr="009366D6">
              <w:trPr>
                <w:trHeight w:val="440"/>
              </w:trPr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</w:t>
                  </w: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Всего:</w:t>
                  </w:r>
                </w:p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CF3814" w:rsidRPr="00436D7F" w:rsidTr="009366D6">
              <w:tc>
                <w:tcPr>
                  <w:tcW w:w="234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</w:tbl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Перечень мероприятий муниципальной подпрограммы 5</w:t>
            </w: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  <w:u w:val="single"/>
              </w:rPr>
            </w:pPr>
            <w:r w:rsidRPr="00436D7F">
              <w:rPr>
                <w:rFonts w:ascii="Times New Roman" w:hAnsi="Times New Roman"/>
                <w:szCs w:val="22"/>
              </w:rPr>
              <w:t>«Обеспечивающая подпрограмма»</w:t>
            </w:r>
          </w:p>
          <w:tbl>
            <w:tblPr>
              <w:tblW w:w="15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1843"/>
              <w:gridCol w:w="917"/>
              <w:gridCol w:w="2059"/>
              <w:gridCol w:w="918"/>
              <w:gridCol w:w="992"/>
              <w:gridCol w:w="993"/>
              <w:gridCol w:w="992"/>
              <w:gridCol w:w="992"/>
              <w:gridCol w:w="992"/>
              <w:gridCol w:w="993"/>
              <w:gridCol w:w="1775"/>
              <w:gridCol w:w="1701"/>
            </w:tblGrid>
            <w:tr w:rsidR="00CF3814" w:rsidRPr="00436D7F" w:rsidTr="009366D6"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№ п/п</w:t>
                  </w:r>
                </w:p>
              </w:tc>
              <w:tc>
                <w:tcPr>
                  <w:tcW w:w="1843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Мероприятия по реализации (подпрограммы)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Сроки исполнения мероприятий</w:t>
                  </w:r>
                </w:p>
              </w:tc>
              <w:tc>
                <w:tcPr>
                  <w:tcW w:w="2059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918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Объем финансирования мероприятия в текущем финансовом году (тыс. руб.) *</w:t>
                  </w:r>
                </w:p>
              </w:tc>
              <w:tc>
                <w:tcPr>
                  <w:tcW w:w="992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Всего (тыс. руб.)</w:t>
                  </w:r>
                </w:p>
              </w:tc>
              <w:tc>
                <w:tcPr>
                  <w:tcW w:w="4962" w:type="dxa"/>
                  <w:gridSpan w:val="5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Ответственный за выполнение мероприятия программы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Результаты выполнения мероприятий подпрограммы</w:t>
                  </w:r>
                </w:p>
              </w:tc>
            </w:tr>
            <w:tr w:rsidR="00CF3814" w:rsidRPr="00436D7F" w:rsidTr="009366D6">
              <w:trPr>
                <w:trHeight w:val="1696"/>
              </w:trPr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8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 г.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2021 г.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2022 г.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2023 г.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2024 г.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</w:tr>
            <w:tr w:rsidR="00CF3814" w:rsidRPr="00436D7F" w:rsidTr="009366D6">
              <w:trPr>
                <w:trHeight w:val="517"/>
              </w:trPr>
              <w:tc>
                <w:tcPr>
                  <w:tcW w:w="784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b/>
                      <w:szCs w:val="22"/>
                    </w:rPr>
                  </w:pPr>
                  <w:r w:rsidRPr="006A170C">
                    <w:rPr>
                      <w:rFonts w:ascii="Times New Roman" w:hAnsi="Times New Roman"/>
                      <w:b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1775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13</w:t>
                  </w:r>
                </w:p>
              </w:tc>
            </w:tr>
            <w:tr w:rsidR="00CF3814" w:rsidRPr="00436D7F" w:rsidTr="009366D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CF3814" w:rsidRPr="00FC2CE8" w:rsidRDefault="00CF3814" w:rsidP="009366D6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FC2CE8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01</w:t>
                  </w:r>
                  <w:r w:rsidRPr="00FC2CE8">
                    <w:rPr>
                      <w:spacing w:val="0"/>
                      <w:sz w:val="22"/>
                      <w:szCs w:val="22"/>
                    </w:rPr>
                    <w:t>. 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 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CF3814" w:rsidRPr="00436D7F" w:rsidTr="009366D6">
              <w:trPr>
                <w:trHeight w:val="626"/>
              </w:trPr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vAlign w:val="bottom"/>
                </w:tcPr>
                <w:p w:rsidR="00CF3814" w:rsidRPr="00FC2CE8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rPr>
                <w:trHeight w:val="383"/>
              </w:trPr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1.1.</w:t>
                  </w:r>
                </w:p>
              </w:tc>
              <w:tc>
                <w:tcPr>
                  <w:tcW w:w="1843" w:type="dxa"/>
                  <w:vMerge w:val="restart"/>
                </w:tcPr>
                <w:p w:rsidR="00CF3814" w:rsidRPr="00FC2CE8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FC2CE8">
                    <w:rPr>
                      <w:rFonts w:ascii="Times New Roman" w:hAnsi="Times New Roman"/>
                      <w:szCs w:val="22"/>
                    </w:rPr>
                    <w:t xml:space="preserve">Мероприятие 01.01 Обеспечение деятельности муниципальных органов –комитет по молодежной </w:t>
                  </w:r>
                  <w:r w:rsidRPr="00FC2CE8">
                    <w:rPr>
                      <w:rFonts w:ascii="Times New Roman" w:hAnsi="Times New Roman"/>
                      <w:szCs w:val="22"/>
                    </w:rPr>
                    <w:lastRenderedPageBreak/>
                    <w:t>п</w:t>
                  </w:r>
                  <w:r w:rsidRPr="00FC2CE8">
                    <w:rPr>
                      <w:rFonts w:ascii="Times New Roman" w:hAnsi="Times New Roman"/>
                      <w:szCs w:val="22"/>
                      <w:bdr w:val="single" w:sz="4" w:space="0" w:color="auto"/>
                    </w:rPr>
                    <w:t>олитике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rPr>
                <w:trHeight w:val="960"/>
              </w:trPr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CF3814" w:rsidRPr="00C94124" w:rsidRDefault="00CF3814" w:rsidP="009366D6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C94124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03</w:t>
                  </w:r>
                  <w:r w:rsidRPr="00C94124">
                    <w:rPr>
                      <w:spacing w:val="0"/>
                      <w:sz w:val="22"/>
                      <w:szCs w:val="22"/>
                    </w:rPr>
                    <w:t>.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РГО, Отдел первичного воинского учета 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CF3814" w:rsidRPr="00436D7F" w:rsidTr="009366D6">
              <w:trPr>
                <w:trHeight w:val="626"/>
              </w:trPr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vAlign w:val="bottom"/>
                </w:tcPr>
                <w:p w:rsidR="00CF3814" w:rsidRPr="00C94124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rPr>
                <w:trHeight w:val="601"/>
              </w:trPr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2.1.</w:t>
                  </w:r>
                </w:p>
              </w:tc>
              <w:tc>
                <w:tcPr>
                  <w:tcW w:w="1843" w:type="dxa"/>
                  <w:vMerge w:val="restart"/>
                </w:tcPr>
                <w:p w:rsidR="00CF3814" w:rsidRPr="00C94124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C94124">
                    <w:rPr>
                      <w:rFonts w:ascii="Times New Roman" w:hAnsi="Times New Roman"/>
                      <w:szCs w:val="22"/>
                    </w:rPr>
                    <w:t>Мероприятие 03.01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первичного воинского учета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F3814" w:rsidRPr="00436D7F" w:rsidRDefault="00CF3814" w:rsidP="009366D6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843" w:type="dxa"/>
                  <w:vMerge w:val="restart"/>
                </w:tcPr>
                <w:p w:rsidR="00CF3814" w:rsidRPr="00436D7F" w:rsidRDefault="00CF3814" w:rsidP="009366D6">
                  <w:pPr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 xml:space="preserve">Основное мероприятие 04. </w:t>
                  </w:r>
                  <w:r w:rsidRPr="00436D7F">
                    <w:rPr>
                      <w:rFonts w:eastAsia="Times New Roman"/>
                      <w:sz w:val="22"/>
                    </w:rPr>
                    <w:t>Корректировка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lastRenderedPageBreak/>
                    <w:t>3.1</w:t>
                  </w:r>
                </w:p>
              </w:tc>
              <w:tc>
                <w:tcPr>
                  <w:tcW w:w="1843" w:type="dxa"/>
                  <w:vMerge w:val="restart"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>Мероприятие 04.01.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rPr>
                <w:trHeight w:val="2082"/>
              </w:trPr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b/>
                      <w:sz w:val="22"/>
                    </w:rPr>
                    <w:t>666,0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843" w:type="dxa"/>
                  <w:vMerge w:val="restart"/>
                </w:tcPr>
                <w:p w:rsidR="00CF3814" w:rsidRDefault="00CF3814" w:rsidP="005B50DB">
                  <w:pPr>
                    <w:rPr>
                      <w:sz w:val="22"/>
                    </w:rPr>
                  </w:pPr>
                  <w:r w:rsidRPr="00C94124">
                    <w:rPr>
                      <w:b/>
                      <w:sz w:val="22"/>
                    </w:rPr>
                    <w:t>Основное мероприятие 06</w:t>
                  </w:r>
                  <w:r w:rsidRPr="00C94124">
                    <w:rPr>
                      <w:sz w:val="22"/>
                    </w:rPr>
                    <w:t xml:space="preserve"> </w:t>
                  </w:r>
                </w:p>
                <w:p w:rsidR="005B50DB" w:rsidRPr="005B50DB" w:rsidRDefault="005B50DB" w:rsidP="005B50DB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Повышение эффективности мероприятий по работе с детьми и молодежью муниципальных учреждений по работе с молодежью, расположенных на территории Московской области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  <w:highlight w:val="yellow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rPr>
                <w:trHeight w:val="1037"/>
              </w:trPr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784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4.1</w:t>
                  </w:r>
                </w:p>
              </w:tc>
              <w:tc>
                <w:tcPr>
                  <w:tcW w:w="1843" w:type="dxa"/>
                  <w:vMerge w:val="restart"/>
                </w:tcPr>
                <w:p w:rsidR="00CF3814" w:rsidRPr="00C94124" w:rsidRDefault="00CF3814" w:rsidP="009366D6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>Мероприятие 06.01 Проведение Всероссийской переписи населения 2020 года</w:t>
                  </w:r>
                </w:p>
              </w:tc>
              <w:tc>
                <w:tcPr>
                  <w:tcW w:w="917" w:type="dxa"/>
                  <w:vMerge w:val="restart"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784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:rsidR="00CF3814" w:rsidRPr="00436D7F" w:rsidRDefault="00CF3814" w:rsidP="009366D6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CF3814" w:rsidRPr="00436D7F" w:rsidTr="009366D6">
              <w:tc>
                <w:tcPr>
                  <w:tcW w:w="3544" w:type="dxa"/>
                  <w:gridSpan w:val="3"/>
                </w:tcPr>
                <w:p w:rsidR="00CF3814" w:rsidRPr="00436D7F" w:rsidRDefault="00CF3814" w:rsidP="009366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lastRenderedPageBreak/>
                    <w:t>Всего по подпрограмме «Обеспечивающая подпрограмма» </w:t>
                  </w:r>
                </w:p>
              </w:tc>
              <w:tc>
                <w:tcPr>
                  <w:tcW w:w="2059" w:type="dxa"/>
                </w:tcPr>
                <w:p w:rsidR="00CF3814" w:rsidRPr="00436D7F" w:rsidRDefault="00CF3814" w:rsidP="009366D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:rsidR="00CF3814" w:rsidRPr="00436D7F" w:rsidRDefault="00CF3814" w:rsidP="009366D6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1959,0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29475,0</w:t>
                  </w:r>
                </w:p>
              </w:tc>
              <w:tc>
                <w:tcPr>
                  <w:tcW w:w="993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6367,0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6457,0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6A170C">
                    <w:rPr>
                      <w:rFonts w:eastAsia="Times New Roman"/>
                      <w:b/>
                      <w:sz w:val="22"/>
                    </w:rPr>
                    <w:t>5766,0</w:t>
                  </w:r>
                </w:p>
              </w:tc>
              <w:tc>
                <w:tcPr>
                  <w:tcW w:w="992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5368,0</w:t>
                  </w:r>
                </w:p>
              </w:tc>
              <w:tc>
                <w:tcPr>
                  <w:tcW w:w="993" w:type="dxa"/>
                </w:tcPr>
                <w:p w:rsidR="00CF3814" w:rsidRPr="006A170C" w:rsidRDefault="00CF3814" w:rsidP="009366D6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6A170C">
                    <w:rPr>
                      <w:rFonts w:eastAsia="Times New Roman"/>
                      <w:sz w:val="22"/>
                    </w:rPr>
                    <w:t>5517,0</w:t>
                  </w:r>
                </w:p>
              </w:tc>
              <w:tc>
                <w:tcPr>
                  <w:tcW w:w="1775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:rsidR="00CF3814" w:rsidRPr="00436D7F" w:rsidRDefault="00CF3814" w:rsidP="009366D6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CF3814" w:rsidRPr="00436D7F" w:rsidRDefault="00CF3814" w:rsidP="009366D6">
            <w:pPr>
              <w:pStyle w:val="ConsPlusNormal"/>
              <w:spacing w:after="200" w:line="276" w:lineRule="auto"/>
              <w:ind w:left="-436" w:right="235" w:firstLine="436"/>
              <w:jc w:val="both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" w:type="dxa"/>
            <w:shd w:val="clear" w:color="auto" w:fill="FFFFFF"/>
          </w:tcPr>
          <w:p w:rsidR="00CF3814" w:rsidRPr="00436D7F" w:rsidRDefault="00CF3814" w:rsidP="009366D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</w:p>
        </w:tc>
      </w:tr>
    </w:tbl>
    <w:p w:rsidR="00CF3814" w:rsidRPr="00436D7F" w:rsidRDefault="00CF3814" w:rsidP="00CF3814">
      <w:pPr>
        <w:rPr>
          <w:sz w:val="22"/>
        </w:rPr>
      </w:pPr>
    </w:p>
    <w:tbl>
      <w:tblPr>
        <w:tblW w:w="153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5"/>
        <w:gridCol w:w="7323"/>
      </w:tblGrid>
      <w:tr w:rsidR="00CF3814" w:rsidRPr="00436D7F" w:rsidTr="009366D6">
        <w:trPr>
          <w:trHeight w:val="1128"/>
        </w:trPr>
        <w:tc>
          <w:tcPr>
            <w:tcW w:w="7995" w:type="dxa"/>
            <w:shd w:val="clear" w:color="auto" w:fill="FFFFFF"/>
          </w:tcPr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</w:tc>
        <w:tc>
          <w:tcPr>
            <w:tcW w:w="7323" w:type="dxa"/>
            <w:shd w:val="clear" w:color="auto" w:fill="FFFFFF"/>
          </w:tcPr>
          <w:p w:rsidR="00CF3814" w:rsidRPr="00436D7F" w:rsidRDefault="00CF3814" w:rsidP="009366D6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№6 </w:t>
            </w:r>
          </w:p>
          <w:p w:rsidR="00CF3814" w:rsidRPr="00436D7F" w:rsidRDefault="00CF3814" w:rsidP="009366D6">
            <w:pPr>
              <w:pStyle w:val="ConsPlusNormal"/>
              <w:spacing w:after="200"/>
              <w:ind w:right="235"/>
              <w:rPr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</w:tbl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6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«Развитие туризма в Московской области"</w:t>
      </w: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rPr>
          <w:b/>
          <w:bCs/>
          <w:sz w:val="22"/>
        </w:rPr>
      </w:pPr>
    </w:p>
    <w:p w:rsidR="00CF3814" w:rsidRPr="00436D7F" w:rsidRDefault="00CF3814" w:rsidP="00CF3814">
      <w:pPr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pStyle w:val="af2"/>
        <w:jc w:val="center"/>
        <w:rPr>
          <w:sz w:val="22"/>
        </w:rPr>
      </w:pPr>
      <w:r w:rsidRPr="00436D7F">
        <w:rPr>
          <w:b/>
          <w:bCs/>
          <w:sz w:val="22"/>
        </w:rPr>
        <w:t>Паспорт подпрограммы 6 "Развитие туризма</w:t>
      </w: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в Московской области"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tbl>
      <w:tblPr>
        <w:tblW w:w="1528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553"/>
        <w:gridCol w:w="3402"/>
        <w:gridCol w:w="992"/>
        <w:gridCol w:w="992"/>
        <w:gridCol w:w="851"/>
        <w:gridCol w:w="850"/>
        <w:gridCol w:w="851"/>
        <w:gridCol w:w="838"/>
      </w:tblGrid>
      <w:tr w:rsidR="00CF3814" w:rsidRPr="00436D7F" w:rsidTr="009366D6">
        <w:trPr>
          <w:trHeight w:val="213"/>
        </w:trPr>
        <w:tc>
          <w:tcPr>
            <w:tcW w:w="3953" w:type="dxa"/>
            <w:hideMark/>
          </w:tcPr>
          <w:p w:rsidR="00CF3814" w:rsidRPr="00436D7F" w:rsidRDefault="00CF3814" w:rsidP="009366D6">
            <w:pPr>
              <w:ind w:left="129"/>
              <w:rPr>
                <w:sz w:val="22"/>
              </w:rPr>
            </w:pPr>
          </w:p>
          <w:p w:rsidR="00CF3814" w:rsidRPr="00436D7F" w:rsidRDefault="00CF3814" w:rsidP="009366D6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  <w:p w:rsidR="00CF3814" w:rsidRPr="00436D7F" w:rsidRDefault="00CF3814" w:rsidP="009366D6">
            <w:pPr>
              <w:ind w:left="129"/>
              <w:rPr>
                <w:sz w:val="22"/>
              </w:rPr>
            </w:pPr>
          </w:p>
        </w:tc>
        <w:tc>
          <w:tcPr>
            <w:tcW w:w="11329" w:type="dxa"/>
            <w:gridSpan w:val="8"/>
            <w:hideMark/>
          </w:tcPr>
          <w:p w:rsidR="00CF3814" w:rsidRPr="00436D7F" w:rsidRDefault="00CF3814" w:rsidP="009366D6">
            <w:pPr>
              <w:ind w:firstLine="142"/>
              <w:rPr>
                <w:sz w:val="22"/>
              </w:rPr>
            </w:pPr>
          </w:p>
          <w:p w:rsidR="00CF3814" w:rsidRPr="00436D7F" w:rsidRDefault="00CF3814" w:rsidP="009366D6">
            <w:pPr>
              <w:ind w:firstLine="14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</w:tr>
      <w:tr w:rsidR="00CF3814" w:rsidRPr="00436D7F" w:rsidTr="009366D6">
        <w:trPr>
          <w:trHeight w:val="178"/>
        </w:trPr>
        <w:tc>
          <w:tcPr>
            <w:tcW w:w="3953" w:type="dxa"/>
            <w:vMerge w:val="restart"/>
            <w:hideMark/>
          </w:tcPr>
          <w:p w:rsidR="00CF3814" w:rsidRPr="00436D7F" w:rsidRDefault="00CF3814" w:rsidP="009366D6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vMerge w:val="restart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5374" w:type="dxa"/>
            <w:gridSpan w:val="6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</w:p>
        </w:tc>
        <w:tc>
          <w:tcPr>
            <w:tcW w:w="992" w:type="dxa"/>
            <w:hideMark/>
          </w:tcPr>
          <w:p w:rsidR="00CF3814" w:rsidRPr="00436D7F" w:rsidRDefault="00CF3814" w:rsidP="009366D6">
            <w:pPr>
              <w:ind w:left="6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992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51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50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51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838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Всего:</w:t>
            </w:r>
          </w:p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 том числе: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CF3814" w:rsidRPr="00436D7F" w:rsidRDefault="00CF3814" w:rsidP="009366D6">
            <w:pPr>
              <w:ind w:left="142" w:right="13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3402" w:type="dxa"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CF3814" w:rsidRPr="00436D7F" w:rsidTr="009366D6">
        <w:trPr>
          <w:trHeight w:val="464"/>
        </w:trPr>
        <w:tc>
          <w:tcPr>
            <w:tcW w:w="3953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53" w:type="dxa"/>
            <w:vMerge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:rsidR="00CF3814" w:rsidRPr="00436D7F" w:rsidRDefault="00CF3814" w:rsidP="009366D6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hideMark/>
          </w:tcPr>
          <w:p w:rsidR="00CF3814" w:rsidRPr="00436D7F" w:rsidRDefault="00CF3814" w:rsidP="009366D6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Default="00CF3814" w:rsidP="00CF3814">
      <w:pPr>
        <w:jc w:val="center"/>
        <w:rPr>
          <w:b/>
          <w:bCs/>
          <w:sz w:val="22"/>
        </w:rPr>
        <w:sectPr w:rsidR="00CF3814" w:rsidSect="009366D6">
          <w:headerReference w:type="default" r:id="rId41"/>
          <w:footerReference w:type="default" r:id="rId42"/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lastRenderedPageBreak/>
        <w:t>1. Характеристика проблем, решаемых посредством</w:t>
      </w: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мероприятий подпрограммы 6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К наиболее значимым проблемам развития туризма в Рузском городском округе, требующим пристального внимания и серьезного подхода к их решению, относятся: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 xml:space="preserve">отсутствие узнаваемости округа как туристской </w:t>
      </w:r>
      <w:proofErr w:type="spellStart"/>
      <w:r w:rsidRPr="00436D7F">
        <w:rPr>
          <w:sz w:val="22"/>
        </w:rPr>
        <w:t>дестинации</w:t>
      </w:r>
      <w:proofErr w:type="spellEnd"/>
      <w:r w:rsidRPr="00436D7F">
        <w:rPr>
          <w:sz w:val="22"/>
        </w:rPr>
        <w:t xml:space="preserve"> на внутреннем и международном туристских рынках;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недостаточно высокое качество туристского продукта, уровня гостеприимства, безопасности и доступности услуг;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недостаточно развитые туристская инфраструктура, придорожный сервис;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отсутствие эффективного механизма государственно-частного партнерства в туристском бизнесе.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Указанные проблемы определяют необходимость разработки и реализации подпрограммы 6 "Развитие туризма в Рузском городском окру</w:t>
      </w:r>
      <w:r w:rsidRPr="00436D7F">
        <w:rPr>
          <w:sz w:val="22"/>
          <w:lang w:val="en-US"/>
        </w:rPr>
        <w:t>u</w:t>
      </w:r>
      <w:r w:rsidRPr="00436D7F">
        <w:rPr>
          <w:sz w:val="22"/>
        </w:rPr>
        <w:t>е", направленной на создание благоприятных условий для развития внутреннего и въездного туризма, в том числе создание основ современной индустрии туристско-рекреационных услуг и повышение ее конкурентоспособности на международном рынке.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Pr="00436D7F" w:rsidRDefault="00CF3814" w:rsidP="00CF3814">
      <w:pPr>
        <w:jc w:val="center"/>
        <w:rPr>
          <w:b/>
          <w:bCs/>
          <w:sz w:val="22"/>
        </w:rPr>
      </w:pP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2. Концептуальные направления развития сферы туризма</w:t>
      </w: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в Рузском городском округе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Наиболее характерными тенденциями развития мирового туризма в настоящее время являются диверсификация туристского продукта, поиск новых туристских направлений, сокращение средней продолжительности туристских поездок, выбор альтернативных средств транспортного обслуживания и размещения туристов, а также общее повышение цен.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К основным факторам, определяющим будущее туризма, следует отнести конкуренцию, информационные технологии, туроператорские услуги, а также политические и социальные условия развития общества.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Сфера реализации подпрограммы 6 "Развитие туризма в Московской области" охватывает следующие направления деятельности: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рынка туристских услуг на территории Рузского городского округа и создание благоприятных условий для развития внутреннего и въездного туризма;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формирование имиджа и продвижение туристского продукта, предоставляемого на территории Рузского городского округа, на мировом и внутреннем туристских рынках;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совершенствование государственной политики в сфере туризма;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туристской инфраструктуры и формирование комфортной инвестиционной среды в Рузском городском округе.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Реализация мероприятий подпрограммы 6 "Развитие туризма в Московской области" к 2024 году позволит увеличить туристский и экскурсионный потоки в Рузском городском округе, объем платных туристских услуг, оказанных населению, а также численность лиц, размещенных в КСР.</w:t>
      </w:r>
    </w:p>
    <w:p w:rsidR="00CF3814" w:rsidRPr="00436D7F" w:rsidRDefault="00CF3814" w:rsidP="00CF3814">
      <w:pPr>
        <w:ind w:firstLine="540"/>
        <w:jc w:val="both"/>
        <w:rPr>
          <w:sz w:val="22"/>
        </w:rPr>
      </w:pPr>
      <w:r w:rsidRPr="00436D7F">
        <w:rPr>
          <w:sz w:val="22"/>
        </w:rPr>
        <w:t>Особое внимание при реализации мероприятий подпрограммы 6 уделено созданию единого комфортного культурно-туристического комплекса Рузского городского округа, в составе культурно-туристического комплекса всего Подмосковья, комплексному подходу к развитию территорий Рузского городского округа, что позволит увеличить туристско-экскурсионный поток в Рузском городском округе и привлечь инвестиции в округ для развития туристской инфраструктуры.</w:t>
      </w:r>
    </w:p>
    <w:p w:rsidR="00CF3814" w:rsidRDefault="00CF3814" w:rsidP="00CF3814">
      <w:pPr>
        <w:jc w:val="both"/>
        <w:rPr>
          <w:sz w:val="22"/>
        </w:rPr>
        <w:sectPr w:rsidR="00CF3814" w:rsidSect="009366D6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CF3814" w:rsidRDefault="00CF3814" w:rsidP="00CF3814">
      <w:pPr>
        <w:jc w:val="both"/>
        <w:rPr>
          <w:sz w:val="22"/>
        </w:rPr>
      </w:pPr>
      <w:r w:rsidRPr="00436D7F">
        <w:rPr>
          <w:sz w:val="22"/>
        </w:rPr>
        <w:lastRenderedPageBreak/>
        <w:t> </w:t>
      </w:r>
    </w:p>
    <w:p w:rsidR="00CF3814" w:rsidRPr="00436D7F" w:rsidRDefault="00CF3814" w:rsidP="00CF3814">
      <w:pPr>
        <w:jc w:val="center"/>
        <w:rPr>
          <w:sz w:val="22"/>
        </w:rPr>
      </w:pPr>
      <w:r w:rsidRPr="00436D7F">
        <w:rPr>
          <w:b/>
          <w:bCs/>
          <w:sz w:val="22"/>
        </w:rPr>
        <w:t>3. Перечень мероприятий подпрограммы 6</w:t>
      </w:r>
    </w:p>
    <w:p w:rsidR="00CF3814" w:rsidRPr="00436D7F" w:rsidRDefault="00CF3814" w:rsidP="00CF3814">
      <w:pPr>
        <w:jc w:val="both"/>
        <w:rPr>
          <w:sz w:val="22"/>
        </w:rPr>
      </w:pPr>
      <w:r w:rsidRPr="00436D7F">
        <w:rPr>
          <w:sz w:val="22"/>
        </w:rPr>
        <w:t> </w:t>
      </w:r>
    </w:p>
    <w:tbl>
      <w:tblPr>
        <w:tblW w:w="154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66"/>
        <w:gridCol w:w="742"/>
        <w:gridCol w:w="1277"/>
        <w:gridCol w:w="2545"/>
        <w:gridCol w:w="849"/>
        <w:gridCol w:w="709"/>
        <w:gridCol w:w="848"/>
        <w:gridCol w:w="849"/>
        <w:gridCol w:w="848"/>
        <w:gridCol w:w="849"/>
        <w:gridCol w:w="1858"/>
        <w:gridCol w:w="1858"/>
      </w:tblGrid>
      <w:tr w:rsidR="00CF3814" w:rsidRPr="00436D7F" w:rsidTr="009366D6">
        <w:trPr>
          <w:trHeight w:val="70"/>
        </w:trPr>
        <w:tc>
          <w:tcPr>
            <w:tcW w:w="568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N п/п</w:t>
            </w:r>
          </w:p>
        </w:tc>
        <w:tc>
          <w:tcPr>
            <w:tcW w:w="1666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Мероприятие подпрограммы</w:t>
            </w:r>
          </w:p>
        </w:tc>
        <w:tc>
          <w:tcPr>
            <w:tcW w:w="742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Сроки исполнения мероприятия</w:t>
            </w:r>
          </w:p>
        </w:tc>
        <w:tc>
          <w:tcPr>
            <w:tcW w:w="1277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2545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мероприятия в году, предшествующем году начала реализации госпрограммы (тыс. руб.)</w:t>
            </w:r>
          </w:p>
        </w:tc>
        <w:tc>
          <w:tcPr>
            <w:tcW w:w="849" w:type="dxa"/>
            <w:vMerge w:val="restart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Всего (тыс. руб.)</w:t>
            </w:r>
          </w:p>
        </w:tc>
        <w:tc>
          <w:tcPr>
            <w:tcW w:w="4103" w:type="dxa"/>
            <w:gridSpan w:val="5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по годам (тыс. руб.)</w:t>
            </w:r>
          </w:p>
        </w:tc>
        <w:tc>
          <w:tcPr>
            <w:tcW w:w="1858" w:type="dxa"/>
            <w:vMerge w:val="restart"/>
            <w:vAlign w:val="center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Ответственный за выполнение мероприятия подпрограммы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Результаты выполнения мероприятия подпрограммы</w:t>
            </w:r>
          </w:p>
        </w:tc>
      </w:tr>
      <w:tr w:rsidR="00CF3814" w:rsidRPr="00436D7F" w:rsidTr="009366D6">
        <w:trPr>
          <w:trHeight w:val="210"/>
        </w:trPr>
        <w:tc>
          <w:tcPr>
            <w:tcW w:w="568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848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49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48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49" w:type="dxa"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858" w:type="dxa"/>
            <w:vMerge/>
            <w:vAlign w:val="center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</w:p>
        </w:tc>
      </w:tr>
      <w:tr w:rsidR="00CF3814" w:rsidRPr="00436D7F" w:rsidTr="009366D6">
        <w:trPr>
          <w:trHeight w:val="174"/>
        </w:trPr>
        <w:tc>
          <w:tcPr>
            <w:tcW w:w="56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742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277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2545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</w:t>
            </w:r>
          </w:p>
        </w:tc>
        <w:tc>
          <w:tcPr>
            <w:tcW w:w="70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</w:t>
            </w:r>
          </w:p>
        </w:tc>
        <w:tc>
          <w:tcPr>
            <w:tcW w:w="84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</w:t>
            </w:r>
          </w:p>
        </w:tc>
        <w:tc>
          <w:tcPr>
            <w:tcW w:w="84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14</w:t>
            </w:r>
          </w:p>
        </w:tc>
        <w:tc>
          <w:tcPr>
            <w:tcW w:w="185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</w:t>
            </w:r>
          </w:p>
        </w:tc>
        <w:tc>
          <w:tcPr>
            <w:tcW w:w="185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</w:p>
        </w:tc>
      </w:tr>
      <w:tr w:rsidR="00CF3814" w:rsidRPr="00436D7F" w:rsidTr="009366D6">
        <w:trPr>
          <w:trHeight w:val="210"/>
        </w:trPr>
        <w:tc>
          <w:tcPr>
            <w:tcW w:w="568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01.</w:t>
            </w:r>
            <w:r w:rsidRPr="00436D7F">
              <w:rPr>
                <w:sz w:val="22"/>
              </w:rPr>
              <w:t xml:space="preserve"> Развитие рынка туристских услуг, развитие внутреннего и въездного туризма </w:t>
            </w:r>
          </w:p>
        </w:tc>
        <w:tc>
          <w:tcPr>
            <w:tcW w:w="742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2020-2024</w:t>
            </w:r>
          </w:p>
        </w:tc>
        <w:tc>
          <w:tcPr>
            <w:tcW w:w="1277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2545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210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210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2545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210"/>
        </w:trPr>
        <w:tc>
          <w:tcPr>
            <w:tcW w:w="568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2545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174"/>
        </w:trPr>
        <w:tc>
          <w:tcPr>
            <w:tcW w:w="568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1.1</w:t>
            </w:r>
          </w:p>
        </w:tc>
        <w:tc>
          <w:tcPr>
            <w:tcW w:w="1666" w:type="dxa"/>
            <w:vMerge w:val="restart"/>
            <w:hideMark/>
          </w:tcPr>
          <w:p w:rsidR="00CF3814" w:rsidRPr="00436D7F" w:rsidRDefault="00CF3814" w:rsidP="009366D6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Мероприятие 01.01 «Организация и проведение ежегодных профильных конкурсов, фестивалей для организаций туристской индустрии»</w:t>
            </w:r>
          </w:p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 w:val="restart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2020-2024</w:t>
            </w:r>
          </w:p>
        </w:tc>
        <w:tc>
          <w:tcPr>
            <w:tcW w:w="1277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2545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</w:p>
        </w:tc>
        <w:tc>
          <w:tcPr>
            <w:tcW w:w="1858" w:type="dxa"/>
            <w:vMerge w:val="restart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174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174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2545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174"/>
        </w:trPr>
        <w:tc>
          <w:tcPr>
            <w:tcW w:w="568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  <w:hideMark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Средства бюджета Рузского </w:t>
            </w:r>
            <w:r w:rsidRPr="00436D7F">
              <w:rPr>
                <w:sz w:val="22"/>
              </w:rPr>
              <w:lastRenderedPageBreak/>
              <w:t>городского округа</w:t>
            </w:r>
          </w:p>
        </w:tc>
        <w:tc>
          <w:tcPr>
            <w:tcW w:w="2545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  <w:tr w:rsidR="00CF3814" w:rsidRPr="00436D7F" w:rsidTr="009366D6">
        <w:trPr>
          <w:trHeight w:val="210"/>
        </w:trPr>
        <w:tc>
          <w:tcPr>
            <w:tcW w:w="56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277" w:type="dxa"/>
          </w:tcPr>
          <w:p w:rsidR="00CF3814" w:rsidRPr="00436D7F" w:rsidRDefault="00CF3814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6A170C" w:rsidRDefault="00CF3814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49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:rsidR="00CF3814" w:rsidRPr="00436D7F" w:rsidRDefault="00CF3814" w:rsidP="009366D6">
            <w:pPr>
              <w:rPr>
                <w:sz w:val="22"/>
              </w:rPr>
            </w:pPr>
          </w:p>
        </w:tc>
      </w:tr>
    </w:tbl>
    <w:p w:rsidR="00CF3814" w:rsidRPr="00436D7F" w:rsidRDefault="00CF3814" w:rsidP="00CF381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CF3814" w:rsidRPr="00436D7F" w:rsidRDefault="00CF3814" w:rsidP="00CF3814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Приложение №7 </w:t>
      </w:r>
    </w:p>
    <w:p w:rsidR="00CF3814" w:rsidRPr="00436D7F" w:rsidRDefault="00CF3814" w:rsidP="00CF3814">
      <w:pPr>
        <w:pStyle w:val="ConsPlusNormal"/>
        <w:ind w:left="8647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7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ДОБРОВОЛЬЧЕСТВА (ВОЛОНТЕРСТВА) В МОСКОВСКОЙ ОБЛАСТИ»  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:rsidR="00CF3814" w:rsidRPr="00436D7F" w:rsidRDefault="00CF3814" w:rsidP="00CF3814">
      <w:pPr>
        <w:pStyle w:val="ConsPlusNormal"/>
        <w:ind w:left="142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7 «Развитие добровольчества (</w:t>
      </w:r>
      <w:proofErr w:type="spellStart"/>
      <w:r w:rsidRPr="00436D7F">
        <w:rPr>
          <w:rFonts w:ascii="Times New Roman" w:hAnsi="Times New Roman"/>
          <w:b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b/>
          <w:szCs w:val="22"/>
        </w:rPr>
        <w:t>) в Московской области»</w:t>
      </w:r>
    </w:p>
    <w:p w:rsidR="00CF3814" w:rsidRPr="00436D7F" w:rsidRDefault="00CF3814" w:rsidP="00CF3814">
      <w:pPr>
        <w:pStyle w:val="ConsPlusNormal"/>
        <w:jc w:val="both"/>
        <w:rPr>
          <w:szCs w:val="2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CF3814" w:rsidRPr="00436D7F" w:rsidTr="009366D6">
        <w:tc>
          <w:tcPr>
            <w:tcW w:w="2978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9" w:type="dxa"/>
            <w:gridSpan w:val="8"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</w:tr>
      <w:tr w:rsidR="00CF3814" w:rsidRPr="00436D7F" w:rsidTr="009366D6">
        <w:tc>
          <w:tcPr>
            <w:tcW w:w="2978" w:type="dxa"/>
            <w:vMerge w:val="restart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2021год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CF3814" w:rsidRPr="00436D7F" w:rsidTr="009366D6">
        <w:tc>
          <w:tcPr>
            <w:tcW w:w="2978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F3814" w:rsidRPr="00436D7F" w:rsidRDefault="00CF3814" w:rsidP="009366D6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:rsidR="00CF3814" w:rsidRPr="00436D7F" w:rsidRDefault="00CF3814" w:rsidP="009366D6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417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CF3814" w:rsidRPr="00436D7F" w:rsidRDefault="00CF3814" w:rsidP="009366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:rsidR="00CF3814" w:rsidRPr="00436D7F" w:rsidRDefault="00CF3814" w:rsidP="00CF3814">
      <w:pPr>
        <w:tabs>
          <w:tab w:val="left" w:pos="6379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  <w:sectPr w:rsidR="00CF3814" w:rsidRPr="00436D7F" w:rsidSect="009366D6"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F3814" w:rsidRPr="00436D7F" w:rsidRDefault="00CF3814" w:rsidP="00CF3814">
      <w:pPr>
        <w:tabs>
          <w:tab w:val="left" w:pos="5812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:rsidR="00CF3814" w:rsidRPr="00436D7F" w:rsidRDefault="00CF3814" w:rsidP="00CF3814">
      <w:pPr>
        <w:pStyle w:val="ConsPlusNormal"/>
        <w:numPr>
          <w:ilvl w:val="0"/>
          <w:numId w:val="11"/>
        </w:numPr>
        <w:ind w:left="709"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Общая характеристика сферы реализации подпрограммы 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Добровольчество (</w:t>
      </w:r>
      <w:proofErr w:type="spellStart"/>
      <w:r w:rsidRPr="00436D7F">
        <w:rPr>
          <w:rFonts w:ascii="Times New Roman" w:hAnsi="Times New Roman"/>
          <w:szCs w:val="22"/>
        </w:rPr>
        <w:t>волонтерство</w:t>
      </w:r>
      <w:proofErr w:type="spellEnd"/>
      <w:r w:rsidRPr="00436D7F">
        <w:rPr>
          <w:rFonts w:ascii="Times New Roman" w:hAnsi="Times New Roman"/>
          <w:szCs w:val="22"/>
        </w:rPr>
        <w:t>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Содействие развитию и распространению добровольческой (волонтерской) деятельности отнесено к числу приоритетных направлений молодежной политики.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Поддержка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 осуществляется в рамках реализации Федерального закона «О молодежной политике в Российской Федерации» от 30 декабря 2020 года №489-ФЗ,  </w:t>
      </w:r>
      <w:hyperlink r:id="rId43" w:history="1">
        <w:r w:rsidRPr="00436D7F">
          <w:rPr>
            <w:rFonts w:ascii="Times New Roman" w:hAnsi="Times New Roman"/>
            <w:szCs w:val="22"/>
          </w:rPr>
          <w:t>Федерального закона "О благотворительной деятельности и добровольчестве (</w:t>
        </w:r>
        <w:proofErr w:type="spellStart"/>
        <w:r w:rsidRPr="00436D7F">
          <w:rPr>
            <w:rFonts w:ascii="Times New Roman" w:hAnsi="Times New Roman"/>
            <w:szCs w:val="22"/>
          </w:rPr>
          <w:t>волонтерстве</w:t>
        </w:r>
        <w:proofErr w:type="spellEnd"/>
        <w:r w:rsidRPr="00436D7F">
          <w:rPr>
            <w:rFonts w:ascii="Times New Roman" w:hAnsi="Times New Roman"/>
            <w:szCs w:val="22"/>
          </w:rPr>
          <w:t>)"</w:t>
        </w:r>
      </w:hyperlink>
      <w:r w:rsidRPr="00436D7F">
        <w:rPr>
          <w:rFonts w:ascii="Times New Roman" w:hAnsi="Times New Roman"/>
          <w:szCs w:val="22"/>
        </w:rPr>
        <w:t>, </w:t>
      </w:r>
      <w:hyperlink r:id="rId44" w:history="1">
        <w:r w:rsidRPr="00436D7F">
          <w:rPr>
            <w:rFonts w:ascii="Times New Roman" w:hAnsi="Times New Roman"/>
            <w:szCs w:val="22"/>
          </w:rPr>
          <w:t>Федерального закона "О некоммерческих организациях"</w:t>
        </w:r>
      </w:hyperlink>
      <w:r w:rsidRPr="00436D7F">
        <w:rPr>
          <w:rFonts w:ascii="Times New Roman" w:hAnsi="Times New Roman"/>
          <w:szCs w:val="22"/>
        </w:rPr>
        <w:t xml:space="preserve">, </w:t>
      </w:r>
      <w:hyperlink r:id="rId45" w:history="1">
        <w:r w:rsidRPr="00436D7F">
          <w:rPr>
            <w:rFonts w:ascii="Times New Roman" w:hAnsi="Times New Roman"/>
            <w:szCs w:val="22"/>
          </w:rPr>
          <w:t>Основ государственной молодежной политики Российской Федерации на период до 2025 года</w:t>
        </w:r>
      </w:hyperlink>
      <w:r w:rsidRPr="00436D7F">
        <w:rPr>
          <w:rFonts w:ascii="Times New Roman" w:hAnsi="Times New Roman"/>
          <w:szCs w:val="22"/>
        </w:rPr>
        <w:t>, утвержденных </w:t>
      </w:r>
      <w:hyperlink r:id="rId46" w:history="1">
        <w:r w:rsidRPr="00436D7F">
          <w:rPr>
            <w:rFonts w:ascii="Times New Roman" w:hAnsi="Times New Roman"/>
            <w:szCs w:val="22"/>
          </w:rPr>
          <w:t>распоряжением Правительства Российской Федерации от 29 ноября 2014 г. N 2403-р</w:t>
        </w:r>
      </w:hyperlink>
      <w:r w:rsidRPr="00436D7F">
        <w:rPr>
          <w:rFonts w:ascii="Times New Roman" w:hAnsi="Times New Roman"/>
          <w:szCs w:val="22"/>
        </w:rPr>
        <w:t>, </w:t>
      </w:r>
      <w:hyperlink r:id="rId47" w:history="1">
        <w:r w:rsidRPr="00436D7F">
          <w:rPr>
            <w:rFonts w:ascii="Times New Roman" w:hAnsi="Times New Roman"/>
            <w:szCs w:val="22"/>
          </w:rPr>
          <w:t>государственной программы "Патриотическое 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утвержденной </w:t>
      </w:r>
      <w:hyperlink r:id="rId48" w:history="1">
        <w:r w:rsidRPr="00436D7F">
          <w:rPr>
            <w:rFonts w:ascii="Times New Roman" w:hAnsi="Times New Roman"/>
            <w:szCs w:val="22"/>
          </w:rPr>
          <w:t>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Концепцией развития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 в Российской Федерации до 2025 года, утвержденной распоряжением Правительства РФ от 27.12.2018 г. №   2950-Р, а также Резолюции Генеральной Ассамблеи ООН от 17 декабря 2015 г. "Интеграция добровольчества в дело мира и развития: план действий на следующее десятилетие и последующий период".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:rsidR="00CF3814" w:rsidRPr="00436D7F" w:rsidRDefault="00CF3814" w:rsidP="00CF3814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 xml:space="preserve">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 </w:t>
      </w:r>
    </w:p>
    <w:p w:rsidR="00CF3814" w:rsidRPr="00436D7F" w:rsidRDefault="00CF3814" w:rsidP="00CF3814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 xml:space="preserve">Целью </w:t>
      </w:r>
      <w:proofErr w:type="gramStart"/>
      <w:r w:rsidRPr="00436D7F">
        <w:rPr>
          <w:rFonts w:eastAsia="Times New Roman"/>
          <w:sz w:val="22"/>
        </w:rPr>
        <w:t>подпрограммы  является</w:t>
      </w:r>
      <w:proofErr w:type="gramEnd"/>
      <w:r w:rsidRPr="00436D7F">
        <w:rPr>
          <w:rFonts w:eastAsia="Times New Roman"/>
          <w:sz w:val="22"/>
        </w:rPr>
        <w:t xml:space="preserve"> развитие у граждан всех возрастов, проживающих на территории Рузского городского округа  высоких нравственных качеств путём пропаганды идей добровольного труда на благо общества и привлечения 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CF3814" w:rsidRPr="00436D7F" w:rsidRDefault="00CF3814" w:rsidP="00CF3814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Подпрограмма направлена на поддержку, обучение, нематериальное стимулирование участников добровольческих (волонтерских) инициатив, проведение конкурсов на получение участниками добровольческой (волонтерской) деятельности различных форм поддержки и вовлечение граждан всех возрастов в добровольческую (волонтерскую) деятельность в Рузском городском округе.</w:t>
      </w:r>
    </w:p>
    <w:p w:rsidR="00CF3814" w:rsidRPr="00436D7F" w:rsidRDefault="00CF3814" w:rsidP="00CF3814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Задачи подпрограммы: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условий, обеспечивающих востребованность участия добровольческих (волонтерских) организаций, добровольцев (волонтеров) в решении задач социально-экономической политики Рузского городского округа, а также повышение признания добровольчества (</w:t>
      </w:r>
      <w:proofErr w:type="spellStart"/>
      <w:r w:rsidRPr="00436D7F">
        <w:rPr>
          <w:sz w:val="22"/>
        </w:rPr>
        <w:t>волонтерства</w:t>
      </w:r>
      <w:proofErr w:type="spellEnd"/>
      <w:r w:rsidRPr="00436D7F">
        <w:rPr>
          <w:sz w:val="22"/>
        </w:rPr>
        <w:t>) в обществе;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поддержка деятельности добровольчества (</w:t>
      </w:r>
      <w:proofErr w:type="spellStart"/>
      <w:r w:rsidRPr="00436D7F">
        <w:rPr>
          <w:sz w:val="22"/>
        </w:rPr>
        <w:t>волонтерства</w:t>
      </w:r>
      <w:proofErr w:type="spellEnd"/>
      <w:r w:rsidRPr="00436D7F">
        <w:rPr>
          <w:sz w:val="22"/>
        </w:rPr>
        <w:t>) в Рузском городском округе;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 для образования новых добровольческих (волонтерских) организаций в Рузском городском округе;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развитие форм поддержки добровольческой (волонтерской) деятельности в Рузском городском округе;</w:t>
      </w:r>
    </w:p>
    <w:p w:rsidR="00CF3814" w:rsidRPr="00436D7F" w:rsidRDefault="00CF3814" w:rsidP="00CF3814">
      <w:pPr>
        <w:pStyle w:val="af2"/>
        <w:numPr>
          <w:ilvl w:val="0"/>
          <w:numId w:val="14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увеличение количества участников межведомственного взаимодействия в сфере добровольчества (</w:t>
      </w:r>
      <w:proofErr w:type="spellStart"/>
      <w:r w:rsidRPr="00436D7F">
        <w:rPr>
          <w:sz w:val="22"/>
        </w:rPr>
        <w:t>волонтерства</w:t>
      </w:r>
      <w:proofErr w:type="spellEnd"/>
      <w:r w:rsidRPr="00436D7F">
        <w:rPr>
          <w:sz w:val="22"/>
        </w:rPr>
        <w:t>) в Рузском городском округе.</w:t>
      </w:r>
    </w:p>
    <w:p w:rsidR="00CF3814" w:rsidRPr="00436D7F" w:rsidRDefault="00CF3814" w:rsidP="00CF3814">
      <w:pPr>
        <w:pStyle w:val="ConsPlusNormal"/>
        <w:jc w:val="both"/>
        <w:outlineLvl w:val="1"/>
        <w:rPr>
          <w:rFonts w:ascii="Times New Roman" w:hAnsi="Times New Roman"/>
          <w:szCs w:val="22"/>
        </w:rPr>
      </w:pPr>
    </w:p>
    <w:p w:rsidR="00CF3814" w:rsidRPr="00436D7F" w:rsidRDefault="00CF3814" w:rsidP="00CF3814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</w:p>
    <w:p w:rsidR="00CF3814" w:rsidRPr="00436D7F" w:rsidRDefault="00CF3814" w:rsidP="00CF3814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Реализация подпрограммы к 2025 году позволит: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>обеспечить условия и расширение возможностей для участия граждан, проживающих на территории Рузского городского округа в добровольческой (волонтерской) деятельности;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количество граждан, участвующих в добровольческой (волонтерской) деятельности;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масштаб межсекторного и межведомственного взаимодействия и сотрудничества в сфере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повысить эффективность реализуемых добровольческих (волонтерских) программ;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участие добровольцев (волонтеров) в оказании услуг в социальной сфере различным категориям и группам населения;</w:t>
      </w:r>
    </w:p>
    <w:p w:rsidR="00CF3814" w:rsidRPr="00436D7F" w:rsidRDefault="00CF3814" w:rsidP="00CF3814">
      <w:pPr>
        <w:pStyle w:val="ConsPlusNormal"/>
        <w:numPr>
          <w:ilvl w:val="0"/>
          <w:numId w:val="13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вклад добровольческих (волонтерских) организаций в решение актуальных социальных задач;</w:t>
      </w:r>
    </w:p>
    <w:p w:rsidR="00CF3814" w:rsidRPr="00436D7F" w:rsidRDefault="00CF3814" w:rsidP="00CF3814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Выполнение мероприятий муниципальной подпрограммы позволит увеличить рост поддержки добровольчества (</w:t>
      </w:r>
      <w:proofErr w:type="spellStart"/>
      <w:r w:rsidRPr="00436D7F">
        <w:rPr>
          <w:rFonts w:ascii="Times New Roman" w:hAnsi="Times New Roman"/>
          <w:szCs w:val="22"/>
        </w:rPr>
        <w:t>волонтерства</w:t>
      </w:r>
      <w:proofErr w:type="spellEnd"/>
      <w:r w:rsidRPr="00436D7F">
        <w:rPr>
          <w:rFonts w:ascii="Times New Roman" w:hAnsi="Times New Roman"/>
          <w:szCs w:val="22"/>
        </w:rPr>
        <w:t>) в обществе и расширит участие граждан и организаций в добровольческой (волонтерской) деятельности.</w:t>
      </w: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A170C" w:rsidRPr="00436D7F" w:rsidRDefault="006A170C" w:rsidP="006A170C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Перечень мероприятий подпрограммы 7</w:t>
      </w:r>
    </w:p>
    <w:p w:rsidR="006A170C" w:rsidRPr="00436D7F" w:rsidRDefault="006A170C" w:rsidP="006A170C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Развитие добровольчества (</w:t>
      </w:r>
      <w:proofErr w:type="spellStart"/>
      <w:r w:rsidRPr="00436D7F">
        <w:rPr>
          <w:rFonts w:ascii="Times New Roman" w:hAnsi="Times New Roman"/>
          <w:b/>
          <w:i/>
          <w:szCs w:val="22"/>
          <w:u w:val="single"/>
        </w:rPr>
        <w:t>волонтерства</w:t>
      </w:r>
      <w:proofErr w:type="spellEnd"/>
      <w:r w:rsidRPr="00436D7F">
        <w:rPr>
          <w:rFonts w:ascii="Times New Roman" w:hAnsi="Times New Roman"/>
          <w:b/>
          <w:i/>
          <w:szCs w:val="22"/>
          <w:u w:val="single"/>
        </w:rPr>
        <w:t>) в Московской области</w:t>
      </w:r>
    </w:p>
    <w:p w:rsidR="006A170C" w:rsidRPr="00436D7F" w:rsidRDefault="006A170C" w:rsidP="006A170C">
      <w:pPr>
        <w:pStyle w:val="ConsPlusNormal"/>
        <w:jc w:val="both"/>
        <w:rPr>
          <w:rFonts w:ascii="Times New Roman" w:hAnsi="Times New Roman"/>
          <w:szCs w:val="22"/>
        </w:rPr>
      </w:pPr>
    </w:p>
    <w:p w:rsidR="006A170C" w:rsidRPr="00436D7F" w:rsidRDefault="006A170C" w:rsidP="006A170C">
      <w:pPr>
        <w:rPr>
          <w:sz w:val="22"/>
        </w:rPr>
      </w:pPr>
    </w:p>
    <w:tbl>
      <w:tblPr>
        <w:tblW w:w="159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48"/>
        <w:gridCol w:w="1289"/>
        <w:gridCol w:w="2004"/>
        <w:gridCol w:w="1575"/>
        <w:gridCol w:w="1003"/>
        <w:gridCol w:w="859"/>
        <w:gridCol w:w="860"/>
        <w:gridCol w:w="859"/>
        <w:gridCol w:w="860"/>
        <w:gridCol w:w="859"/>
        <w:gridCol w:w="1575"/>
        <w:gridCol w:w="1630"/>
      </w:tblGrid>
      <w:tr w:rsidR="006A170C" w:rsidRPr="00436D7F" w:rsidTr="006A170C">
        <w:tc>
          <w:tcPr>
            <w:tcW w:w="426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148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Мероприятие (подпрограммы)</w:t>
            </w:r>
          </w:p>
        </w:tc>
        <w:tc>
          <w:tcPr>
            <w:tcW w:w="1289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Сроки исполнения мероприятия</w:t>
            </w:r>
          </w:p>
        </w:tc>
        <w:tc>
          <w:tcPr>
            <w:tcW w:w="2004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Объем финансирования мероприятия в году, предшествующему году начала реализации </w:t>
            </w:r>
            <w:proofErr w:type="gramStart"/>
            <w:r w:rsidRPr="00436D7F">
              <w:rPr>
                <w:rFonts w:eastAsia="Times New Roman"/>
                <w:sz w:val="22"/>
              </w:rPr>
              <w:t>программы  (</w:t>
            </w:r>
            <w:proofErr w:type="gramEnd"/>
            <w:r w:rsidRPr="00436D7F">
              <w:rPr>
                <w:rFonts w:eastAsia="Times New Roman"/>
                <w:sz w:val="22"/>
              </w:rPr>
              <w:t xml:space="preserve">тыс. руб.) </w:t>
            </w:r>
          </w:p>
        </w:tc>
        <w:tc>
          <w:tcPr>
            <w:tcW w:w="1003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 (тыс. руб.)</w:t>
            </w:r>
          </w:p>
        </w:tc>
        <w:tc>
          <w:tcPr>
            <w:tcW w:w="4297" w:type="dxa"/>
            <w:gridSpan w:val="5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Ответственный за выполнение мероприятий </w:t>
            </w:r>
          </w:p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подпрограммы</w:t>
            </w:r>
          </w:p>
        </w:tc>
        <w:tc>
          <w:tcPr>
            <w:tcW w:w="1630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Результаты выполнения мероприятий подпрограммы</w:t>
            </w:r>
          </w:p>
        </w:tc>
      </w:tr>
      <w:tr w:rsidR="006A170C" w:rsidRPr="00436D7F" w:rsidTr="006A170C">
        <w:tc>
          <w:tcPr>
            <w:tcW w:w="426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004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003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 год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 год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 год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</w:tr>
      <w:tr w:rsidR="006A170C" w:rsidRPr="00436D7F" w:rsidTr="006A170C">
        <w:trPr>
          <w:trHeight w:val="235"/>
        </w:trPr>
        <w:tc>
          <w:tcPr>
            <w:tcW w:w="426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2148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28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</w:t>
            </w:r>
          </w:p>
        </w:tc>
        <w:tc>
          <w:tcPr>
            <w:tcW w:w="1630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13</w:t>
            </w:r>
          </w:p>
        </w:tc>
      </w:tr>
      <w:tr w:rsidR="006A170C" w:rsidRPr="00436D7F" w:rsidTr="006A170C">
        <w:trPr>
          <w:trHeight w:val="20"/>
        </w:trPr>
        <w:tc>
          <w:tcPr>
            <w:tcW w:w="426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2148" w:type="dxa"/>
            <w:vMerge w:val="restart"/>
          </w:tcPr>
          <w:p w:rsidR="006A170C" w:rsidRPr="00436D7F" w:rsidRDefault="006A170C" w:rsidP="009366D6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Основное мероприятие </w:t>
            </w:r>
            <w:r w:rsidRPr="00436D7F">
              <w:rPr>
                <w:sz w:val="22"/>
                <w:lang w:val="en-US"/>
              </w:rPr>
              <w:t>E</w:t>
            </w:r>
            <w:r w:rsidRPr="00436D7F">
              <w:rPr>
                <w:sz w:val="22"/>
              </w:rPr>
              <w:t>8.</w:t>
            </w:r>
          </w:p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b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Федеральный проект «Социальная активность.</w:t>
            </w:r>
          </w:p>
        </w:tc>
        <w:tc>
          <w:tcPr>
            <w:tcW w:w="1289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До конца года</w:t>
            </w: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Реализация федерального проекта «Социальная активность»</w:t>
            </w:r>
          </w:p>
        </w:tc>
      </w:tr>
      <w:tr w:rsidR="006A170C" w:rsidRPr="00436D7F" w:rsidTr="006A170C">
        <w:trPr>
          <w:trHeight w:val="1063"/>
        </w:trPr>
        <w:tc>
          <w:tcPr>
            <w:tcW w:w="426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6A170C" w:rsidRPr="00436D7F" w:rsidTr="006A170C">
        <w:tc>
          <w:tcPr>
            <w:tcW w:w="426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148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 xml:space="preserve">Мероприятие E8.01 </w:t>
            </w:r>
          </w:p>
          <w:p w:rsidR="006A170C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>волонтерства</w:t>
            </w:r>
            <w:proofErr w:type="spellEnd"/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>)</w:t>
            </w:r>
          </w:p>
          <w:p w:rsidR="006A170C" w:rsidRPr="00EF431E" w:rsidRDefault="006A170C" w:rsidP="009366D6">
            <w:pPr>
              <w:rPr>
                <w:rFonts w:eastAsia="Times New Roman"/>
                <w:sz w:val="22"/>
              </w:rPr>
            </w:pPr>
          </w:p>
          <w:p w:rsidR="006A170C" w:rsidRPr="00EF431E" w:rsidRDefault="006A170C" w:rsidP="009366D6">
            <w:pPr>
              <w:rPr>
                <w:rFonts w:eastAsia="Times New Roman"/>
                <w:sz w:val="22"/>
              </w:rPr>
            </w:pPr>
          </w:p>
          <w:p w:rsidR="006A170C" w:rsidRPr="00EF431E" w:rsidRDefault="006A170C" w:rsidP="009366D6">
            <w:pPr>
              <w:rPr>
                <w:rFonts w:eastAsia="Times New Roman"/>
                <w:sz w:val="22"/>
              </w:rPr>
            </w:pPr>
          </w:p>
          <w:p w:rsidR="006A170C" w:rsidRPr="00EF431E" w:rsidRDefault="006A170C" w:rsidP="009366D6">
            <w:pPr>
              <w:rPr>
                <w:rFonts w:eastAsia="Times New Roman"/>
                <w:sz w:val="22"/>
              </w:rPr>
            </w:pPr>
          </w:p>
        </w:tc>
        <w:tc>
          <w:tcPr>
            <w:tcW w:w="1289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До конца года</w:t>
            </w: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6A170C" w:rsidRPr="00436D7F" w:rsidTr="006A170C">
        <w:trPr>
          <w:trHeight w:val="1031"/>
        </w:trPr>
        <w:tc>
          <w:tcPr>
            <w:tcW w:w="426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</w:p>
        </w:tc>
        <w:tc>
          <w:tcPr>
            <w:tcW w:w="2004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6A170C" w:rsidRDefault="006A170C" w:rsidP="009366D6">
            <w:pPr>
              <w:jc w:val="center"/>
              <w:rPr>
                <w:sz w:val="22"/>
              </w:rPr>
            </w:pPr>
            <w:r w:rsidRPr="006A170C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6A170C" w:rsidRDefault="006A170C" w:rsidP="009366D6">
            <w:pPr>
              <w:jc w:val="center"/>
              <w:rPr>
                <w:b/>
                <w:sz w:val="22"/>
              </w:rPr>
            </w:pPr>
            <w:r w:rsidRPr="006A170C">
              <w:rPr>
                <w:b/>
                <w:sz w:val="22"/>
              </w:rPr>
              <w:t>0,00</w:t>
            </w:r>
          </w:p>
        </w:tc>
        <w:tc>
          <w:tcPr>
            <w:tcW w:w="860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:rsidR="006A170C" w:rsidRPr="00436D7F" w:rsidRDefault="006A170C" w:rsidP="009366D6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:rsidR="006A170C" w:rsidRPr="00436D7F" w:rsidRDefault="006A170C" w:rsidP="009366D6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:rsidR="006A170C" w:rsidRPr="00436D7F" w:rsidRDefault="006A170C" w:rsidP="009366D6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</w:tbl>
    <w:p w:rsidR="006A170C" w:rsidRDefault="006A170C" w:rsidP="006A170C"/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Pr="00436D7F" w:rsidRDefault="00CF3814" w:rsidP="00CF3814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CF3814" w:rsidRDefault="00CF3814" w:rsidP="00CF3814">
      <w:pPr>
        <w:tabs>
          <w:tab w:val="left" w:pos="4470"/>
        </w:tabs>
      </w:pPr>
    </w:p>
    <w:p w:rsidR="00CF3814" w:rsidRPr="00CF3814" w:rsidRDefault="00CF3814" w:rsidP="00CF3814">
      <w:pPr>
        <w:tabs>
          <w:tab w:val="left" w:pos="4470"/>
        </w:tabs>
      </w:pPr>
    </w:p>
    <w:sectPr w:rsidR="00CF3814" w:rsidRPr="00CF3814" w:rsidSect="00C15E84">
      <w:pgSz w:w="16838" w:h="11905" w:orient="landscape" w:code="9"/>
      <w:pgMar w:top="1134" w:right="568" w:bottom="851" w:left="568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6E" w:rsidRDefault="00D0246E" w:rsidP="007057C3">
      <w:r>
        <w:separator/>
      </w:r>
    </w:p>
  </w:endnote>
  <w:endnote w:type="continuationSeparator" w:id="0">
    <w:p w:rsidR="00D0246E" w:rsidRDefault="00D0246E" w:rsidP="0070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6E" w:rsidRDefault="00D0246E" w:rsidP="007057C3">
      <w:r>
        <w:separator/>
      </w:r>
    </w:p>
  </w:footnote>
  <w:footnote w:type="continuationSeparator" w:id="0">
    <w:p w:rsidR="00D0246E" w:rsidRDefault="00D0246E" w:rsidP="0070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Pr="00A1113A" w:rsidRDefault="00181060" w:rsidP="009366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  <w:jc w:val="center"/>
    </w:pPr>
  </w:p>
  <w:p w:rsidR="00181060" w:rsidRDefault="001810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144"/>
      <w:docPartObj>
        <w:docPartGallery w:val="Page Numbers (Top of Page)"/>
        <w:docPartUnique/>
      </w:docPartObj>
    </w:sdtPr>
    <w:sdtEndPr/>
    <w:sdtContent>
      <w:p w:rsidR="00181060" w:rsidRDefault="00181060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68E1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181060" w:rsidRDefault="0018106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  <w:jc w:val="center"/>
    </w:pPr>
  </w:p>
  <w:p w:rsidR="00181060" w:rsidRDefault="001810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8E1">
      <w:rPr>
        <w:noProof/>
      </w:rPr>
      <w:t>42</w:t>
    </w:r>
    <w:r>
      <w:fldChar w:fldCharType="end"/>
    </w:r>
  </w:p>
  <w:p w:rsidR="00181060" w:rsidRDefault="00181060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  <w:jc w:val="center"/>
    </w:pPr>
  </w:p>
  <w:p w:rsidR="00181060" w:rsidRDefault="00181060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8E1">
      <w:rPr>
        <w:noProof/>
      </w:rPr>
      <w:t>52</w:t>
    </w:r>
    <w:r>
      <w:fldChar w:fldCharType="end"/>
    </w:r>
  </w:p>
  <w:p w:rsidR="00181060" w:rsidRDefault="00181060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8E1">
      <w:rPr>
        <w:noProof/>
      </w:rPr>
      <w:t>67</w:t>
    </w:r>
    <w:r>
      <w:fldChar w:fldCharType="end"/>
    </w:r>
  </w:p>
  <w:p w:rsidR="00181060" w:rsidRDefault="00181060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60" w:rsidRDefault="00181060">
    <w:pPr>
      <w:pStyle w:val="a4"/>
      <w:jc w:val="center"/>
    </w:pPr>
  </w:p>
  <w:p w:rsidR="00181060" w:rsidRDefault="001810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8E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7DDF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F243A"/>
    <w:multiLevelType w:val="hybridMultilevel"/>
    <w:tmpl w:val="DC265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421B4"/>
    <w:multiLevelType w:val="hybridMultilevel"/>
    <w:tmpl w:val="427CDA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C671D17"/>
    <w:multiLevelType w:val="hybridMultilevel"/>
    <w:tmpl w:val="237E16BA"/>
    <w:lvl w:ilvl="0" w:tplc="F3FCBD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176356B"/>
    <w:multiLevelType w:val="hybridMultilevel"/>
    <w:tmpl w:val="F5602432"/>
    <w:lvl w:ilvl="0" w:tplc="2016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56168"/>
    <w:multiLevelType w:val="hybridMultilevel"/>
    <w:tmpl w:val="78480320"/>
    <w:lvl w:ilvl="0" w:tplc="B25ABC9E">
      <w:start w:val="1"/>
      <w:numFmt w:val="decimal"/>
      <w:lvlText w:val="%1."/>
      <w:lvlJc w:val="left"/>
      <w:pPr>
        <w:ind w:left="57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6500" w:hanging="360"/>
      </w:pPr>
    </w:lvl>
    <w:lvl w:ilvl="2" w:tplc="0419001B" w:tentative="1">
      <w:start w:val="1"/>
      <w:numFmt w:val="lowerRoman"/>
      <w:lvlText w:val="%3."/>
      <w:lvlJc w:val="right"/>
      <w:pPr>
        <w:ind w:left="7220" w:hanging="180"/>
      </w:pPr>
    </w:lvl>
    <w:lvl w:ilvl="3" w:tplc="0419000F" w:tentative="1">
      <w:start w:val="1"/>
      <w:numFmt w:val="decimal"/>
      <w:lvlText w:val="%4."/>
      <w:lvlJc w:val="left"/>
      <w:pPr>
        <w:ind w:left="7940" w:hanging="360"/>
      </w:pPr>
    </w:lvl>
    <w:lvl w:ilvl="4" w:tplc="04190019" w:tentative="1">
      <w:start w:val="1"/>
      <w:numFmt w:val="lowerLetter"/>
      <w:lvlText w:val="%5."/>
      <w:lvlJc w:val="left"/>
      <w:pPr>
        <w:ind w:left="8660" w:hanging="360"/>
      </w:pPr>
    </w:lvl>
    <w:lvl w:ilvl="5" w:tplc="0419001B" w:tentative="1">
      <w:start w:val="1"/>
      <w:numFmt w:val="lowerRoman"/>
      <w:lvlText w:val="%6."/>
      <w:lvlJc w:val="right"/>
      <w:pPr>
        <w:ind w:left="9380" w:hanging="180"/>
      </w:pPr>
    </w:lvl>
    <w:lvl w:ilvl="6" w:tplc="0419000F" w:tentative="1">
      <w:start w:val="1"/>
      <w:numFmt w:val="decimal"/>
      <w:lvlText w:val="%7."/>
      <w:lvlJc w:val="left"/>
      <w:pPr>
        <w:ind w:left="10100" w:hanging="360"/>
      </w:pPr>
    </w:lvl>
    <w:lvl w:ilvl="7" w:tplc="04190019" w:tentative="1">
      <w:start w:val="1"/>
      <w:numFmt w:val="lowerLetter"/>
      <w:lvlText w:val="%8."/>
      <w:lvlJc w:val="left"/>
      <w:pPr>
        <w:ind w:left="10820" w:hanging="360"/>
      </w:pPr>
    </w:lvl>
    <w:lvl w:ilvl="8" w:tplc="0419001B" w:tentative="1">
      <w:start w:val="1"/>
      <w:numFmt w:val="lowerRoman"/>
      <w:lvlText w:val="%9."/>
      <w:lvlJc w:val="right"/>
      <w:pPr>
        <w:ind w:left="11540" w:hanging="180"/>
      </w:pPr>
    </w:lvl>
  </w:abstractNum>
  <w:abstractNum w:abstractNumId="10" w15:restartNumberingAfterBreak="0">
    <w:nsid w:val="38473C72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54100"/>
    <w:multiLevelType w:val="hybridMultilevel"/>
    <w:tmpl w:val="0264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5D53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552A"/>
    <w:multiLevelType w:val="hybridMultilevel"/>
    <w:tmpl w:val="ACDC148C"/>
    <w:lvl w:ilvl="0" w:tplc="2930710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01C7BF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45A69"/>
    <w:multiLevelType w:val="hybridMultilevel"/>
    <w:tmpl w:val="9272B426"/>
    <w:lvl w:ilvl="0" w:tplc="93B276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048D0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13"/>
  </w:num>
  <w:num w:numId="6">
    <w:abstractNumId w:val="3"/>
  </w:num>
  <w:num w:numId="7">
    <w:abstractNumId w:val="16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7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D0"/>
    <w:rsid w:val="000877C7"/>
    <w:rsid w:val="000E106D"/>
    <w:rsid w:val="00112B6D"/>
    <w:rsid w:val="0014098B"/>
    <w:rsid w:val="00181060"/>
    <w:rsid w:val="00184374"/>
    <w:rsid w:val="002A2125"/>
    <w:rsid w:val="00335966"/>
    <w:rsid w:val="00336F37"/>
    <w:rsid w:val="00453E61"/>
    <w:rsid w:val="004B6179"/>
    <w:rsid w:val="00517F68"/>
    <w:rsid w:val="005B50DB"/>
    <w:rsid w:val="00605D42"/>
    <w:rsid w:val="00630613"/>
    <w:rsid w:val="006521C2"/>
    <w:rsid w:val="006A170C"/>
    <w:rsid w:val="006B57D0"/>
    <w:rsid w:val="007057C3"/>
    <w:rsid w:val="0072107A"/>
    <w:rsid w:val="0074168A"/>
    <w:rsid w:val="00752945"/>
    <w:rsid w:val="007729E1"/>
    <w:rsid w:val="007B522A"/>
    <w:rsid w:val="009366D6"/>
    <w:rsid w:val="00947040"/>
    <w:rsid w:val="00995D7F"/>
    <w:rsid w:val="00A14A04"/>
    <w:rsid w:val="00A31F89"/>
    <w:rsid w:val="00A85745"/>
    <w:rsid w:val="00A9541A"/>
    <w:rsid w:val="00BF5003"/>
    <w:rsid w:val="00C15E84"/>
    <w:rsid w:val="00C95E73"/>
    <w:rsid w:val="00CF3814"/>
    <w:rsid w:val="00D0246E"/>
    <w:rsid w:val="00D042F6"/>
    <w:rsid w:val="00DC43DE"/>
    <w:rsid w:val="00E268E1"/>
    <w:rsid w:val="00E5009B"/>
    <w:rsid w:val="00E73733"/>
    <w:rsid w:val="00EE1695"/>
    <w:rsid w:val="00F0081E"/>
    <w:rsid w:val="00F22A71"/>
    <w:rsid w:val="00F4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402F4-BD6B-4C62-8C41-9AD1A639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E84"/>
    <w:pPr>
      <w:keepNext/>
      <w:tabs>
        <w:tab w:val="left" w:pos="4076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E84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C15E84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C1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5E84"/>
    <w:rPr>
      <w:rFonts w:ascii="Calibri" w:eastAsia="Times New Roman" w:hAnsi="Calibri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15E8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15E84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C15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5E8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15E84"/>
    <w:rPr>
      <w:vertAlign w:val="superscript"/>
    </w:rPr>
  </w:style>
  <w:style w:type="paragraph" w:styleId="a7">
    <w:name w:val="Balloon Text"/>
    <w:basedOn w:val="a"/>
    <w:link w:val="a8"/>
    <w:uiPriority w:val="99"/>
    <w:rsid w:val="00C15E84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C15E84"/>
    <w:rPr>
      <w:rFonts w:ascii="Segoe UI" w:eastAsia="Calibri" w:hAnsi="Segoe UI" w:cs="Times New Roman"/>
      <w:sz w:val="18"/>
      <w:szCs w:val="18"/>
      <w:lang w:val="x-none" w:eastAsia="x-none"/>
    </w:rPr>
  </w:style>
  <w:style w:type="table" w:styleId="a9">
    <w:name w:val="Table Grid"/>
    <w:basedOn w:val="a1"/>
    <w:uiPriority w:val="39"/>
    <w:rsid w:val="00C15E8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15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5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5E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5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5E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a">
    <w:name w:val="No Spacing"/>
    <w:uiPriority w:val="1"/>
    <w:qFormat/>
    <w:rsid w:val="00C15E8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15E8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15E84"/>
    <w:rPr>
      <w:rFonts w:ascii="Calibri" w:eastAsia="Calibri" w:hAnsi="Calibri" w:cs="Times New Roman"/>
    </w:rPr>
  </w:style>
  <w:style w:type="character" w:styleId="ad">
    <w:name w:val="annotation reference"/>
    <w:uiPriority w:val="99"/>
    <w:unhideWhenUsed/>
    <w:rsid w:val="00C15E8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15E84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C15E84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C15E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C15E84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15E84"/>
    <w:pPr>
      <w:ind w:left="720"/>
      <w:contextualSpacing/>
    </w:pPr>
    <w:rPr>
      <w:rFonts w:eastAsia="Times New Roman"/>
    </w:rPr>
  </w:style>
  <w:style w:type="character" w:customStyle="1" w:styleId="75pt0pt">
    <w:name w:val="Основной текст + 7.5 pt;Интервал 0 pt"/>
    <w:rsid w:val="00C15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3">
    <w:name w:val="Основной текст_"/>
    <w:link w:val="11"/>
    <w:rsid w:val="00C15E8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C15E84"/>
    <w:pPr>
      <w:widowControl w:val="0"/>
      <w:shd w:val="clear" w:color="auto" w:fill="FFFFFF"/>
      <w:spacing w:before="360" w:line="274" w:lineRule="exact"/>
      <w:jc w:val="both"/>
    </w:pPr>
    <w:rPr>
      <w:rFonts w:eastAsia="Times New Roman" w:cstheme="minorBidi"/>
      <w:spacing w:val="3"/>
      <w:sz w:val="21"/>
      <w:szCs w:val="21"/>
      <w:lang w:eastAsia="en-US"/>
    </w:rPr>
  </w:style>
  <w:style w:type="character" w:customStyle="1" w:styleId="75pt">
    <w:name w:val="Основной текст + 7.5 pt"/>
    <w:rsid w:val="00C15E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4">
    <w:name w:val="Normal (Web)"/>
    <w:basedOn w:val="a"/>
    <w:uiPriority w:val="99"/>
    <w:unhideWhenUsed/>
    <w:rsid w:val="00C15E84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mailrucssattributepostfix">
    <w:name w:val="consplusnormal_mailru_css_attribute_postfix"/>
    <w:basedOn w:val="a"/>
    <w:rsid w:val="00C15E84"/>
    <w:pPr>
      <w:spacing w:before="100" w:beforeAutospacing="1" w:after="100" w:afterAutospacing="1"/>
    </w:pPr>
    <w:rPr>
      <w:rFonts w:eastAsia="Times New Roman"/>
    </w:rPr>
  </w:style>
  <w:style w:type="character" w:customStyle="1" w:styleId="4">
    <w:name w:val="Заголовок №4_"/>
    <w:link w:val="40"/>
    <w:rsid w:val="00C15E84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C15E84"/>
    <w:pPr>
      <w:widowControl w:val="0"/>
      <w:shd w:val="clear" w:color="auto" w:fill="FFFFFF"/>
      <w:spacing w:before="420" w:line="322" w:lineRule="exact"/>
      <w:ind w:hanging="2040"/>
      <w:jc w:val="center"/>
      <w:outlineLvl w:val="3"/>
    </w:pPr>
    <w:rPr>
      <w:rFonts w:eastAsia="Times New Roman" w:cstheme="minorBidi"/>
      <w:b/>
      <w:bCs/>
      <w:spacing w:val="1"/>
      <w:sz w:val="22"/>
      <w:szCs w:val="22"/>
      <w:lang w:eastAsia="en-US"/>
    </w:rPr>
  </w:style>
  <w:style w:type="character" w:styleId="af5">
    <w:name w:val="line number"/>
    <w:basedOn w:val="a0"/>
    <w:rsid w:val="00C15E84"/>
  </w:style>
  <w:style w:type="paragraph" w:styleId="af6">
    <w:name w:val="footnote text"/>
    <w:basedOn w:val="a"/>
    <w:link w:val="af7"/>
    <w:uiPriority w:val="99"/>
    <w:semiHidden/>
    <w:unhideWhenUsed/>
    <w:rsid w:val="00C15E84"/>
    <w:rPr>
      <w:rFonts w:eastAsiaTheme="minorHAnsi" w:cstheme="minorBid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C15E84"/>
    <w:rPr>
      <w:rFonts w:ascii="Times New Roman" w:hAnsi="Times New Roman"/>
      <w:sz w:val="20"/>
      <w:szCs w:val="20"/>
    </w:rPr>
  </w:style>
  <w:style w:type="paragraph" w:styleId="af8">
    <w:name w:val="Document Map"/>
    <w:basedOn w:val="a"/>
    <w:link w:val="af9"/>
    <w:uiPriority w:val="99"/>
    <w:semiHidden/>
    <w:unhideWhenUsed/>
    <w:rsid w:val="00C15E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C15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8" Type="http://schemas.openxmlformats.org/officeDocument/2006/relationships/hyperlink" Target="http://inruza.ru" TargetMode="External"/><Relationship Id="rId26" Type="http://schemas.openxmlformats.org/officeDocument/2006/relationships/footer" Target="footer2.xml"/><Relationship Id="rId39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yperlink" Target="http://ruzaregion" TargetMode="External"/><Relationship Id="rId34" Type="http://schemas.openxmlformats.org/officeDocument/2006/relationships/hyperlink" Target="consultantplus://offline/ref=7B9456A39EB2CD9C5F4A101500C398661D62BF65FD68A451C94EC18358SC4BO" TargetMode="External"/><Relationship Id="rId42" Type="http://schemas.openxmlformats.org/officeDocument/2006/relationships/footer" Target="footer5.xml"/><Relationship Id="rId47" Type="http://schemas.openxmlformats.org/officeDocument/2006/relationships/hyperlink" Target="http://docs.cntd.ru/document/420327349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7" Type="http://schemas.openxmlformats.org/officeDocument/2006/relationships/hyperlink" Target="http://ruzaregion.ru" TargetMode="External"/><Relationship Id="rId25" Type="http://schemas.openxmlformats.org/officeDocument/2006/relationships/footer" Target="footer1.xml"/><Relationship Id="rId33" Type="http://schemas.openxmlformats.org/officeDocument/2006/relationships/hyperlink" Target="consultantplus://offline/ref=7B9456A39EB2CD9C5F4A111B15C398661E67B26AF86CA451C94EC18358SC4BO" TargetMode="External"/><Relationship Id="rId38" Type="http://schemas.openxmlformats.org/officeDocument/2006/relationships/hyperlink" Target="consultantplus://offline/ref=7B9456A39EB2CD9C5F4A111B15C398661E64B764FF6EA451C94EC18358CBFAE78ED0A1163FB4E9E6SD4EO" TargetMode="External"/><Relationship Id="rId46" Type="http://schemas.openxmlformats.org/officeDocument/2006/relationships/hyperlink" Target="http://docs.cntd.ru/document/4202375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tube.ru/channel/25519706/" TargetMode="External"/><Relationship Id="rId20" Type="http://schemas.openxmlformats.org/officeDocument/2006/relationships/hyperlink" Target="http://www.moscow_reg.izbirkom.ru/chislennost-izbirateley" TargetMode="External"/><Relationship Id="rId29" Type="http://schemas.openxmlformats.org/officeDocument/2006/relationships/header" Target="header7.xml"/><Relationship Id="rId41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24" Type="http://schemas.openxmlformats.org/officeDocument/2006/relationships/header" Target="header5.xml"/><Relationship Id="rId32" Type="http://schemas.openxmlformats.org/officeDocument/2006/relationships/hyperlink" Target="consultantplus://offline/ref=7B9456A39EB2CD9C5F4A111B15C398661E6AB16EFA6BA451C94EC18358SC4BO" TargetMode="External"/><Relationship Id="rId37" Type="http://schemas.openxmlformats.org/officeDocument/2006/relationships/hyperlink" Target="consultantplus://offline/ref=7B9456A39EB2CD9C5F4A111B15C398661E64B764FF6EA451C94EC18358CBFAE78ED0A1163FB4E9E6SD4EO" TargetMode="External"/><Relationship Id="rId40" Type="http://schemas.openxmlformats.org/officeDocument/2006/relationships/footer" Target="footer4.xml"/><Relationship Id="rId45" Type="http://schemas.openxmlformats.org/officeDocument/2006/relationships/hyperlink" Target="http://docs.cntd.ru/document/4202375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zaria.ru/video" TargetMode="External"/><Relationship Id="rId23" Type="http://schemas.openxmlformats.org/officeDocument/2006/relationships/header" Target="header4.xml"/><Relationship Id="rId28" Type="http://schemas.openxmlformats.org/officeDocument/2006/relationships/footer" Target="footer3.xml"/><Relationship Id="rId36" Type="http://schemas.openxmlformats.org/officeDocument/2006/relationships/hyperlink" Target="consultantplus://offline/ref=7B9456A39EB2CD9C5F4A111B15C398661E64B764FF6EA451C94EC18358CBFAE78ED0A1163FB4E9E6SD4EO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9" Type="http://schemas.openxmlformats.org/officeDocument/2006/relationships/hyperlink" Target="http://ruzaria.ru/" TargetMode="External"/><Relationship Id="rId31" Type="http://schemas.openxmlformats.org/officeDocument/2006/relationships/hyperlink" Target="consultantplus://offline/ref=7B9456A39EB2CD9C5F4A111B15C398661E64B764FF6EA451C94EC18358CBFAE78ED0A1163FB4E9E6SD4EO" TargetMode="External"/><Relationship Id="rId44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yperlink" Target="http://www.Radio1.news" TargetMode="External"/><Relationship Id="rId27" Type="http://schemas.openxmlformats.org/officeDocument/2006/relationships/header" Target="header6.xml"/><Relationship Id="rId30" Type="http://schemas.openxmlformats.org/officeDocument/2006/relationships/header" Target="header8.xml"/><Relationship Id="rId35" Type="http://schemas.openxmlformats.org/officeDocument/2006/relationships/hyperlink" Target="consultantplus://offline/ref=7B9456A39EB2CD9C5F4A101500C398661D62BE6AFF62A451C94EC18358SC4BO" TargetMode="External"/><Relationship Id="rId43" Type="http://schemas.openxmlformats.org/officeDocument/2006/relationships/hyperlink" Target="http://docs.cntd.ru/document/9012847" TargetMode="External"/><Relationship Id="rId48" Type="http://schemas.openxmlformats.org/officeDocument/2006/relationships/hyperlink" Target="http://docs.cntd.ru/document/420327349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72</Pages>
  <Words>15674</Words>
  <Characters>89345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2022-09-19T11:18:00Z</cp:lastPrinted>
  <dcterms:created xsi:type="dcterms:W3CDTF">2022-09-14T07:42:00Z</dcterms:created>
  <dcterms:modified xsi:type="dcterms:W3CDTF">2022-09-19T13:31:00Z</dcterms:modified>
</cp:coreProperties>
</file>