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82" w:rsidRPr="00A73B04" w:rsidRDefault="00011382" w:rsidP="00011382">
      <w:pPr>
        <w:tabs>
          <w:tab w:val="left" w:pos="4076"/>
        </w:tabs>
        <w:jc w:val="center"/>
        <w:rPr>
          <w:rFonts w:ascii="Arial" w:hAnsi="Arial" w:cs="Arial"/>
          <w:b/>
          <w:bCs/>
          <w:spacing w:val="40"/>
        </w:rPr>
      </w:pPr>
      <w:r w:rsidRPr="000663FF">
        <w:rPr>
          <w:rFonts w:ascii="Arial" w:hAnsi="Arial" w:cs="Arial"/>
          <w:b/>
          <w:noProof/>
          <w:spacing w:val="40"/>
          <w:lang w:bidi="ar-SA"/>
        </w:rPr>
        <w:drawing>
          <wp:inline distT="0" distB="0" distL="0" distR="0">
            <wp:extent cx="588645" cy="731520"/>
            <wp:effectExtent l="0" t="0" r="1905"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узскийГО-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45" cy="731520"/>
                    </a:xfrm>
                    <a:prstGeom prst="rect">
                      <a:avLst/>
                    </a:prstGeom>
                    <a:noFill/>
                    <a:ln>
                      <a:noFill/>
                    </a:ln>
                  </pic:spPr>
                </pic:pic>
              </a:graphicData>
            </a:graphic>
          </wp:inline>
        </w:drawing>
      </w:r>
    </w:p>
    <w:p w:rsidR="00011382" w:rsidRPr="00472338" w:rsidRDefault="00011382" w:rsidP="00011382">
      <w:pPr>
        <w:tabs>
          <w:tab w:val="left" w:pos="4076"/>
        </w:tabs>
        <w:rPr>
          <w:b/>
          <w:bCs/>
          <w:spacing w:val="40"/>
          <w:sz w:val="28"/>
          <w:szCs w:val="28"/>
        </w:rPr>
      </w:pPr>
    </w:p>
    <w:p w:rsidR="00011382" w:rsidRPr="003C210F" w:rsidRDefault="00DE233B" w:rsidP="00011382">
      <w:pPr>
        <w:tabs>
          <w:tab w:val="left" w:pos="4076"/>
        </w:tabs>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r w:rsidR="00011382" w:rsidRPr="003C210F">
        <w:rPr>
          <w:rFonts w:ascii="Times New Roman" w:hAnsi="Times New Roman" w:cs="Times New Roman"/>
          <w:b/>
          <w:bCs/>
          <w:sz w:val="28"/>
          <w:szCs w:val="28"/>
        </w:rPr>
        <w:t xml:space="preserve"> РУЗСКОГО ГОРОДСКОГО ОКРУГА</w:t>
      </w:r>
    </w:p>
    <w:p w:rsidR="00011382" w:rsidRPr="003C210F" w:rsidRDefault="00011382" w:rsidP="00011382">
      <w:pPr>
        <w:pStyle w:val="1"/>
        <w:rPr>
          <w:sz w:val="28"/>
          <w:szCs w:val="28"/>
        </w:rPr>
      </w:pPr>
      <w:r w:rsidRPr="003C210F">
        <w:rPr>
          <w:sz w:val="28"/>
          <w:szCs w:val="28"/>
        </w:rPr>
        <w:t>МОСКОВСКОЙ ОБЛАСТИ</w:t>
      </w:r>
    </w:p>
    <w:p w:rsidR="00011382" w:rsidRPr="003C210F" w:rsidRDefault="00011382" w:rsidP="00011382">
      <w:pPr>
        <w:jc w:val="center"/>
        <w:rPr>
          <w:rFonts w:ascii="Times New Roman" w:hAnsi="Times New Roman" w:cs="Times New Roman"/>
          <w:sz w:val="28"/>
          <w:szCs w:val="28"/>
        </w:rPr>
      </w:pPr>
    </w:p>
    <w:p w:rsidR="00011382" w:rsidRPr="003C210F" w:rsidRDefault="00011382" w:rsidP="00011382">
      <w:pPr>
        <w:jc w:val="center"/>
        <w:rPr>
          <w:rFonts w:ascii="Times New Roman" w:hAnsi="Times New Roman" w:cs="Times New Roman"/>
          <w:b/>
          <w:sz w:val="28"/>
          <w:szCs w:val="28"/>
        </w:rPr>
      </w:pPr>
      <w:r w:rsidRPr="003C210F">
        <w:rPr>
          <w:rFonts w:ascii="Times New Roman" w:hAnsi="Times New Roman" w:cs="Times New Roman"/>
          <w:b/>
          <w:sz w:val="28"/>
          <w:szCs w:val="28"/>
        </w:rPr>
        <w:t>ПОСТАНОВЛЕНИЕ</w:t>
      </w:r>
    </w:p>
    <w:p w:rsidR="00011382" w:rsidRPr="00472338" w:rsidRDefault="00011382" w:rsidP="00011382">
      <w:pPr>
        <w:jc w:val="center"/>
        <w:rPr>
          <w:b/>
          <w:sz w:val="28"/>
          <w:szCs w:val="28"/>
        </w:rPr>
      </w:pPr>
    </w:p>
    <w:p w:rsidR="00011382" w:rsidRPr="00D86DCD" w:rsidRDefault="00D86DCD" w:rsidP="00011382">
      <w:pPr>
        <w:jc w:val="center"/>
        <w:rPr>
          <w:sz w:val="28"/>
          <w:szCs w:val="28"/>
        </w:rPr>
      </w:pPr>
      <w:r>
        <w:rPr>
          <w:rFonts w:ascii="Times New Roman" w:hAnsi="Times New Roman" w:cs="Times New Roman"/>
          <w:sz w:val="28"/>
          <w:szCs w:val="28"/>
        </w:rPr>
        <w:t>о</w:t>
      </w:r>
      <w:r w:rsidR="00011382" w:rsidRPr="003C210F">
        <w:rPr>
          <w:rFonts w:ascii="Times New Roman" w:hAnsi="Times New Roman" w:cs="Times New Roman"/>
          <w:sz w:val="28"/>
          <w:szCs w:val="28"/>
        </w:rPr>
        <w:t>т</w:t>
      </w:r>
      <w:r w:rsidR="00EE60CA">
        <w:rPr>
          <w:sz w:val="28"/>
          <w:szCs w:val="28"/>
        </w:rPr>
        <w:t xml:space="preserve"> </w:t>
      </w:r>
      <w:r w:rsidR="00EE60CA" w:rsidRPr="00EE60CA">
        <w:rPr>
          <w:sz w:val="28"/>
          <w:szCs w:val="28"/>
          <w:u w:val="single"/>
        </w:rPr>
        <w:t xml:space="preserve">         </w:t>
      </w:r>
      <w:r w:rsidR="00EE60CA">
        <w:rPr>
          <w:rFonts w:ascii="Times New Roman" w:hAnsi="Times New Roman" w:cs="Times New Roman"/>
          <w:sz w:val="28"/>
          <w:szCs w:val="28"/>
          <w:u w:val="single"/>
        </w:rPr>
        <w:t xml:space="preserve">           </w:t>
      </w:r>
      <w:r w:rsidR="00011382" w:rsidRPr="00472338">
        <w:rPr>
          <w:sz w:val="28"/>
          <w:szCs w:val="28"/>
        </w:rPr>
        <w:t xml:space="preserve"> </w:t>
      </w:r>
      <w:r w:rsidR="00281434" w:rsidRPr="003C210F">
        <w:rPr>
          <w:rFonts w:ascii="Times New Roman" w:hAnsi="Times New Roman" w:cs="Times New Roman"/>
          <w:sz w:val="28"/>
          <w:szCs w:val="28"/>
        </w:rPr>
        <w:t>№</w:t>
      </w:r>
      <w:r w:rsidR="00281434">
        <w:rPr>
          <w:rFonts w:ascii="Times New Roman" w:hAnsi="Times New Roman" w:cs="Times New Roman"/>
          <w:sz w:val="28"/>
          <w:szCs w:val="28"/>
        </w:rPr>
        <w:t xml:space="preserve"> _</w:t>
      </w:r>
      <w:r>
        <w:rPr>
          <w:rFonts w:ascii="Times New Roman" w:hAnsi="Times New Roman" w:cs="Times New Roman"/>
          <w:sz w:val="28"/>
          <w:szCs w:val="28"/>
        </w:rPr>
        <w:t>________</w:t>
      </w:r>
    </w:p>
    <w:p w:rsidR="008E213F" w:rsidRPr="00FC0076" w:rsidRDefault="008E213F" w:rsidP="002214AC">
      <w:pPr>
        <w:pStyle w:val="30"/>
        <w:shd w:val="clear" w:color="auto" w:fill="auto"/>
        <w:spacing w:after="244" w:line="307" w:lineRule="exact"/>
        <w:ind w:right="-270" w:hanging="567"/>
        <w:rPr>
          <w:sz w:val="28"/>
          <w:szCs w:val="28"/>
        </w:rPr>
      </w:pPr>
    </w:p>
    <w:p w:rsidR="00B30ED8" w:rsidRPr="001F791F" w:rsidRDefault="00B30ED8" w:rsidP="00B30ED8">
      <w:pPr>
        <w:shd w:val="clear" w:color="auto" w:fill="FFFFFF"/>
        <w:autoSpaceDE w:val="0"/>
        <w:autoSpaceDN w:val="0"/>
        <w:adjustRightInd w:val="0"/>
        <w:spacing w:line="276" w:lineRule="auto"/>
        <w:jc w:val="center"/>
        <w:rPr>
          <w:rFonts w:ascii="Times New Roman" w:eastAsia="Times New Roman" w:hAnsi="Times New Roman" w:cs="Times New Roman"/>
          <w:b/>
          <w:bCs/>
          <w:color w:val="auto"/>
          <w:sz w:val="28"/>
          <w:szCs w:val="28"/>
          <w:lang w:bidi="ar-SA"/>
        </w:rPr>
      </w:pPr>
      <w:r w:rsidRPr="001F791F">
        <w:rPr>
          <w:rFonts w:ascii="Times New Roman" w:eastAsia="Times New Roman" w:hAnsi="Times New Roman" w:cs="Times New Roman"/>
          <w:b/>
          <w:bCs/>
          <w:color w:val="auto"/>
          <w:sz w:val="28"/>
          <w:szCs w:val="28"/>
          <w:lang w:bidi="ar-SA"/>
        </w:rPr>
        <w:t>Об утверждении Порядка</w:t>
      </w:r>
      <w:r w:rsidRPr="001F791F">
        <w:rPr>
          <w:rFonts w:ascii="Arial" w:eastAsia="Times New Roman" w:hAnsi="Arial" w:cs="Arial"/>
          <w:color w:val="auto"/>
          <w:sz w:val="28"/>
          <w:szCs w:val="28"/>
          <w:lang w:bidi="ar-SA"/>
        </w:rPr>
        <w:t xml:space="preserve"> </w:t>
      </w:r>
      <w:r w:rsidRPr="001F791F">
        <w:rPr>
          <w:rFonts w:ascii="Times New Roman" w:eastAsia="Times New Roman" w:hAnsi="Times New Roman" w:cs="Times New Roman"/>
          <w:b/>
          <w:bCs/>
          <w:color w:val="auto"/>
          <w:sz w:val="28"/>
          <w:szCs w:val="28"/>
          <w:lang w:bidi="ar-SA"/>
        </w:rPr>
        <w:t>расчета нормативных затрат на оказание муниципальных услуг (выполнения работ) муниципальн</w:t>
      </w:r>
      <w:r w:rsidR="001F791F">
        <w:rPr>
          <w:rFonts w:ascii="Times New Roman" w:eastAsia="Times New Roman" w:hAnsi="Times New Roman" w:cs="Times New Roman"/>
          <w:b/>
          <w:bCs/>
          <w:color w:val="auto"/>
          <w:sz w:val="28"/>
          <w:szCs w:val="28"/>
          <w:lang w:bidi="ar-SA"/>
        </w:rPr>
        <w:t>ым</w:t>
      </w:r>
      <w:r w:rsidRPr="001F791F">
        <w:rPr>
          <w:rFonts w:ascii="Times New Roman" w:eastAsia="Times New Roman" w:hAnsi="Times New Roman" w:cs="Times New Roman"/>
          <w:b/>
          <w:bCs/>
          <w:color w:val="auto"/>
          <w:sz w:val="28"/>
          <w:szCs w:val="28"/>
          <w:lang w:bidi="ar-SA"/>
        </w:rPr>
        <w:t xml:space="preserve"> автономн</w:t>
      </w:r>
      <w:r w:rsidR="001F791F">
        <w:rPr>
          <w:rFonts w:ascii="Times New Roman" w:eastAsia="Times New Roman" w:hAnsi="Times New Roman" w:cs="Times New Roman"/>
          <w:b/>
          <w:bCs/>
          <w:color w:val="auto"/>
          <w:sz w:val="28"/>
          <w:szCs w:val="28"/>
          <w:lang w:bidi="ar-SA"/>
        </w:rPr>
        <w:t>ым</w:t>
      </w:r>
      <w:r w:rsidRPr="001F791F">
        <w:rPr>
          <w:rFonts w:ascii="Times New Roman" w:eastAsia="Times New Roman" w:hAnsi="Times New Roman" w:cs="Times New Roman"/>
          <w:b/>
          <w:bCs/>
          <w:color w:val="auto"/>
          <w:sz w:val="28"/>
          <w:szCs w:val="28"/>
          <w:lang w:bidi="ar-SA"/>
        </w:rPr>
        <w:t xml:space="preserve"> учреждени</w:t>
      </w:r>
      <w:r w:rsidR="001F791F">
        <w:rPr>
          <w:rFonts w:ascii="Times New Roman" w:eastAsia="Times New Roman" w:hAnsi="Times New Roman" w:cs="Times New Roman"/>
          <w:b/>
          <w:bCs/>
          <w:color w:val="auto"/>
          <w:sz w:val="28"/>
          <w:szCs w:val="28"/>
          <w:lang w:bidi="ar-SA"/>
        </w:rPr>
        <w:t>ем</w:t>
      </w:r>
      <w:r w:rsidRPr="001F791F">
        <w:rPr>
          <w:rFonts w:ascii="Times New Roman" w:eastAsia="Times New Roman" w:hAnsi="Times New Roman" w:cs="Times New Roman"/>
          <w:b/>
          <w:bCs/>
          <w:color w:val="auto"/>
          <w:sz w:val="28"/>
          <w:szCs w:val="28"/>
          <w:lang w:bidi="ar-SA"/>
        </w:rPr>
        <w:t xml:space="preserve"> «Издательский дом «Подмосковье-запад», применяемых при расчете объема субсидии на финансовое обеспечение выполнения муниципального задания муниципальным учреждением</w:t>
      </w:r>
    </w:p>
    <w:p w:rsidR="00B30ED8" w:rsidRPr="001F791F" w:rsidRDefault="00B30ED8" w:rsidP="00B30ED8">
      <w:pPr>
        <w:keepNext/>
        <w:widowControl/>
        <w:shd w:val="clear" w:color="auto" w:fill="FFFFFF"/>
        <w:tabs>
          <w:tab w:val="left" w:pos="4076"/>
        </w:tabs>
        <w:jc w:val="center"/>
        <w:outlineLvl w:val="0"/>
        <w:rPr>
          <w:rFonts w:ascii="Times New Roman" w:eastAsia="Calibri" w:hAnsi="Times New Roman" w:cs="Times New Roman"/>
          <w:b/>
          <w:bCs/>
          <w:color w:val="auto"/>
          <w:sz w:val="28"/>
          <w:szCs w:val="28"/>
          <w:lang w:bidi="ar-SA"/>
        </w:rPr>
      </w:pPr>
    </w:p>
    <w:p w:rsidR="001F791F" w:rsidRPr="001F791F" w:rsidRDefault="00B30ED8" w:rsidP="001F791F">
      <w:pPr>
        <w:autoSpaceDE w:val="0"/>
        <w:autoSpaceDN w:val="0"/>
        <w:adjustRightInd w:val="0"/>
        <w:ind w:firstLine="709"/>
        <w:jc w:val="both"/>
        <w:rPr>
          <w:rFonts w:ascii="Times New Roman" w:eastAsia="Times New Roman" w:hAnsi="Times New Roman" w:cs="Arial"/>
          <w:color w:val="auto"/>
          <w:sz w:val="28"/>
          <w:szCs w:val="28"/>
          <w:lang w:bidi="ar-SA"/>
        </w:rPr>
      </w:pPr>
      <w:r w:rsidRPr="001F791F">
        <w:rPr>
          <w:rFonts w:ascii="Times New Roman" w:eastAsia="Times New Roman" w:hAnsi="Times New Roman" w:cs="Times New Roman"/>
          <w:color w:val="auto"/>
          <w:sz w:val="28"/>
          <w:szCs w:val="28"/>
          <w:lang w:bidi="ar-SA"/>
        </w:rPr>
        <w:t xml:space="preserve">В соответствии со </w:t>
      </w:r>
      <w:hyperlink r:id="rId8" w:history="1">
        <w:r w:rsidRPr="001F791F">
          <w:rPr>
            <w:rFonts w:ascii="Times New Roman" w:eastAsia="Times New Roman" w:hAnsi="Times New Roman" w:cs="Times New Roman"/>
            <w:color w:val="auto"/>
            <w:sz w:val="28"/>
            <w:szCs w:val="28"/>
            <w:lang w:bidi="ar-SA"/>
          </w:rPr>
          <w:t>статьей 69.2</w:t>
        </w:r>
      </w:hyperlink>
      <w:r w:rsidRPr="001F791F">
        <w:rPr>
          <w:rFonts w:ascii="Times New Roman" w:eastAsia="Times New Roman" w:hAnsi="Times New Roman" w:cs="Times New Roman"/>
          <w:color w:val="auto"/>
          <w:sz w:val="28"/>
          <w:szCs w:val="28"/>
          <w:lang w:bidi="ar-SA"/>
        </w:rPr>
        <w:t xml:space="preserve">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1F791F">
        <w:rPr>
          <w:rFonts w:ascii="Times New Roman" w:eastAsia="Times New Roman" w:hAnsi="Times New Roman" w:cs="Arial"/>
          <w:color w:val="auto"/>
          <w:sz w:val="28"/>
          <w:szCs w:val="28"/>
          <w:lang w:bidi="ar-SA"/>
        </w:rPr>
        <w:t xml:space="preserve">, Постановление Администрации Рузского городского округа от 04.02. 2020 № 240 «Об утверждении Положения о порядке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и автономными учреждениями», руководствуясь Уставом Рузского городского округа, </w:t>
      </w:r>
      <w:r w:rsidR="001F791F">
        <w:rPr>
          <w:rFonts w:ascii="Times New Roman" w:eastAsia="Times New Roman" w:hAnsi="Times New Roman" w:cs="Arial"/>
          <w:color w:val="auto"/>
          <w:sz w:val="28"/>
          <w:szCs w:val="28"/>
          <w:lang w:bidi="ar-SA"/>
        </w:rPr>
        <w:t>Администрация Рузского городского округа постановляет</w:t>
      </w:r>
      <w:r w:rsidRPr="001F791F">
        <w:rPr>
          <w:rFonts w:ascii="Times New Roman" w:eastAsia="Times New Roman" w:hAnsi="Times New Roman" w:cs="Arial"/>
          <w:color w:val="auto"/>
          <w:sz w:val="28"/>
          <w:szCs w:val="28"/>
          <w:lang w:bidi="ar-SA"/>
        </w:rPr>
        <w:t>:</w:t>
      </w:r>
    </w:p>
    <w:p w:rsidR="00B30ED8" w:rsidRPr="001F791F" w:rsidRDefault="00B30ED8" w:rsidP="001F791F">
      <w:pPr>
        <w:widowControl/>
        <w:numPr>
          <w:ilvl w:val="0"/>
          <w:numId w:val="37"/>
        </w:numPr>
        <w:shd w:val="clear" w:color="auto" w:fill="FFFFFF"/>
        <w:tabs>
          <w:tab w:val="left" w:pos="851"/>
          <w:tab w:val="left" w:pos="993"/>
        </w:tabs>
        <w:autoSpaceDE w:val="0"/>
        <w:autoSpaceDN w:val="0"/>
        <w:adjustRightInd w:val="0"/>
        <w:spacing w:before="100" w:beforeAutospacing="1"/>
        <w:ind w:left="0" w:firstLine="556"/>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Утвердить Порядок расчета нормативных затрат на оказание муниципальных услуг (выполнения работ) муниципального автономного учреждения «Издательский дом «Подмосковье-запад», применяемых при расчете объема субсидии на финансовое обеспечение выполнения муниципального задания муниципальным учреждением</w:t>
      </w:r>
      <w:r w:rsidRPr="001F791F">
        <w:rPr>
          <w:rFonts w:ascii="Times New Roman" w:eastAsia="Times New Roman" w:hAnsi="Times New Roman" w:cs="Times New Roman"/>
          <w:b/>
          <w:bCs/>
          <w:color w:val="auto"/>
          <w:sz w:val="28"/>
          <w:szCs w:val="28"/>
          <w:lang w:bidi="ar-SA"/>
        </w:rPr>
        <w:t xml:space="preserve"> </w:t>
      </w:r>
      <w:r w:rsidRPr="001F791F">
        <w:rPr>
          <w:rFonts w:ascii="Times New Roman" w:eastAsia="Times New Roman" w:hAnsi="Times New Roman" w:cs="Times New Roman"/>
          <w:color w:val="auto"/>
          <w:sz w:val="28"/>
          <w:szCs w:val="28"/>
          <w:lang w:bidi="ar-SA"/>
        </w:rPr>
        <w:t>(далее – Порядок) (прилагается).</w:t>
      </w:r>
    </w:p>
    <w:p w:rsidR="00B30ED8" w:rsidRPr="001F791F" w:rsidRDefault="001F791F" w:rsidP="001F791F">
      <w:pPr>
        <w:widowControl/>
        <w:numPr>
          <w:ilvl w:val="0"/>
          <w:numId w:val="37"/>
        </w:numPr>
        <w:shd w:val="clear" w:color="auto" w:fill="FFFFFF"/>
        <w:tabs>
          <w:tab w:val="left" w:pos="851"/>
          <w:tab w:val="left" w:pos="993"/>
        </w:tabs>
        <w:autoSpaceDE w:val="0"/>
        <w:autoSpaceDN w:val="0"/>
        <w:adjustRightInd w:val="0"/>
        <w:spacing w:before="100" w:beforeAutospacing="1"/>
        <w:ind w:left="0"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Опубликовать</w:t>
      </w:r>
      <w:r w:rsidR="00B30ED8" w:rsidRPr="001F791F">
        <w:rPr>
          <w:rFonts w:ascii="Times New Roman" w:eastAsia="Times New Roman" w:hAnsi="Times New Roman" w:cs="Times New Roman"/>
          <w:color w:val="auto"/>
          <w:sz w:val="28"/>
          <w:szCs w:val="28"/>
          <w:lang w:bidi="ar-SA"/>
        </w:rPr>
        <w:t xml:space="preserve"> настоящее постановлен</w:t>
      </w:r>
      <w:bookmarkStart w:id="0" w:name="_GoBack"/>
      <w:bookmarkEnd w:id="0"/>
      <w:r w:rsidR="00B30ED8" w:rsidRPr="001F791F">
        <w:rPr>
          <w:rFonts w:ascii="Times New Roman" w:eastAsia="Times New Roman" w:hAnsi="Times New Roman" w:cs="Times New Roman"/>
          <w:color w:val="auto"/>
          <w:sz w:val="28"/>
          <w:szCs w:val="28"/>
          <w:lang w:bidi="ar-SA"/>
        </w:rPr>
        <w:t xml:space="preserve">ие </w:t>
      </w:r>
      <w:r>
        <w:rPr>
          <w:rFonts w:ascii="Times New Roman" w:eastAsia="Times New Roman" w:hAnsi="Times New Roman" w:cs="Times New Roman"/>
          <w:color w:val="auto"/>
          <w:sz w:val="28"/>
          <w:szCs w:val="28"/>
          <w:lang w:bidi="ar-SA"/>
        </w:rPr>
        <w:t xml:space="preserve">в газете «Красное знамя» и </w:t>
      </w:r>
      <w:r w:rsidR="00B30ED8" w:rsidRPr="001F791F">
        <w:rPr>
          <w:rFonts w:ascii="Times New Roman" w:eastAsia="Times New Roman" w:hAnsi="Times New Roman" w:cs="Times New Roman"/>
          <w:color w:val="auto"/>
          <w:sz w:val="28"/>
          <w:szCs w:val="28"/>
          <w:lang w:bidi="ar-SA"/>
        </w:rPr>
        <w:t>на официальном сайте Рузского городского округа в сети «Интернет».</w:t>
      </w:r>
    </w:p>
    <w:p w:rsidR="00B30ED8" w:rsidRPr="001F791F" w:rsidRDefault="00B30ED8" w:rsidP="001F791F">
      <w:pPr>
        <w:widowControl/>
        <w:numPr>
          <w:ilvl w:val="0"/>
          <w:numId w:val="37"/>
        </w:numPr>
        <w:shd w:val="clear" w:color="auto" w:fill="FFFFFF"/>
        <w:tabs>
          <w:tab w:val="left" w:pos="851"/>
          <w:tab w:val="left" w:pos="993"/>
        </w:tabs>
        <w:autoSpaceDE w:val="0"/>
        <w:autoSpaceDN w:val="0"/>
        <w:adjustRightInd w:val="0"/>
        <w:spacing w:before="100" w:beforeAutospacing="1"/>
        <w:ind w:left="0"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Контроль за исполнением настоящего постановления возложить на Первого Заместителя Главы Администрации Рузского городского округа Прибыткова С.С.</w:t>
      </w:r>
    </w:p>
    <w:p w:rsidR="00B30ED8" w:rsidRPr="001F791F" w:rsidRDefault="00B30ED8" w:rsidP="00B30ED8">
      <w:pPr>
        <w:widowControl/>
        <w:shd w:val="clear" w:color="auto" w:fill="FFFFFF"/>
        <w:tabs>
          <w:tab w:val="left" w:pos="851"/>
          <w:tab w:val="left" w:pos="993"/>
        </w:tabs>
        <w:ind w:firstLine="709"/>
        <w:jc w:val="both"/>
        <w:rPr>
          <w:rFonts w:ascii="Times New Roman" w:eastAsia="Times New Roman" w:hAnsi="Times New Roman" w:cs="Times New Roman"/>
          <w:sz w:val="28"/>
          <w:szCs w:val="28"/>
          <w:lang w:bidi="ar-SA"/>
        </w:rPr>
      </w:pPr>
    </w:p>
    <w:p w:rsidR="00B30ED8" w:rsidRPr="001F791F" w:rsidRDefault="00B30ED8" w:rsidP="00B30ED8">
      <w:pPr>
        <w:widowControl/>
        <w:autoSpaceDE w:val="0"/>
        <w:autoSpaceDN w:val="0"/>
        <w:adjustRightInd w:val="0"/>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Глава городского округа</w:t>
      </w:r>
      <w:r w:rsidRPr="001F791F">
        <w:rPr>
          <w:rFonts w:ascii="Times New Roman" w:eastAsia="Times New Roman" w:hAnsi="Times New Roman" w:cs="Times New Roman"/>
          <w:color w:val="auto"/>
          <w:sz w:val="28"/>
          <w:szCs w:val="28"/>
          <w:lang w:bidi="ar-SA"/>
        </w:rPr>
        <w:tab/>
        <w:t xml:space="preserve">                            </w:t>
      </w:r>
      <w:r w:rsidR="000813A9">
        <w:rPr>
          <w:rFonts w:ascii="Times New Roman" w:eastAsia="Times New Roman" w:hAnsi="Times New Roman" w:cs="Times New Roman"/>
          <w:color w:val="auto"/>
          <w:sz w:val="28"/>
          <w:szCs w:val="28"/>
          <w:lang w:bidi="ar-SA"/>
        </w:rPr>
        <w:t xml:space="preserve">                             </w:t>
      </w:r>
      <w:r w:rsidRPr="001F791F">
        <w:rPr>
          <w:rFonts w:ascii="Times New Roman" w:eastAsia="Times New Roman" w:hAnsi="Times New Roman" w:cs="Times New Roman"/>
          <w:color w:val="auto"/>
          <w:sz w:val="28"/>
          <w:szCs w:val="28"/>
          <w:lang w:bidi="ar-SA"/>
        </w:rPr>
        <w:t xml:space="preserve">   Н.Н. Пархоменко</w:t>
      </w:r>
    </w:p>
    <w:p w:rsidR="00B30ED8" w:rsidRPr="001F791F" w:rsidRDefault="00B30ED8" w:rsidP="00B30ED8">
      <w:pPr>
        <w:widowControl/>
        <w:autoSpaceDE w:val="0"/>
        <w:autoSpaceDN w:val="0"/>
        <w:adjustRightInd w:val="0"/>
        <w:jc w:val="both"/>
        <w:rPr>
          <w:rFonts w:ascii="Times New Roman" w:eastAsia="Times New Roman" w:hAnsi="Times New Roman" w:cs="Times New Roman"/>
          <w:color w:val="auto"/>
          <w:sz w:val="28"/>
          <w:szCs w:val="28"/>
          <w:lang w:bidi="ar-SA"/>
        </w:rPr>
      </w:pPr>
    </w:p>
    <w:p w:rsidR="00B30ED8" w:rsidRPr="001F791F" w:rsidRDefault="00B30ED8" w:rsidP="00B30ED8">
      <w:pPr>
        <w:widowControl/>
        <w:rPr>
          <w:rFonts w:ascii="Times New Roman" w:eastAsia="Times New Roman" w:hAnsi="Times New Roman" w:cs="Times New Roman"/>
          <w:color w:val="auto"/>
          <w:sz w:val="28"/>
          <w:szCs w:val="28"/>
          <w:lang w:eastAsia="en-US" w:bidi="ar-SA"/>
        </w:rPr>
      </w:pPr>
    </w:p>
    <w:p w:rsidR="00B30ED8" w:rsidRPr="001F791F" w:rsidRDefault="00B30ED8" w:rsidP="00B30ED8">
      <w:pPr>
        <w:widowControl/>
        <w:rPr>
          <w:rFonts w:ascii="Times New Roman" w:eastAsia="Times New Roman" w:hAnsi="Times New Roman" w:cs="Times New Roman"/>
          <w:color w:val="auto"/>
          <w:sz w:val="28"/>
          <w:szCs w:val="28"/>
          <w:lang w:eastAsia="en-US" w:bidi="ar-SA"/>
        </w:rPr>
      </w:pPr>
    </w:p>
    <w:p w:rsidR="00B30ED8" w:rsidRPr="001F791F" w:rsidRDefault="00B30ED8" w:rsidP="00B30ED8">
      <w:pPr>
        <w:widowControl/>
        <w:rPr>
          <w:rFonts w:ascii="Times New Roman" w:eastAsia="Times New Roman" w:hAnsi="Times New Roman" w:cs="Times New Roman"/>
          <w:color w:val="auto"/>
          <w:sz w:val="28"/>
          <w:szCs w:val="28"/>
          <w:lang w:eastAsia="en-US" w:bidi="ar-SA"/>
        </w:rPr>
      </w:pPr>
    </w:p>
    <w:p w:rsidR="00B30ED8" w:rsidRPr="001F791F" w:rsidRDefault="00B30ED8" w:rsidP="00B30ED8">
      <w:pPr>
        <w:widowControl/>
        <w:rPr>
          <w:rFonts w:ascii="Times New Roman" w:eastAsia="Times New Roman" w:hAnsi="Times New Roman" w:cs="Times New Roman"/>
          <w:color w:val="auto"/>
          <w:sz w:val="28"/>
          <w:szCs w:val="28"/>
          <w:lang w:eastAsia="en-US" w:bidi="ar-SA"/>
        </w:rPr>
      </w:pPr>
    </w:p>
    <w:p w:rsidR="00B30ED8" w:rsidRPr="001F791F" w:rsidRDefault="00B30ED8" w:rsidP="00B30ED8">
      <w:pPr>
        <w:widowControl/>
        <w:rPr>
          <w:rFonts w:ascii="Times New Roman" w:eastAsia="Times New Roman" w:hAnsi="Times New Roman" w:cs="Times New Roman"/>
          <w:color w:val="auto"/>
          <w:sz w:val="28"/>
          <w:szCs w:val="28"/>
          <w:lang w:eastAsia="en-US" w:bidi="ar-SA"/>
        </w:rPr>
      </w:pPr>
    </w:p>
    <w:p w:rsidR="00B30ED8" w:rsidRPr="001F791F" w:rsidRDefault="00B30ED8" w:rsidP="00B30ED8">
      <w:pPr>
        <w:widowControl/>
        <w:rPr>
          <w:rFonts w:ascii="Times New Roman" w:eastAsia="Times New Roman" w:hAnsi="Times New Roman" w:cs="Times New Roman"/>
          <w:color w:val="auto"/>
          <w:sz w:val="28"/>
          <w:szCs w:val="28"/>
          <w:lang w:eastAsia="en-US" w:bidi="ar-SA"/>
        </w:rPr>
      </w:pPr>
    </w:p>
    <w:p w:rsidR="00B30ED8" w:rsidRPr="001F791F" w:rsidRDefault="00B30ED8" w:rsidP="00B30ED8">
      <w:pPr>
        <w:shd w:val="clear" w:color="auto" w:fill="FFFFFF"/>
        <w:tabs>
          <w:tab w:val="left" w:pos="5954"/>
        </w:tabs>
        <w:autoSpaceDE w:val="0"/>
        <w:autoSpaceDN w:val="0"/>
        <w:adjustRightInd w:val="0"/>
        <w:spacing w:line="276" w:lineRule="auto"/>
        <w:ind w:left="5812"/>
        <w:outlineLvl w:val="0"/>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tabs>
          <w:tab w:val="left" w:pos="5954"/>
        </w:tabs>
        <w:autoSpaceDE w:val="0"/>
        <w:autoSpaceDN w:val="0"/>
        <w:adjustRightInd w:val="0"/>
        <w:spacing w:line="276" w:lineRule="auto"/>
        <w:ind w:left="5812"/>
        <w:outlineLvl w:val="0"/>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УТВЕРЖДЕНО</w:t>
      </w:r>
    </w:p>
    <w:p w:rsidR="00B30ED8" w:rsidRPr="001F791F" w:rsidRDefault="001F791F" w:rsidP="00B30ED8">
      <w:pPr>
        <w:shd w:val="clear" w:color="auto" w:fill="FFFFFF"/>
        <w:tabs>
          <w:tab w:val="left" w:pos="5954"/>
        </w:tabs>
        <w:autoSpaceDE w:val="0"/>
        <w:autoSpaceDN w:val="0"/>
        <w:adjustRightInd w:val="0"/>
        <w:spacing w:line="276" w:lineRule="auto"/>
        <w:ind w:left="5812"/>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w:t>
      </w:r>
      <w:r w:rsidR="00B30ED8" w:rsidRPr="001F791F">
        <w:rPr>
          <w:rFonts w:ascii="Times New Roman" w:eastAsia="Times New Roman" w:hAnsi="Times New Roman" w:cs="Times New Roman"/>
          <w:color w:val="auto"/>
          <w:sz w:val="28"/>
          <w:szCs w:val="28"/>
          <w:lang w:bidi="ar-SA"/>
        </w:rPr>
        <w:t>остановлением Администрации</w:t>
      </w:r>
    </w:p>
    <w:p w:rsidR="00B30ED8" w:rsidRPr="001F791F" w:rsidRDefault="00B30ED8" w:rsidP="00B30ED8">
      <w:pPr>
        <w:shd w:val="clear" w:color="auto" w:fill="FFFFFF"/>
        <w:tabs>
          <w:tab w:val="left" w:pos="5954"/>
        </w:tabs>
        <w:autoSpaceDE w:val="0"/>
        <w:autoSpaceDN w:val="0"/>
        <w:adjustRightInd w:val="0"/>
        <w:spacing w:line="276" w:lineRule="auto"/>
        <w:ind w:left="5812"/>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Рузского городского округа</w:t>
      </w:r>
    </w:p>
    <w:p w:rsidR="00B30ED8" w:rsidRPr="001F791F" w:rsidRDefault="00B30ED8" w:rsidP="00B30ED8">
      <w:pPr>
        <w:shd w:val="clear" w:color="auto" w:fill="FFFFFF"/>
        <w:tabs>
          <w:tab w:val="left" w:pos="5954"/>
        </w:tabs>
        <w:autoSpaceDE w:val="0"/>
        <w:autoSpaceDN w:val="0"/>
        <w:adjustRightInd w:val="0"/>
        <w:spacing w:line="276" w:lineRule="auto"/>
        <w:ind w:left="5812"/>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от «___» ________ 202</w:t>
      </w:r>
      <w:r w:rsidR="00AD2426" w:rsidRPr="001F791F">
        <w:rPr>
          <w:rFonts w:ascii="Times New Roman" w:eastAsia="Times New Roman" w:hAnsi="Times New Roman" w:cs="Times New Roman"/>
          <w:color w:val="auto"/>
          <w:sz w:val="28"/>
          <w:szCs w:val="28"/>
          <w:lang w:bidi="ar-SA"/>
        </w:rPr>
        <w:t>2</w:t>
      </w:r>
      <w:r w:rsidR="001F791F">
        <w:rPr>
          <w:rFonts w:ascii="Times New Roman" w:eastAsia="Times New Roman" w:hAnsi="Times New Roman" w:cs="Times New Roman"/>
          <w:color w:val="auto"/>
          <w:sz w:val="28"/>
          <w:szCs w:val="28"/>
          <w:lang w:bidi="ar-SA"/>
        </w:rPr>
        <w:t xml:space="preserve"> </w:t>
      </w:r>
      <w:r w:rsidRPr="001F791F">
        <w:rPr>
          <w:rFonts w:ascii="Times New Roman" w:eastAsia="Times New Roman" w:hAnsi="Times New Roman" w:cs="Times New Roman"/>
          <w:color w:val="auto"/>
          <w:sz w:val="28"/>
          <w:szCs w:val="28"/>
          <w:lang w:bidi="ar-SA"/>
        </w:rPr>
        <w:t>№ _____</w:t>
      </w:r>
    </w:p>
    <w:p w:rsidR="00B30ED8" w:rsidRPr="001F791F" w:rsidRDefault="00B30ED8" w:rsidP="00B30ED8">
      <w:pPr>
        <w:shd w:val="clear" w:color="auto" w:fill="FFFFFF"/>
        <w:autoSpaceDE w:val="0"/>
        <w:autoSpaceDN w:val="0"/>
        <w:adjustRightInd w:val="0"/>
        <w:spacing w:line="276" w:lineRule="auto"/>
        <w:jc w:val="center"/>
        <w:rPr>
          <w:rFonts w:ascii="Times New Roman" w:eastAsia="Times New Roman" w:hAnsi="Times New Roman" w:cs="Times New Roman"/>
          <w:b/>
          <w:bCs/>
          <w:color w:val="auto"/>
          <w:sz w:val="28"/>
          <w:szCs w:val="28"/>
          <w:lang w:bidi="ar-SA"/>
        </w:rPr>
      </w:pPr>
    </w:p>
    <w:p w:rsidR="00B30ED8" w:rsidRDefault="00B30ED8" w:rsidP="00B30ED8">
      <w:pPr>
        <w:shd w:val="clear" w:color="auto" w:fill="FFFFFF"/>
        <w:autoSpaceDE w:val="0"/>
        <w:autoSpaceDN w:val="0"/>
        <w:adjustRightInd w:val="0"/>
        <w:spacing w:line="276" w:lineRule="auto"/>
        <w:jc w:val="center"/>
        <w:rPr>
          <w:rFonts w:ascii="Times New Roman" w:eastAsia="Times New Roman" w:hAnsi="Times New Roman" w:cs="Times New Roman"/>
          <w:b/>
          <w:bCs/>
          <w:color w:val="auto"/>
          <w:sz w:val="28"/>
          <w:szCs w:val="28"/>
          <w:lang w:bidi="ar-SA"/>
        </w:rPr>
      </w:pPr>
      <w:r w:rsidRPr="001F791F">
        <w:rPr>
          <w:rFonts w:ascii="Times New Roman" w:eastAsia="Times New Roman" w:hAnsi="Times New Roman" w:cs="Times New Roman"/>
          <w:b/>
          <w:bCs/>
          <w:color w:val="auto"/>
          <w:sz w:val="28"/>
          <w:szCs w:val="28"/>
          <w:lang w:bidi="ar-SA"/>
        </w:rPr>
        <w:t>Порядка</w:t>
      </w:r>
      <w:r w:rsidRPr="001F791F">
        <w:rPr>
          <w:rFonts w:ascii="Arial" w:eastAsia="Times New Roman" w:hAnsi="Arial" w:cs="Arial"/>
          <w:color w:val="auto"/>
          <w:sz w:val="28"/>
          <w:szCs w:val="28"/>
          <w:lang w:bidi="ar-SA"/>
        </w:rPr>
        <w:t xml:space="preserve"> </w:t>
      </w:r>
      <w:r w:rsidRPr="001F791F">
        <w:rPr>
          <w:rFonts w:ascii="Times New Roman" w:eastAsia="Times New Roman" w:hAnsi="Times New Roman" w:cs="Times New Roman"/>
          <w:b/>
          <w:bCs/>
          <w:color w:val="auto"/>
          <w:sz w:val="28"/>
          <w:szCs w:val="28"/>
          <w:lang w:bidi="ar-SA"/>
        </w:rPr>
        <w:t>расчета нормативных затрат на оказание муниципальных услуг (выполнения работ) муниципального автономного учреждения «Издательский дом «Подмосковье-запад», применяемых при расчете объема субсидии на финансовое обеспечение выполнения муниципального задания муниципальным учреждением</w:t>
      </w:r>
    </w:p>
    <w:p w:rsidR="001F791F" w:rsidRPr="001F791F" w:rsidRDefault="001F791F" w:rsidP="00B30ED8">
      <w:pPr>
        <w:shd w:val="clear" w:color="auto" w:fill="FFFFFF"/>
        <w:autoSpaceDE w:val="0"/>
        <w:autoSpaceDN w:val="0"/>
        <w:adjustRightInd w:val="0"/>
        <w:spacing w:line="276" w:lineRule="auto"/>
        <w:jc w:val="center"/>
        <w:rPr>
          <w:rFonts w:ascii="Times New Roman" w:eastAsia="Times New Roman" w:hAnsi="Times New Roman" w:cs="Times New Roman"/>
          <w:b/>
          <w:color w:val="auto"/>
          <w:sz w:val="28"/>
          <w:szCs w:val="28"/>
          <w:lang w:bidi="ar-SA"/>
        </w:rPr>
      </w:pPr>
    </w:p>
    <w:p w:rsidR="00B30ED8" w:rsidRPr="001F791F" w:rsidRDefault="00B30ED8" w:rsidP="001F791F">
      <w:pPr>
        <w:widowControl/>
        <w:numPr>
          <w:ilvl w:val="0"/>
          <w:numId w:val="40"/>
        </w:numPr>
        <w:shd w:val="clear" w:color="auto" w:fill="FFFFFF"/>
        <w:tabs>
          <w:tab w:val="left" w:pos="284"/>
          <w:tab w:val="left" w:pos="2410"/>
        </w:tabs>
        <w:autoSpaceDE w:val="0"/>
        <w:autoSpaceDN w:val="0"/>
        <w:adjustRightInd w:val="0"/>
        <w:spacing w:after="200" w:line="276" w:lineRule="auto"/>
        <w:ind w:left="1418" w:hanging="338"/>
        <w:jc w:val="center"/>
        <w:outlineLvl w:val="1"/>
        <w:rPr>
          <w:rFonts w:ascii="Times New Roman" w:eastAsia="Times New Roman" w:hAnsi="Times New Roman" w:cs="Times New Roman"/>
          <w:b/>
          <w:color w:val="auto"/>
          <w:sz w:val="28"/>
          <w:szCs w:val="28"/>
          <w:lang w:bidi="ar-SA"/>
        </w:rPr>
      </w:pPr>
      <w:r w:rsidRPr="001F791F">
        <w:rPr>
          <w:rFonts w:ascii="Times New Roman" w:eastAsia="Times New Roman" w:hAnsi="Times New Roman" w:cs="Times New Roman"/>
          <w:b/>
          <w:color w:val="auto"/>
          <w:sz w:val="28"/>
          <w:szCs w:val="28"/>
          <w:lang w:bidi="ar-SA"/>
        </w:rPr>
        <w:t>Общие положения</w:t>
      </w:r>
    </w:p>
    <w:p w:rsidR="00B30ED8" w:rsidRPr="001F791F" w:rsidRDefault="00B30ED8" w:rsidP="00B30ED8">
      <w:pPr>
        <w:widowControl/>
        <w:shd w:val="clear" w:color="auto" w:fill="FFFFFF"/>
        <w:tabs>
          <w:tab w:val="left" w:pos="993"/>
        </w:tabs>
        <w:spacing w:line="276" w:lineRule="auto"/>
        <w:ind w:firstLine="709"/>
        <w:jc w:val="both"/>
        <w:rPr>
          <w:rFonts w:ascii="Times New Roman" w:eastAsia="Times New Roman" w:hAnsi="Times New Roman" w:cs="Times New Roman"/>
          <w:color w:val="auto"/>
          <w:sz w:val="28"/>
          <w:szCs w:val="28"/>
          <w:lang w:bidi="ar-SA"/>
        </w:rPr>
      </w:pPr>
      <w:bookmarkStart w:id="1" w:name="sub_1001"/>
      <w:r w:rsidRPr="001F791F">
        <w:rPr>
          <w:rFonts w:ascii="Times New Roman" w:eastAsia="Times New Roman" w:hAnsi="Times New Roman" w:cs="Times New Roman"/>
          <w:color w:val="auto"/>
          <w:sz w:val="28"/>
          <w:szCs w:val="28"/>
          <w:lang w:bidi="ar-SA"/>
        </w:rPr>
        <w:t>1. Настоящий Порядок разработан в соответствии со статьей 69.2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 Администрации Рузского городского округа от 04.02. 2020 № 240 «Об утверждении Положения о порядке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и автономными учреждениями»,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(далее - нормативные затраты, муниципальное задание).</w:t>
      </w:r>
      <w:bookmarkEnd w:id="1"/>
    </w:p>
    <w:p w:rsidR="00B30ED8" w:rsidRPr="001F791F" w:rsidRDefault="00B30ED8" w:rsidP="00B30ED8">
      <w:pPr>
        <w:shd w:val="clear" w:color="auto" w:fill="FFFFFF"/>
        <w:tabs>
          <w:tab w:val="left" w:pos="993"/>
        </w:tabs>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2. Нормативные затраты на оказание муниципальных услуг (выполнения работ) </w:t>
      </w:r>
      <w:r w:rsidR="00FA14DF" w:rsidRPr="00FA14DF">
        <w:rPr>
          <w:rFonts w:ascii="Times New Roman" w:eastAsia="Times New Roman" w:hAnsi="Times New Roman" w:cs="Times New Roman"/>
          <w:color w:val="auto"/>
          <w:sz w:val="28"/>
          <w:szCs w:val="28"/>
        </w:rPr>
        <w:t>муниципальн</w:t>
      </w:r>
      <w:r w:rsidR="00FA14DF">
        <w:rPr>
          <w:rFonts w:ascii="Times New Roman" w:eastAsia="Times New Roman" w:hAnsi="Times New Roman" w:cs="Times New Roman"/>
          <w:color w:val="auto"/>
          <w:sz w:val="28"/>
          <w:szCs w:val="28"/>
        </w:rPr>
        <w:t>ым</w:t>
      </w:r>
      <w:r w:rsidR="00FA14DF" w:rsidRPr="00FA14DF">
        <w:rPr>
          <w:rFonts w:ascii="Times New Roman" w:eastAsia="Times New Roman" w:hAnsi="Times New Roman" w:cs="Times New Roman"/>
          <w:color w:val="auto"/>
          <w:sz w:val="28"/>
          <w:szCs w:val="28"/>
        </w:rPr>
        <w:t xml:space="preserve"> автономн</w:t>
      </w:r>
      <w:r w:rsidR="00FA14DF">
        <w:rPr>
          <w:rFonts w:ascii="Times New Roman" w:eastAsia="Times New Roman" w:hAnsi="Times New Roman" w:cs="Times New Roman"/>
          <w:color w:val="auto"/>
          <w:sz w:val="28"/>
          <w:szCs w:val="28"/>
        </w:rPr>
        <w:t>ым</w:t>
      </w:r>
      <w:r w:rsidR="00FA14DF" w:rsidRPr="00FA14DF">
        <w:rPr>
          <w:rFonts w:ascii="Times New Roman" w:eastAsia="Times New Roman" w:hAnsi="Times New Roman" w:cs="Times New Roman"/>
          <w:color w:val="auto"/>
          <w:sz w:val="28"/>
          <w:szCs w:val="28"/>
        </w:rPr>
        <w:t xml:space="preserve"> учреждени</w:t>
      </w:r>
      <w:r w:rsidR="00FA14DF">
        <w:rPr>
          <w:rFonts w:ascii="Times New Roman" w:eastAsia="Times New Roman" w:hAnsi="Times New Roman" w:cs="Times New Roman"/>
          <w:color w:val="auto"/>
          <w:sz w:val="28"/>
          <w:szCs w:val="28"/>
        </w:rPr>
        <w:t>ем</w:t>
      </w:r>
      <w:r w:rsidR="00FA14DF" w:rsidRPr="00FA14DF">
        <w:rPr>
          <w:rFonts w:ascii="Times New Roman" w:eastAsia="Times New Roman" w:hAnsi="Times New Roman" w:cs="Times New Roman"/>
          <w:color w:val="auto"/>
          <w:sz w:val="28"/>
          <w:szCs w:val="28"/>
        </w:rPr>
        <w:t xml:space="preserve"> «Издательский дом «Подмосковье-запад»</w:t>
      </w:r>
      <w:r w:rsidRPr="001F791F">
        <w:rPr>
          <w:rFonts w:ascii="Times New Roman" w:eastAsia="Times New Roman" w:hAnsi="Times New Roman" w:cs="Times New Roman"/>
          <w:color w:val="auto"/>
          <w:sz w:val="28"/>
          <w:szCs w:val="28"/>
          <w:lang w:bidi="ar-SA"/>
        </w:rPr>
        <w:t>, оказываемой в рамках муниципального задания.</w:t>
      </w:r>
    </w:p>
    <w:p w:rsidR="00B30ED8" w:rsidRPr="001F791F" w:rsidRDefault="00B30ED8" w:rsidP="00B30ED8">
      <w:pPr>
        <w:shd w:val="clear" w:color="auto" w:fill="FFFFFF"/>
        <w:tabs>
          <w:tab w:val="left" w:pos="993"/>
        </w:tabs>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3. Нормативные затраты на оказание муниципальных услуг (выполнения работ)</w:t>
      </w:r>
      <w:r w:rsidRPr="001F791F">
        <w:rPr>
          <w:rFonts w:ascii="Times New Roman" w:eastAsia="Times New Roman" w:hAnsi="Times New Roman" w:cs="Times New Roman"/>
          <w:color w:val="000000" w:themeColor="text1"/>
          <w:sz w:val="28"/>
          <w:szCs w:val="28"/>
          <w:lang w:bidi="ar-SA"/>
        </w:rPr>
        <w:t>,</w:t>
      </w:r>
      <w:r w:rsidRPr="001F791F">
        <w:rPr>
          <w:rFonts w:ascii="Times New Roman" w:eastAsia="Times New Roman" w:hAnsi="Times New Roman" w:cs="Times New Roman"/>
          <w:color w:val="FF0000"/>
          <w:sz w:val="28"/>
          <w:szCs w:val="28"/>
          <w:lang w:bidi="ar-SA"/>
        </w:rPr>
        <w:t xml:space="preserve"> </w:t>
      </w:r>
      <w:r w:rsidRPr="001F791F">
        <w:rPr>
          <w:rFonts w:ascii="Times New Roman" w:eastAsia="Times New Roman" w:hAnsi="Times New Roman" w:cs="Times New Roman"/>
          <w:color w:val="auto"/>
          <w:sz w:val="28"/>
          <w:szCs w:val="28"/>
          <w:lang w:bidi="ar-SA"/>
        </w:rPr>
        <w:t>рассчитанные с соблюдением настоящего Порядка, не могут приводить к превышению объема бюджетных ассигнований, предусмотренных Решением</w:t>
      </w:r>
      <w:r w:rsidR="00FA14DF">
        <w:rPr>
          <w:rFonts w:ascii="Times New Roman" w:eastAsia="Times New Roman" w:hAnsi="Times New Roman" w:cs="Times New Roman"/>
          <w:color w:val="auto"/>
          <w:sz w:val="28"/>
          <w:szCs w:val="28"/>
          <w:lang w:bidi="ar-SA"/>
        </w:rPr>
        <w:t xml:space="preserve"> Совета Депутатов Рузского городского округа</w:t>
      </w:r>
      <w:r w:rsidRPr="001F791F">
        <w:rPr>
          <w:rFonts w:ascii="Times New Roman" w:eastAsia="Times New Roman" w:hAnsi="Times New Roman" w:cs="Times New Roman"/>
          <w:color w:val="auto"/>
          <w:sz w:val="28"/>
          <w:szCs w:val="28"/>
          <w:lang w:bidi="ar-SA"/>
        </w:rPr>
        <w:t xml:space="preserve"> о бюджете Рузского городского округа на очередной финансовый год и на плановый период на финансовое обеспечение выполнения муниципального задания.</w:t>
      </w:r>
    </w:p>
    <w:p w:rsidR="00B30ED8" w:rsidRPr="001F791F" w:rsidRDefault="00B30ED8" w:rsidP="00B30ED8">
      <w:pPr>
        <w:shd w:val="clear" w:color="auto" w:fill="FFFFFF"/>
        <w:tabs>
          <w:tab w:val="left" w:pos="993"/>
        </w:tabs>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4. При расчете нормативных затрат на оказание муниципальных услуг (выполнения работ) не учитываются расходы, финансовое обеспечение которых осуществляется в форме иных целевых субсидий, а также публичных обязательств, </w:t>
      </w:r>
      <w:r w:rsidRPr="001F791F">
        <w:rPr>
          <w:rFonts w:ascii="Times New Roman" w:eastAsia="Times New Roman" w:hAnsi="Times New Roman" w:cs="Times New Roman"/>
          <w:color w:val="auto"/>
          <w:sz w:val="28"/>
          <w:szCs w:val="28"/>
          <w:lang w:bidi="ar-SA"/>
        </w:rPr>
        <w:lastRenderedPageBreak/>
        <w:t>подлежащих исполнению в денежной форме в соответствии с законодательством Российской Федерации.</w:t>
      </w:r>
    </w:p>
    <w:p w:rsidR="00B30ED8" w:rsidRPr="001F791F" w:rsidRDefault="00B30ED8" w:rsidP="00B30ED8">
      <w:pPr>
        <w:shd w:val="clear" w:color="auto" w:fill="FFFFFF"/>
        <w:tabs>
          <w:tab w:val="left" w:pos="993"/>
        </w:tabs>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5. Под нормативными затратами на оказание муниципальной услуги</w:t>
      </w:r>
      <w:r w:rsidR="00DE7D13" w:rsidRPr="001F791F">
        <w:rPr>
          <w:rFonts w:ascii="Times New Roman" w:eastAsia="Times New Roman" w:hAnsi="Times New Roman" w:cs="Times New Roman"/>
          <w:color w:val="auto"/>
          <w:sz w:val="28"/>
          <w:szCs w:val="28"/>
          <w:lang w:bidi="ar-SA"/>
        </w:rPr>
        <w:t xml:space="preserve"> (работы) </w:t>
      </w:r>
      <w:r w:rsidR="00FA14DF" w:rsidRPr="00FA14DF">
        <w:rPr>
          <w:rFonts w:ascii="Times New Roman" w:eastAsia="Times New Roman" w:hAnsi="Times New Roman" w:cs="Times New Roman"/>
          <w:color w:val="auto"/>
          <w:sz w:val="28"/>
          <w:szCs w:val="28"/>
          <w:lang w:bidi="ar-SA"/>
        </w:rPr>
        <w:t>муниципальным автономным учреждением «Издательский дом «Подмосковье-запад»</w:t>
      </w:r>
      <w:r w:rsidRPr="001F791F">
        <w:rPr>
          <w:rFonts w:ascii="Times New Roman" w:eastAsia="Times New Roman" w:hAnsi="Times New Roman" w:cs="Times New Roman"/>
          <w:color w:val="auto"/>
          <w:sz w:val="28"/>
          <w:szCs w:val="28"/>
          <w:lang w:bidi="ar-SA"/>
        </w:rPr>
        <w:t xml:space="preserve"> понимаются затраты на оказание единицы муниципальной услуги</w:t>
      </w:r>
      <w:r w:rsidR="00DE7D13" w:rsidRPr="001F791F">
        <w:rPr>
          <w:rFonts w:ascii="Times New Roman" w:eastAsia="Times New Roman" w:hAnsi="Times New Roman" w:cs="Times New Roman"/>
          <w:color w:val="auto"/>
          <w:sz w:val="28"/>
          <w:szCs w:val="28"/>
          <w:lang w:bidi="ar-SA"/>
        </w:rPr>
        <w:t xml:space="preserve"> (работы)</w:t>
      </w:r>
      <w:r w:rsidRPr="001F791F">
        <w:rPr>
          <w:rFonts w:ascii="Times New Roman" w:eastAsia="Times New Roman" w:hAnsi="Times New Roman" w:cs="Times New Roman"/>
          <w:color w:val="auto"/>
          <w:sz w:val="28"/>
          <w:szCs w:val="28"/>
          <w:lang w:bidi="ar-SA"/>
        </w:rPr>
        <w:t>, определяемые на основе базового норматива затрат на оказание муниципальной услуги</w:t>
      </w:r>
      <w:r w:rsidR="00DE7D13" w:rsidRPr="001F791F">
        <w:rPr>
          <w:rFonts w:ascii="Times New Roman" w:eastAsia="Times New Roman" w:hAnsi="Times New Roman" w:cs="Times New Roman"/>
          <w:color w:val="auto"/>
          <w:sz w:val="28"/>
          <w:szCs w:val="28"/>
          <w:lang w:bidi="ar-SA"/>
        </w:rPr>
        <w:t xml:space="preserve"> (работы)</w:t>
      </w:r>
      <w:r w:rsidRPr="001F791F">
        <w:rPr>
          <w:rFonts w:ascii="Times New Roman" w:eastAsia="Times New Roman" w:hAnsi="Times New Roman" w:cs="Times New Roman"/>
          <w:color w:val="auto"/>
          <w:sz w:val="28"/>
          <w:szCs w:val="28"/>
          <w:lang w:bidi="ar-SA"/>
        </w:rPr>
        <w:t xml:space="preserve"> (далее - базовый норматив затрат на услугу</w:t>
      </w:r>
      <w:r w:rsidR="00DE7D13" w:rsidRPr="001F791F">
        <w:rPr>
          <w:rFonts w:ascii="Times New Roman" w:eastAsia="Times New Roman" w:hAnsi="Times New Roman" w:cs="Times New Roman"/>
          <w:color w:val="auto"/>
          <w:sz w:val="28"/>
          <w:szCs w:val="28"/>
          <w:lang w:bidi="ar-SA"/>
        </w:rPr>
        <w:t xml:space="preserve"> (работу)</w:t>
      </w:r>
      <w:r w:rsidRPr="001F791F">
        <w:rPr>
          <w:rFonts w:ascii="Times New Roman" w:eastAsia="Times New Roman" w:hAnsi="Times New Roman" w:cs="Times New Roman"/>
          <w:color w:val="auto"/>
          <w:sz w:val="28"/>
          <w:szCs w:val="28"/>
          <w:lang w:bidi="ar-SA"/>
        </w:rPr>
        <w:t>), коэффициента выравнивания к базовому нормативу затрат.</w:t>
      </w:r>
    </w:p>
    <w:p w:rsidR="00B30ED8" w:rsidRPr="001F791F" w:rsidRDefault="00B30ED8" w:rsidP="00B30ED8">
      <w:pPr>
        <w:shd w:val="clear" w:color="auto" w:fill="FFFFFF"/>
        <w:tabs>
          <w:tab w:val="left" w:pos="993"/>
        </w:tabs>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6. Под нормативными затратами на выполнение муниципальной работы </w:t>
      </w:r>
      <w:r w:rsidR="00FA14DF" w:rsidRPr="00FA14DF">
        <w:rPr>
          <w:rFonts w:ascii="Times New Roman" w:eastAsia="Times New Roman" w:hAnsi="Times New Roman" w:cs="Times New Roman"/>
          <w:color w:val="auto"/>
          <w:sz w:val="28"/>
          <w:szCs w:val="28"/>
          <w:lang w:bidi="ar-SA"/>
        </w:rPr>
        <w:t>муниципальным автономным учреждением «Издательский дом «Подмосковье-запад»</w:t>
      </w:r>
      <w:r w:rsidRPr="001F791F">
        <w:rPr>
          <w:rFonts w:ascii="Times New Roman" w:eastAsia="Times New Roman" w:hAnsi="Times New Roman" w:cs="Times New Roman"/>
          <w:color w:val="auto"/>
          <w:sz w:val="28"/>
          <w:szCs w:val="28"/>
          <w:lang w:bidi="ar-SA"/>
        </w:rPr>
        <w:t xml:space="preserve"> понимаются затраты на выполнение работы, рассчитанные в целом или в случае установления в муниципальном задании показателей объема выполнения работы на единицу объема работы.</w:t>
      </w:r>
    </w:p>
    <w:p w:rsidR="0023502E" w:rsidRPr="0023502E" w:rsidRDefault="00B30ED8" w:rsidP="0023502E">
      <w:pPr>
        <w:shd w:val="clear" w:color="auto" w:fill="FFFFFF"/>
        <w:tabs>
          <w:tab w:val="left" w:pos="993"/>
        </w:tabs>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7. </w:t>
      </w:r>
      <w:bookmarkStart w:id="2" w:name="Par74"/>
      <w:bookmarkEnd w:id="2"/>
      <w:r w:rsidR="0023502E" w:rsidRPr="0023502E">
        <w:rPr>
          <w:rFonts w:ascii="Times New Roman" w:eastAsia="Times New Roman" w:hAnsi="Times New Roman" w:cs="Times New Roman"/>
          <w:color w:val="auto"/>
          <w:sz w:val="28"/>
          <w:szCs w:val="28"/>
          <w:lang w:bidi="ar-SA"/>
        </w:rPr>
        <w:t>Базовые нормативы затрат на услугу, корректирующие коэффициенты к базовому нормативу затрат на услугу, а также нормативные затраты на выполнение муниципальной услуги определяются на основе:</w:t>
      </w:r>
    </w:p>
    <w:p w:rsidR="0023502E" w:rsidRPr="0023502E" w:rsidRDefault="0023502E" w:rsidP="0023502E">
      <w:pPr>
        <w:shd w:val="clear" w:color="auto" w:fill="FFFFFF"/>
        <w:tabs>
          <w:tab w:val="left" w:pos="993"/>
        </w:tabs>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23502E">
        <w:rPr>
          <w:rFonts w:ascii="Times New Roman" w:eastAsia="Times New Roman" w:hAnsi="Times New Roman" w:cs="Times New Roman"/>
          <w:color w:val="auto"/>
          <w:sz w:val="28"/>
          <w:szCs w:val="28"/>
          <w:lang w:bidi="ar-SA"/>
        </w:rPr>
        <w:t>- утвержденных штатных расписаний или рекомендованных штатных нормативов;</w:t>
      </w:r>
    </w:p>
    <w:p w:rsidR="0023502E" w:rsidRPr="0023502E" w:rsidRDefault="0023502E" w:rsidP="0023502E">
      <w:pPr>
        <w:shd w:val="clear" w:color="auto" w:fill="FFFFFF"/>
        <w:tabs>
          <w:tab w:val="left" w:pos="993"/>
        </w:tabs>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23502E">
        <w:rPr>
          <w:rFonts w:ascii="Times New Roman" w:eastAsia="Times New Roman" w:hAnsi="Times New Roman" w:cs="Times New Roman"/>
          <w:color w:val="auto"/>
          <w:sz w:val="28"/>
          <w:szCs w:val="28"/>
          <w:lang w:bidi="ar-SA"/>
        </w:rPr>
        <w:t>- утвержденных норм потребления товаров и услуг (далее - нормы, выраженные в натуральных показателях), необходимых для оказания муниципальной услуги, в том числе нормы, установленные правовыми актами, в том числе: установленные нормативными правовыми актами муниципального образования, ГОСТами, СНиПами, СанПиНами, федеральными стандартами, а также регламентами оказания муниципальных услуг.</w:t>
      </w:r>
    </w:p>
    <w:p w:rsidR="00B30ED8" w:rsidRPr="001F791F" w:rsidRDefault="00B30ED8" w:rsidP="00B30ED8">
      <w:pPr>
        <w:shd w:val="clear" w:color="auto" w:fill="FFFFFF"/>
        <w:tabs>
          <w:tab w:val="left" w:pos="993"/>
        </w:tabs>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При отсутствии норм, выраженных в натуральных показателях, установленных стандартом оказания услуги, нормы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при выполнении требований к качеству оказания муниципальной услуги (далее - метод наиболее эффективного учреждения).</w:t>
      </w:r>
    </w:p>
    <w:p w:rsidR="00B30ED8" w:rsidRPr="001F791F" w:rsidRDefault="00FA14DF" w:rsidP="00B30ED8">
      <w:pPr>
        <w:shd w:val="clear" w:color="auto" w:fill="FFFFFF"/>
        <w:tabs>
          <w:tab w:val="left" w:pos="993"/>
        </w:tabs>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М</w:t>
      </w:r>
      <w:r w:rsidRPr="00FA14DF">
        <w:rPr>
          <w:rFonts w:ascii="Times New Roman" w:eastAsia="Times New Roman" w:hAnsi="Times New Roman" w:cs="Times New Roman"/>
          <w:color w:val="auto"/>
          <w:sz w:val="28"/>
          <w:szCs w:val="28"/>
          <w:lang w:bidi="ar-SA"/>
        </w:rPr>
        <w:t>униципальн</w:t>
      </w:r>
      <w:r>
        <w:rPr>
          <w:rFonts w:ascii="Times New Roman" w:eastAsia="Times New Roman" w:hAnsi="Times New Roman" w:cs="Times New Roman"/>
          <w:color w:val="auto"/>
          <w:sz w:val="28"/>
          <w:szCs w:val="28"/>
          <w:lang w:bidi="ar-SA"/>
        </w:rPr>
        <w:t>ое</w:t>
      </w:r>
      <w:r w:rsidRPr="00FA14DF">
        <w:rPr>
          <w:rFonts w:ascii="Times New Roman" w:eastAsia="Times New Roman" w:hAnsi="Times New Roman" w:cs="Times New Roman"/>
          <w:color w:val="auto"/>
          <w:sz w:val="28"/>
          <w:szCs w:val="28"/>
          <w:lang w:bidi="ar-SA"/>
        </w:rPr>
        <w:t xml:space="preserve"> автономн</w:t>
      </w:r>
      <w:r>
        <w:rPr>
          <w:rFonts w:ascii="Times New Roman" w:eastAsia="Times New Roman" w:hAnsi="Times New Roman" w:cs="Times New Roman"/>
          <w:color w:val="auto"/>
          <w:sz w:val="28"/>
          <w:szCs w:val="28"/>
          <w:lang w:bidi="ar-SA"/>
        </w:rPr>
        <w:t>ое</w:t>
      </w:r>
      <w:r w:rsidRPr="00FA14DF">
        <w:rPr>
          <w:rFonts w:ascii="Times New Roman" w:eastAsia="Times New Roman" w:hAnsi="Times New Roman" w:cs="Times New Roman"/>
          <w:color w:val="auto"/>
          <w:sz w:val="28"/>
          <w:szCs w:val="28"/>
          <w:lang w:bidi="ar-SA"/>
        </w:rPr>
        <w:t xml:space="preserve"> учреждение «Издательский дом «Подмосковье-запад»</w:t>
      </w:r>
      <w:r w:rsidR="00B30ED8" w:rsidRPr="001F791F">
        <w:rPr>
          <w:rFonts w:ascii="Times New Roman" w:eastAsia="Times New Roman" w:hAnsi="Times New Roman" w:cs="Times New Roman"/>
          <w:color w:val="auto"/>
          <w:sz w:val="28"/>
          <w:szCs w:val="28"/>
          <w:lang w:bidi="ar-SA"/>
        </w:rPr>
        <w:t xml:space="preserve"> при отсутствии норм, выраженных в натуральных показателях, установленных стандартом оказания услуги, использует метод, указанный в </w:t>
      </w:r>
      <w:hyperlink r:id="rId9" w:anchor="Par74" w:tooltip="При отсутствии норм, выраженных в натуральных показателях, установленных стандартом оказания услуги, в отношении государственной услуги в сфере физической культуры и спорта, оказываемой федеральными государственными учреждениями, нормы, выраженные в натур" w:history="1">
        <w:r w:rsidR="00B30ED8" w:rsidRPr="001F791F">
          <w:rPr>
            <w:rFonts w:ascii="Times New Roman" w:eastAsia="Times New Roman" w:hAnsi="Times New Roman" w:cs="Times New Roman"/>
            <w:color w:val="auto"/>
            <w:sz w:val="28"/>
            <w:szCs w:val="28"/>
            <w:lang w:bidi="ar-SA"/>
          </w:rPr>
          <w:t>абзаце втором</w:t>
        </w:r>
      </w:hyperlink>
      <w:r w:rsidR="00B30ED8" w:rsidRPr="001F791F">
        <w:rPr>
          <w:rFonts w:ascii="Times New Roman" w:eastAsia="Times New Roman" w:hAnsi="Times New Roman" w:cs="Times New Roman"/>
          <w:color w:val="auto"/>
          <w:sz w:val="28"/>
          <w:szCs w:val="28"/>
          <w:lang w:bidi="ar-SA"/>
        </w:rPr>
        <w:t xml:space="preserve"> настоящего пункта, либо устанавливает правила определения норм, выраженных в натуральных показателях, отличные от метода, указанного в </w:t>
      </w:r>
      <w:hyperlink r:id="rId10" w:anchor="Par74" w:tooltip="При отсутствии норм, выраженных в натуральных показателях, установленных стандартом оказания услуги, в отношении государственной услуги в сфере физической культуры и спорта, оказываемой федеральными государственными учреждениями, нормы, выраженные в натур" w:history="1">
        <w:r w:rsidR="00B30ED8" w:rsidRPr="001F791F">
          <w:rPr>
            <w:rFonts w:ascii="Times New Roman" w:eastAsia="Times New Roman" w:hAnsi="Times New Roman" w:cs="Times New Roman"/>
            <w:color w:val="auto"/>
            <w:sz w:val="28"/>
            <w:szCs w:val="28"/>
            <w:lang w:bidi="ar-SA"/>
          </w:rPr>
          <w:t>абзаце втором</w:t>
        </w:r>
      </w:hyperlink>
      <w:r w:rsidR="00B30ED8" w:rsidRPr="001F791F">
        <w:rPr>
          <w:rFonts w:ascii="Times New Roman" w:eastAsia="Times New Roman" w:hAnsi="Times New Roman" w:cs="Times New Roman"/>
          <w:color w:val="auto"/>
          <w:sz w:val="28"/>
          <w:szCs w:val="28"/>
          <w:lang w:bidi="ar-SA"/>
        </w:rPr>
        <w:t xml:space="preserve"> настоящего пункта (далее - иной метод).</w:t>
      </w:r>
    </w:p>
    <w:p w:rsidR="00B30ED8" w:rsidRPr="001F791F" w:rsidRDefault="00B30ED8" w:rsidP="00B30ED8">
      <w:pPr>
        <w:widowControl/>
        <w:ind w:firstLine="567"/>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8. Итоговое значение и величина составляющих базового норматива затрат по муниципальным услугам (выполнение работ), значение коэффициента выравнивания, учитывающего объем финансирования муниципальных услуг</w:t>
      </w:r>
      <w:r w:rsidR="00FA14DF">
        <w:rPr>
          <w:rFonts w:ascii="Times New Roman" w:eastAsia="Times New Roman" w:hAnsi="Times New Roman" w:cs="Times New Roman"/>
          <w:color w:val="auto"/>
          <w:sz w:val="28"/>
          <w:szCs w:val="28"/>
          <w:lang w:bidi="ar-SA"/>
        </w:rPr>
        <w:t xml:space="preserve"> (выполнение работ)</w:t>
      </w:r>
      <w:r w:rsidRPr="001F791F">
        <w:rPr>
          <w:rFonts w:ascii="Times New Roman" w:eastAsia="Times New Roman" w:hAnsi="Times New Roman" w:cs="Times New Roman"/>
          <w:color w:val="auto"/>
          <w:sz w:val="28"/>
          <w:szCs w:val="28"/>
          <w:lang w:bidi="ar-SA"/>
        </w:rPr>
        <w:t xml:space="preserve"> из бюджета, </w:t>
      </w:r>
      <w:r w:rsidRPr="001F791F">
        <w:rPr>
          <w:rFonts w:ascii="Times New Roman" w:eastAsia="Times New Roman" w:hAnsi="Times New Roman" w:cs="Times New Roman"/>
          <w:bCs/>
          <w:color w:val="auto"/>
          <w:sz w:val="28"/>
          <w:szCs w:val="28"/>
          <w:lang w:bidi="ar-SA"/>
        </w:rPr>
        <w:t xml:space="preserve">значения натуральных норм, необходимых для </w:t>
      </w:r>
      <w:r w:rsidRPr="001F791F">
        <w:rPr>
          <w:rFonts w:ascii="Times New Roman" w:eastAsia="Times New Roman" w:hAnsi="Times New Roman" w:cs="Times New Roman"/>
          <w:bCs/>
          <w:color w:val="auto"/>
          <w:sz w:val="28"/>
          <w:szCs w:val="28"/>
          <w:lang w:bidi="ar-SA"/>
        </w:rPr>
        <w:lastRenderedPageBreak/>
        <w:t xml:space="preserve">определения базовых нормативов затрат на оказание муниципальных услуг, </w:t>
      </w:r>
      <w:r w:rsidRPr="001F791F">
        <w:rPr>
          <w:rFonts w:ascii="Times New Roman" w:eastAsia="Times New Roman" w:hAnsi="Times New Roman" w:cs="Times New Roman"/>
          <w:color w:val="auto"/>
          <w:sz w:val="28"/>
          <w:szCs w:val="28"/>
          <w:lang w:bidi="ar-SA"/>
        </w:rPr>
        <w:t xml:space="preserve">оказываемых муниципальным бюджетным (автономным) учреждением (финансирование, утвержденное бюджетом), объем финансирования муниципального задания на оказание муниципальных услуг (выполнение работ) утверждаются </w:t>
      </w:r>
      <w:r w:rsidR="00F3736C" w:rsidRPr="00F3736C">
        <w:rPr>
          <w:rFonts w:ascii="Times New Roman" w:eastAsia="Times New Roman" w:hAnsi="Times New Roman" w:cs="Times New Roman"/>
          <w:color w:val="000000" w:themeColor="text1"/>
          <w:sz w:val="28"/>
          <w:szCs w:val="28"/>
          <w:lang w:bidi="ar-SA"/>
        </w:rPr>
        <w:t>постановлением Администрации Рузского городского округа</w:t>
      </w:r>
      <w:r w:rsidRPr="00F3736C">
        <w:rPr>
          <w:rFonts w:ascii="Times New Roman" w:eastAsia="Times New Roman" w:hAnsi="Times New Roman" w:cs="Times New Roman"/>
          <w:color w:val="000000" w:themeColor="text1"/>
          <w:sz w:val="28"/>
          <w:szCs w:val="28"/>
          <w:lang w:bidi="ar-SA"/>
        </w:rPr>
        <w:t xml:space="preserve"> </w:t>
      </w:r>
      <w:r w:rsidRPr="001F791F">
        <w:rPr>
          <w:rFonts w:ascii="Times New Roman" w:eastAsia="Times New Roman" w:hAnsi="Times New Roman" w:cs="Times New Roman"/>
          <w:color w:val="auto"/>
          <w:sz w:val="28"/>
          <w:szCs w:val="28"/>
          <w:lang w:bidi="ar-SA"/>
        </w:rPr>
        <w:t>по каждой муниципальной услуге (выполняемой работе)</w:t>
      </w:r>
      <w:r w:rsidR="003E2C8C" w:rsidRPr="001F791F">
        <w:rPr>
          <w:rFonts w:ascii="Times New Roman" w:eastAsia="Times New Roman" w:hAnsi="Times New Roman" w:cs="Times New Roman"/>
          <w:color w:val="auto"/>
          <w:sz w:val="28"/>
          <w:szCs w:val="28"/>
          <w:lang w:bidi="ar-SA"/>
        </w:rPr>
        <w:t>.</w:t>
      </w:r>
    </w:p>
    <w:p w:rsidR="00B30ED8" w:rsidRPr="001F791F" w:rsidRDefault="00B30ED8" w:rsidP="00B30ED8">
      <w:pPr>
        <w:shd w:val="clear" w:color="auto" w:fill="FFFFFF"/>
        <w:tabs>
          <w:tab w:val="left" w:pos="993"/>
        </w:tabs>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9. Нормативные затраты на уплату налогов, в качестве объекта налогообложения, по которым признается имущество учреждения, в стоимость базового норматива на единицу услуги и нормативных затрат на выполнение работ не включаются. Данные расходы учитываются при расчете общего объема финансового обеспечения выполнения муниципального задания.</w:t>
      </w:r>
    </w:p>
    <w:p w:rsidR="00E100EF" w:rsidRPr="001F791F" w:rsidRDefault="00B75D80" w:rsidP="00B75D80">
      <w:pPr>
        <w:spacing w:line="276" w:lineRule="auto"/>
        <w:jc w:val="both"/>
        <w:rPr>
          <w:rFonts w:ascii="Times New Roman" w:hAnsi="Times New Roman" w:cs="Times New Roman"/>
          <w:sz w:val="28"/>
          <w:szCs w:val="28"/>
        </w:rPr>
      </w:pPr>
      <w:r w:rsidRPr="001F791F">
        <w:rPr>
          <w:rFonts w:ascii="Times New Roman" w:hAnsi="Times New Roman" w:cs="Times New Roman"/>
          <w:sz w:val="28"/>
          <w:szCs w:val="28"/>
        </w:rPr>
        <w:t xml:space="preserve">        </w:t>
      </w:r>
      <w:r w:rsidR="00E100EF" w:rsidRPr="001F791F">
        <w:rPr>
          <w:rFonts w:ascii="Times New Roman" w:hAnsi="Times New Roman" w:cs="Times New Roman"/>
          <w:sz w:val="28"/>
          <w:szCs w:val="28"/>
        </w:rPr>
        <w:t>10. Корректирующие коэффициенты к базовому нормативу затрат на оказание</w:t>
      </w:r>
      <w:r w:rsidR="00752D4B" w:rsidRPr="001F791F">
        <w:rPr>
          <w:rFonts w:ascii="Times New Roman" w:hAnsi="Times New Roman" w:cs="Times New Roman"/>
          <w:sz w:val="28"/>
          <w:szCs w:val="28"/>
        </w:rPr>
        <w:t xml:space="preserve"> </w:t>
      </w:r>
      <w:r w:rsidR="00E100EF" w:rsidRPr="001F791F">
        <w:rPr>
          <w:rFonts w:ascii="Times New Roman" w:hAnsi="Times New Roman" w:cs="Times New Roman"/>
          <w:sz w:val="28"/>
          <w:szCs w:val="28"/>
        </w:rPr>
        <w:t>муниципальной услуги, применяемые при расчете нормативных затрат на оказание</w:t>
      </w:r>
      <w:r w:rsidR="00752D4B" w:rsidRPr="001F791F">
        <w:rPr>
          <w:rFonts w:ascii="Times New Roman" w:hAnsi="Times New Roman" w:cs="Times New Roman"/>
          <w:sz w:val="28"/>
          <w:szCs w:val="28"/>
        </w:rPr>
        <w:t xml:space="preserve"> </w:t>
      </w:r>
      <w:r w:rsidR="00E100EF" w:rsidRPr="001F791F">
        <w:rPr>
          <w:rFonts w:ascii="Times New Roman" w:hAnsi="Times New Roman" w:cs="Times New Roman"/>
          <w:sz w:val="28"/>
          <w:szCs w:val="28"/>
        </w:rPr>
        <w:t>муниципальной услуги, состоят из:</w:t>
      </w:r>
    </w:p>
    <w:p w:rsidR="00E100EF" w:rsidRPr="001F791F" w:rsidRDefault="00E100EF" w:rsidP="00B75D80">
      <w:pPr>
        <w:spacing w:line="276" w:lineRule="auto"/>
        <w:jc w:val="both"/>
        <w:rPr>
          <w:rFonts w:ascii="Times New Roman" w:hAnsi="Times New Roman" w:cs="Times New Roman"/>
          <w:sz w:val="28"/>
          <w:szCs w:val="28"/>
        </w:rPr>
      </w:pPr>
      <w:r w:rsidRPr="001F791F">
        <w:rPr>
          <w:rFonts w:ascii="Times New Roman" w:hAnsi="Times New Roman" w:cs="Times New Roman"/>
          <w:sz w:val="28"/>
          <w:szCs w:val="28"/>
        </w:rPr>
        <w:t>- территориального корректирующего коэффициента, включающего</w:t>
      </w:r>
      <w:r w:rsidR="00B75D80" w:rsidRPr="001F791F">
        <w:rPr>
          <w:rFonts w:ascii="Times New Roman" w:hAnsi="Times New Roman" w:cs="Times New Roman"/>
          <w:sz w:val="28"/>
          <w:szCs w:val="28"/>
        </w:rPr>
        <w:t xml:space="preserve"> </w:t>
      </w:r>
      <w:r w:rsidRPr="001F791F">
        <w:rPr>
          <w:rFonts w:ascii="Times New Roman" w:hAnsi="Times New Roman" w:cs="Times New Roman"/>
          <w:sz w:val="28"/>
          <w:szCs w:val="28"/>
        </w:rPr>
        <w:t>территориальный корректирующий коэффициент на оплату труда с начислениями на</w:t>
      </w:r>
      <w:r w:rsidR="00B75D80" w:rsidRPr="001F791F">
        <w:rPr>
          <w:rFonts w:ascii="Times New Roman" w:hAnsi="Times New Roman" w:cs="Times New Roman"/>
          <w:sz w:val="28"/>
          <w:szCs w:val="28"/>
        </w:rPr>
        <w:t xml:space="preserve"> </w:t>
      </w:r>
      <w:r w:rsidRPr="001F791F">
        <w:rPr>
          <w:rFonts w:ascii="Times New Roman" w:hAnsi="Times New Roman" w:cs="Times New Roman"/>
          <w:sz w:val="28"/>
          <w:szCs w:val="28"/>
        </w:rPr>
        <w:t>выплаты по оплате труда и территориальный коэффициент на коммунальные услуги и</w:t>
      </w:r>
      <w:r w:rsidR="00B75D80" w:rsidRPr="001F791F">
        <w:rPr>
          <w:rFonts w:ascii="Times New Roman" w:hAnsi="Times New Roman" w:cs="Times New Roman"/>
          <w:sz w:val="28"/>
          <w:szCs w:val="28"/>
        </w:rPr>
        <w:t xml:space="preserve"> </w:t>
      </w:r>
      <w:r w:rsidRPr="001F791F">
        <w:rPr>
          <w:rFonts w:ascii="Times New Roman" w:hAnsi="Times New Roman" w:cs="Times New Roman"/>
          <w:sz w:val="28"/>
          <w:szCs w:val="28"/>
        </w:rPr>
        <w:t>на содержание недвижимого имущества.</w:t>
      </w:r>
    </w:p>
    <w:p w:rsidR="00E100EF" w:rsidRPr="00FA14DF" w:rsidRDefault="00E100EF" w:rsidP="00FA14DF">
      <w:pPr>
        <w:spacing w:line="276" w:lineRule="auto"/>
        <w:jc w:val="both"/>
        <w:rPr>
          <w:rFonts w:ascii="Times New Roman" w:hAnsi="Times New Roman" w:cs="Times New Roman"/>
          <w:sz w:val="28"/>
          <w:szCs w:val="28"/>
        </w:rPr>
      </w:pPr>
      <w:r w:rsidRPr="001F791F">
        <w:rPr>
          <w:rFonts w:ascii="Times New Roman" w:hAnsi="Times New Roman" w:cs="Times New Roman"/>
          <w:sz w:val="28"/>
          <w:szCs w:val="28"/>
        </w:rPr>
        <w:t>- отраслевые корректирующие коэффициенты к базовому нормативу затрат,</w:t>
      </w:r>
      <w:r w:rsidR="00B75D80" w:rsidRPr="001F791F">
        <w:rPr>
          <w:rFonts w:ascii="Times New Roman" w:hAnsi="Times New Roman" w:cs="Times New Roman"/>
          <w:sz w:val="28"/>
          <w:szCs w:val="28"/>
        </w:rPr>
        <w:t xml:space="preserve"> </w:t>
      </w:r>
      <w:r w:rsidRPr="001F791F">
        <w:rPr>
          <w:rFonts w:ascii="Times New Roman" w:hAnsi="Times New Roman" w:cs="Times New Roman"/>
          <w:sz w:val="28"/>
          <w:szCs w:val="28"/>
        </w:rPr>
        <w:t>отражающего отраслевую специфику муниципальной услуги</w:t>
      </w:r>
      <w:r w:rsidR="00FA14DF">
        <w:rPr>
          <w:rFonts w:ascii="Times New Roman" w:hAnsi="Times New Roman" w:cs="Times New Roman"/>
          <w:sz w:val="28"/>
          <w:szCs w:val="28"/>
        </w:rPr>
        <w:t xml:space="preserve"> (работы)</w:t>
      </w:r>
      <w:r w:rsidRPr="001F791F">
        <w:rPr>
          <w:rFonts w:ascii="Times New Roman" w:hAnsi="Times New Roman" w:cs="Times New Roman"/>
          <w:sz w:val="28"/>
          <w:szCs w:val="28"/>
        </w:rPr>
        <w:t>.</w:t>
      </w:r>
    </w:p>
    <w:p w:rsidR="00B30ED8" w:rsidRPr="001F791F" w:rsidRDefault="00B30ED8" w:rsidP="00B30ED8">
      <w:pPr>
        <w:shd w:val="clear" w:color="auto" w:fill="FFFFFF"/>
        <w:tabs>
          <w:tab w:val="left" w:pos="993"/>
        </w:tabs>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11. Базовый норматив затрат на оказание муниципальной услуги</w:t>
      </w:r>
      <w:r w:rsidR="00752D4B" w:rsidRPr="001F791F">
        <w:rPr>
          <w:rFonts w:ascii="Times New Roman" w:eastAsia="Times New Roman" w:hAnsi="Times New Roman" w:cs="Times New Roman"/>
          <w:color w:val="auto"/>
          <w:sz w:val="28"/>
          <w:szCs w:val="28"/>
          <w:lang w:bidi="ar-SA"/>
        </w:rPr>
        <w:t xml:space="preserve"> (работы)</w:t>
      </w:r>
      <w:r w:rsidRPr="001F791F">
        <w:rPr>
          <w:rFonts w:ascii="Times New Roman" w:eastAsia="Times New Roman" w:hAnsi="Times New Roman" w:cs="Times New Roman"/>
          <w:color w:val="auto"/>
          <w:sz w:val="28"/>
          <w:szCs w:val="28"/>
          <w:lang w:bidi="ar-SA"/>
        </w:rPr>
        <w:t xml:space="preserve">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r w:rsidR="00752D4B" w:rsidRPr="001F791F">
        <w:rPr>
          <w:rFonts w:ascii="Times New Roman" w:eastAsia="Times New Roman" w:hAnsi="Times New Roman" w:cs="Times New Roman"/>
          <w:color w:val="auto"/>
          <w:sz w:val="28"/>
          <w:szCs w:val="28"/>
          <w:lang w:bidi="ar-SA"/>
        </w:rPr>
        <w:t xml:space="preserve"> (работы)</w:t>
      </w:r>
      <w:r w:rsidRPr="001F791F">
        <w:rPr>
          <w:rFonts w:ascii="Times New Roman" w:eastAsia="Times New Roman" w:hAnsi="Times New Roman" w:cs="Times New Roman"/>
          <w:color w:val="auto"/>
          <w:sz w:val="28"/>
          <w:szCs w:val="28"/>
          <w:lang w:bidi="ar-SA"/>
        </w:rPr>
        <w:t>.</w:t>
      </w:r>
    </w:p>
    <w:p w:rsidR="00B30ED8" w:rsidRPr="001F791F" w:rsidRDefault="00B30ED8" w:rsidP="00B30ED8">
      <w:pPr>
        <w:shd w:val="clear" w:color="auto" w:fill="FFFFFF"/>
        <w:tabs>
          <w:tab w:val="left" w:pos="993"/>
        </w:tabs>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12. Корректирующие коэффициенты к базовому нормативу затрат на оказание муниципальной услуги</w:t>
      </w:r>
      <w:r w:rsidR="00752D4B" w:rsidRPr="001F791F">
        <w:rPr>
          <w:rFonts w:ascii="Times New Roman" w:eastAsia="Times New Roman" w:hAnsi="Times New Roman" w:cs="Times New Roman"/>
          <w:color w:val="auto"/>
          <w:sz w:val="28"/>
          <w:szCs w:val="28"/>
          <w:lang w:bidi="ar-SA"/>
        </w:rPr>
        <w:t xml:space="preserve"> (работы)</w:t>
      </w:r>
      <w:r w:rsidRPr="001F791F">
        <w:rPr>
          <w:rFonts w:ascii="Times New Roman" w:eastAsia="Times New Roman" w:hAnsi="Times New Roman" w:cs="Times New Roman"/>
          <w:color w:val="auto"/>
          <w:sz w:val="28"/>
          <w:szCs w:val="28"/>
          <w:lang w:bidi="ar-SA"/>
        </w:rPr>
        <w:t>, применяемые при расчете нормативных затрат на оказание муниципальной услуги</w:t>
      </w:r>
      <w:r w:rsidR="00752D4B" w:rsidRPr="001F791F">
        <w:rPr>
          <w:rFonts w:ascii="Times New Roman" w:eastAsia="Times New Roman" w:hAnsi="Times New Roman" w:cs="Times New Roman"/>
          <w:color w:val="auto"/>
          <w:sz w:val="28"/>
          <w:szCs w:val="28"/>
          <w:lang w:bidi="ar-SA"/>
        </w:rPr>
        <w:t xml:space="preserve"> (работы)</w:t>
      </w:r>
      <w:r w:rsidRPr="001F791F">
        <w:rPr>
          <w:rFonts w:ascii="Times New Roman" w:eastAsia="Times New Roman" w:hAnsi="Times New Roman" w:cs="Times New Roman"/>
          <w:color w:val="auto"/>
          <w:sz w:val="28"/>
          <w:szCs w:val="28"/>
          <w:lang w:bidi="ar-SA"/>
        </w:rPr>
        <w:t xml:space="preserve"> к базовому нормативу затрат, отражающего отраслевую специфику муниципальной услуги </w:t>
      </w:r>
      <w:r w:rsidR="00752D4B" w:rsidRPr="001F791F">
        <w:rPr>
          <w:rFonts w:ascii="Times New Roman" w:eastAsia="Times New Roman" w:hAnsi="Times New Roman" w:cs="Times New Roman"/>
          <w:color w:val="auto"/>
          <w:sz w:val="28"/>
          <w:szCs w:val="28"/>
          <w:lang w:bidi="ar-SA"/>
        </w:rPr>
        <w:t xml:space="preserve">(работы) осуществляющей </w:t>
      </w:r>
      <w:r w:rsidR="00FA14DF" w:rsidRPr="00FA14DF">
        <w:rPr>
          <w:rFonts w:ascii="Times New Roman" w:eastAsia="Times New Roman" w:hAnsi="Times New Roman" w:cs="Times New Roman"/>
          <w:color w:val="auto"/>
          <w:sz w:val="28"/>
          <w:szCs w:val="28"/>
          <w:lang w:bidi="ar-SA"/>
        </w:rPr>
        <w:t>муниципальным автономным учреждением «Издательский дом «Подмосковье-запад»</w:t>
      </w:r>
      <w:r w:rsidRPr="001F791F">
        <w:rPr>
          <w:rFonts w:ascii="Times New Roman" w:eastAsia="Times New Roman" w:hAnsi="Times New Roman" w:cs="Times New Roman"/>
          <w:color w:val="auto"/>
          <w:sz w:val="28"/>
          <w:szCs w:val="28"/>
          <w:lang w:bidi="ar-SA"/>
        </w:rPr>
        <w:t>.</w:t>
      </w:r>
    </w:p>
    <w:p w:rsidR="00B30ED8" w:rsidRPr="001F791F" w:rsidRDefault="00B30ED8" w:rsidP="00B30ED8">
      <w:pPr>
        <w:shd w:val="clear" w:color="auto" w:fill="FFFFFF"/>
        <w:tabs>
          <w:tab w:val="left" w:pos="993"/>
        </w:tabs>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13. При определении базового норматива затрат рассчитываются затраты, необходимые для оказания муниципальной услуги (выполнение работ) с соблюдением показателей качества оказания муниципальной услуги (выполнение работ), а также показателей отраслевой специфики.</w:t>
      </w:r>
    </w:p>
    <w:p w:rsidR="00B30ED8" w:rsidRPr="001F791F" w:rsidRDefault="00B30ED8" w:rsidP="00B30ED8">
      <w:pPr>
        <w:widowControl/>
        <w:shd w:val="clear" w:color="auto" w:fill="FFFFFF"/>
        <w:tabs>
          <w:tab w:val="left" w:pos="993"/>
        </w:tabs>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14. В целях доведения объема финансового обеспечения выполнения муниципального задания до уровня финансового обеспечения в текущем финансовом году, предусмотренного в бюджете на соответствующие цели, применяется коэффициент выравнивания. </w:t>
      </w:r>
    </w:p>
    <w:p w:rsidR="00B30ED8" w:rsidRDefault="00B30ED8" w:rsidP="00B30ED8">
      <w:pPr>
        <w:widowControl/>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ab/>
      </w:r>
    </w:p>
    <w:p w:rsidR="00FA14DF" w:rsidRPr="001F791F" w:rsidRDefault="00FA14DF" w:rsidP="00B30ED8">
      <w:pPr>
        <w:widowControl/>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jc w:val="center"/>
        <w:outlineLvl w:val="0"/>
        <w:rPr>
          <w:rFonts w:ascii="Times New Roman" w:eastAsia="Times New Roman" w:hAnsi="Times New Roman" w:cs="Times New Roman"/>
          <w:b/>
          <w:color w:val="auto"/>
          <w:sz w:val="28"/>
          <w:szCs w:val="28"/>
          <w:lang w:bidi="ar-SA"/>
        </w:rPr>
      </w:pPr>
      <w:r w:rsidRPr="001F791F">
        <w:rPr>
          <w:rFonts w:ascii="Times New Roman" w:eastAsia="Times New Roman" w:hAnsi="Times New Roman" w:cs="Times New Roman"/>
          <w:b/>
          <w:color w:val="auto"/>
          <w:sz w:val="28"/>
          <w:szCs w:val="28"/>
          <w:lang w:bidi="ar-SA"/>
        </w:rPr>
        <w:lastRenderedPageBreak/>
        <w:t>II. Формирование базовых нормативов затрат и корректирующих коэффициентов</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15. Базовые нормативы затрат включают в себя затраты, непосредственно связанные с оказанием муниципальной услуги (выполнение работ) </w:t>
      </w:r>
      <w:r w:rsidR="00FA14DF" w:rsidRPr="00FA14DF">
        <w:rPr>
          <w:rFonts w:ascii="Times New Roman" w:eastAsia="Times New Roman" w:hAnsi="Times New Roman" w:cs="Times New Roman"/>
          <w:color w:val="auto"/>
          <w:sz w:val="28"/>
          <w:szCs w:val="28"/>
          <w:lang w:bidi="ar-SA"/>
        </w:rPr>
        <w:t>муниципальным автономным учреждением «Издательский дом «Подмосковье-запад»</w:t>
      </w:r>
      <w:r w:rsidRPr="001F791F">
        <w:rPr>
          <w:rFonts w:ascii="Times New Roman" w:eastAsia="Times New Roman" w:hAnsi="Times New Roman" w:cs="Times New Roman"/>
          <w:color w:val="auto"/>
          <w:sz w:val="28"/>
          <w:szCs w:val="28"/>
          <w:lang w:bidi="ar-SA"/>
        </w:rPr>
        <w:t xml:space="preserve">, и затраты на общехозяйственные нужды. </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bookmarkStart w:id="3" w:name="Par90"/>
      <w:bookmarkEnd w:id="3"/>
      <w:r w:rsidRPr="001F791F">
        <w:rPr>
          <w:rFonts w:ascii="Times New Roman" w:eastAsia="Times New Roman" w:hAnsi="Times New Roman" w:cs="Times New Roman"/>
          <w:color w:val="auto"/>
          <w:sz w:val="28"/>
          <w:szCs w:val="28"/>
          <w:lang w:bidi="ar-SA"/>
        </w:rPr>
        <w:t>16. В базовый норматив затрат, непосредственно связанных с оказанием муниципальной услуги (выполнение работ), включаются:</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затраты на оплату труда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 содержащими нормы трудового права (далее – начисления на выплаты по оплате труда);</w:t>
      </w:r>
    </w:p>
    <w:p w:rsidR="00B30ED8" w:rsidRPr="001F791F" w:rsidRDefault="00B30ED8" w:rsidP="00B30ED8">
      <w:pPr>
        <w:widowControl/>
        <w:ind w:firstLine="567"/>
        <w:jc w:val="both"/>
        <w:rPr>
          <w:rFonts w:ascii="Times New Roman" w:eastAsia="Times New Roman" w:hAnsi="Times New Roman" w:cs="Times New Roman"/>
          <w:color w:val="auto"/>
          <w:sz w:val="28"/>
          <w:szCs w:val="28"/>
          <w:lang w:bidi="ar-SA"/>
        </w:rPr>
      </w:pPr>
      <w:bookmarkStart w:id="4" w:name="Par103"/>
      <w:bookmarkEnd w:id="4"/>
      <w:r w:rsidRPr="001F791F">
        <w:rPr>
          <w:rFonts w:ascii="Times New Roman" w:eastAsia="Times New Roman" w:hAnsi="Times New Roman" w:cs="Times New Roman"/>
          <w:color w:val="auto"/>
          <w:sz w:val="28"/>
          <w:szCs w:val="28"/>
          <w:lang w:bidi="ar-SA"/>
        </w:rPr>
        <w:t>- затраты на приобретение материальных запасов потребляемых (используемых) в процессе оказания муниципальной услуги (выполнение работ) с учетом срока его полезного использования, а также затраты на аренду указанного имущества;</w:t>
      </w:r>
    </w:p>
    <w:p w:rsidR="00B30ED8" w:rsidRPr="001F791F" w:rsidRDefault="00B30ED8" w:rsidP="00B30ED8">
      <w:pPr>
        <w:widowControl/>
        <w:ind w:firstLine="567"/>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 иные затраты, непосредственно связанные с оказанием муниципальной услуги (выполнение работ) </w:t>
      </w:r>
      <w:r w:rsidR="00FA14DF" w:rsidRPr="00FA14DF">
        <w:rPr>
          <w:rFonts w:ascii="Times New Roman" w:eastAsia="Times New Roman" w:hAnsi="Times New Roman" w:cs="Times New Roman"/>
          <w:color w:val="auto"/>
          <w:sz w:val="28"/>
          <w:szCs w:val="28"/>
          <w:lang w:bidi="ar-SA"/>
        </w:rPr>
        <w:t>муниципальным автономным учреждением «Издательский дом «Подмосковье-запад»</w:t>
      </w:r>
      <w:r w:rsidRPr="001F791F">
        <w:rPr>
          <w:rFonts w:ascii="Times New Roman" w:eastAsia="Times New Roman" w:hAnsi="Times New Roman" w:cs="Times New Roman"/>
          <w:color w:val="auto"/>
          <w:sz w:val="28"/>
          <w:szCs w:val="28"/>
          <w:lang w:bidi="ar-SA"/>
        </w:rPr>
        <w:t>.</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17. В базовый норматив затрат на общехозяйственные нужды включаются:</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bookmarkStart w:id="5" w:name="Par104"/>
      <w:bookmarkEnd w:id="5"/>
      <w:r w:rsidRPr="001F791F">
        <w:rPr>
          <w:rFonts w:ascii="Times New Roman" w:eastAsia="Times New Roman" w:hAnsi="Times New Roman" w:cs="Times New Roman"/>
          <w:color w:val="auto"/>
          <w:sz w:val="28"/>
          <w:szCs w:val="28"/>
          <w:lang w:bidi="ar-SA"/>
        </w:rPr>
        <w:t>-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(выполнение работ) (административно-управленческого и вспомогательного персонала и прочего персонала);</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 </w:t>
      </w:r>
      <w:r w:rsidR="00752D4B" w:rsidRPr="001F791F">
        <w:rPr>
          <w:rFonts w:ascii="Times New Roman" w:eastAsia="Times New Roman" w:hAnsi="Times New Roman" w:cs="Times New Roman"/>
          <w:color w:val="auto"/>
          <w:sz w:val="28"/>
          <w:szCs w:val="28"/>
          <w:lang w:bidi="ar-SA"/>
        </w:rPr>
        <w:t xml:space="preserve">  </w:t>
      </w:r>
      <w:r w:rsidRPr="001F791F">
        <w:rPr>
          <w:rFonts w:ascii="Times New Roman" w:eastAsia="Times New Roman" w:hAnsi="Times New Roman" w:cs="Times New Roman"/>
          <w:color w:val="auto"/>
          <w:sz w:val="28"/>
          <w:szCs w:val="28"/>
          <w:lang w:bidi="ar-SA"/>
        </w:rPr>
        <w:t>затраты на коммунальные услуги;</w:t>
      </w:r>
    </w:p>
    <w:p w:rsidR="00B30ED8" w:rsidRPr="001F791F" w:rsidRDefault="00752D4B"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sz w:val="28"/>
          <w:szCs w:val="28"/>
          <w:lang w:bidi="ar-SA"/>
        </w:rPr>
      </w:pPr>
      <w:bookmarkStart w:id="6" w:name="Par106"/>
      <w:bookmarkEnd w:id="6"/>
      <w:r w:rsidRPr="001F791F">
        <w:rPr>
          <w:rFonts w:ascii="Times New Roman" w:eastAsia="Times New Roman" w:hAnsi="Times New Roman" w:cs="Times New Roman"/>
          <w:sz w:val="28"/>
          <w:szCs w:val="28"/>
          <w:lang w:bidi="ar-SA"/>
        </w:rPr>
        <w:t xml:space="preserve">- </w:t>
      </w:r>
      <w:r w:rsidR="00B30ED8" w:rsidRPr="001F791F">
        <w:rPr>
          <w:rFonts w:ascii="Times New Roman" w:eastAsia="Times New Roman" w:hAnsi="Times New Roman" w:cs="Times New Roman"/>
          <w:sz w:val="28"/>
          <w:szCs w:val="28"/>
          <w:lang w:bidi="ar-SA"/>
        </w:rPr>
        <w:t>затраты на содержание объектов особо ценного движимого имущества, необходимых для выполнения муниципального задания;</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 </w:t>
      </w:r>
      <w:r w:rsidR="00752D4B" w:rsidRPr="001F791F">
        <w:rPr>
          <w:rFonts w:ascii="Times New Roman" w:eastAsia="Times New Roman" w:hAnsi="Times New Roman" w:cs="Times New Roman"/>
          <w:color w:val="auto"/>
          <w:sz w:val="28"/>
          <w:szCs w:val="28"/>
          <w:lang w:bidi="ar-SA"/>
        </w:rPr>
        <w:t xml:space="preserve">  </w:t>
      </w:r>
      <w:r w:rsidRPr="001F791F">
        <w:rPr>
          <w:rFonts w:ascii="Times New Roman" w:eastAsia="Times New Roman" w:hAnsi="Times New Roman" w:cs="Times New Roman"/>
          <w:color w:val="auto"/>
          <w:sz w:val="28"/>
          <w:szCs w:val="28"/>
          <w:lang w:bidi="ar-SA"/>
        </w:rPr>
        <w:t>затраты на приобретение услуг связи;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 </w:t>
      </w:r>
      <w:r w:rsidR="00752D4B" w:rsidRPr="001F791F">
        <w:rPr>
          <w:rFonts w:ascii="Times New Roman" w:eastAsia="Times New Roman" w:hAnsi="Times New Roman" w:cs="Times New Roman"/>
          <w:color w:val="auto"/>
          <w:sz w:val="28"/>
          <w:szCs w:val="28"/>
          <w:lang w:bidi="ar-SA"/>
        </w:rPr>
        <w:t xml:space="preserve">  </w:t>
      </w:r>
      <w:r w:rsidRPr="001F791F">
        <w:rPr>
          <w:rFonts w:ascii="Times New Roman" w:eastAsia="Times New Roman" w:hAnsi="Times New Roman" w:cs="Times New Roman"/>
          <w:color w:val="auto"/>
          <w:sz w:val="28"/>
          <w:szCs w:val="28"/>
          <w:lang w:bidi="ar-SA"/>
        </w:rPr>
        <w:t>затраты на приобретение транспортных услуг;</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w:t>
      </w:r>
      <w:r w:rsidR="00752D4B" w:rsidRPr="001F791F">
        <w:rPr>
          <w:rFonts w:ascii="Times New Roman" w:eastAsia="Times New Roman" w:hAnsi="Times New Roman" w:cs="Times New Roman"/>
          <w:color w:val="auto"/>
          <w:sz w:val="28"/>
          <w:szCs w:val="28"/>
          <w:lang w:bidi="ar-SA"/>
        </w:rPr>
        <w:t xml:space="preserve">   </w:t>
      </w:r>
      <w:r w:rsidRPr="001F791F">
        <w:rPr>
          <w:rFonts w:ascii="Times New Roman" w:eastAsia="Times New Roman" w:hAnsi="Times New Roman" w:cs="Times New Roman"/>
          <w:color w:val="auto"/>
          <w:sz w:val="28"/>
          <w:szCs w:val="28"/>
          <w:lang w:bidi="ar-SA"/>
        </w:rPr>
        <w:t>затраты на текущее содержание;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 </w:t>
      </w:r>
      <w:r w:rsidR="00752D4B" w:rsidRPr="001F791F">
        <w:rPr>
          <w:rFonts w:ascii="Times New Roman" w:eastAsia="Times New Roman" w:hAnsi="Times New Roman" w:cs="Times New Roman"/>
          <w:color w:val="auto"/>
          <w:sz w:val="28"/>
          <w:szCs w:val="28"/>
          <w:lang w:bidi="ar-SA"/>
        </w:rPr>
        <w:t xml:space="preserve">  </w:t>
      </w:r>
      <w:r w:rsidRPr="001F791F">
        <w:rPr>
          <w:rFonts w:ascii="Times New Roman" w:eastAsia="Times New Roman" w:hAnsi="Times New Roman" w:cs="Times New Roman"/>
          <w:color w:val="auto"/>
          <w:sz w:val="28"/>
          <w:szCs w:val="28"/>
          <w:lang w:bidi="ar-SA"/>
        </w:rPr>
        <w:t>затраты на информационно-коммуникационные технологии;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 </w:t>
      </w:r>
      <w:r w:rsidR="00752D4B" w:rsidRPr="001F791F">
        <w:rPr>
          <w:rFonts w:ascii="Times New Roman" w:eastAsia="Times New Roman" w:hAnsi="Times New Roman" w:cs="Times New Roman"/>
          <w:color w:val="auto"/>
          <w:sz w:val="28"/>
          <w:szCs w:val="28"/>
          <w:lang w:bidi="ar-SA"/>
        </w:rPr>
        <w:t xml:space="preserve">  </w:t>
      </w:r>
      <w:r w:rsidRPr="001F791F">
        <w:rPr>
          <w:rFonts w:ascii="Times New Roman" w:eastAsia="Times New Roman" w:hAnsi="Times New Roman" w:cs="Times New Roman"/>
          <w:color w:val="auto"/>
          <w:sz w:val="28"/>
          <w:szCs w:val="28"/>
          <w:lang w:bidi="ar-SA"/>
        </w:rPr>
        <w:t>приобретение материальных запасов;</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w:t>
      </w:r>
      <w:r w:rsidR="00752D4B" w:rsidRPr="001F791F">
        <w:rPr>
          <w:rFonts w:ascii="Times New Roman" w:eastAsia="Times New Roman" w:hAnsi="Times New Roman" w:cs="Times New Roman"/>
          <w:color w:val="auto"/>
          <w:sz w:val="28"/>
          <w:szCs w:val="28"/>
          <w:lang w:bidi="ar-SA"/>
        </w:rPr>
        <w:t xml:space="preserve">   </w:t>
      </w:r>
      <w:r w:rsidRPr="001F791F">
        <w:rPr>
          <w:rFonts w:ascii="Times New Roman" w:eastAsia="Times New Roman" w:hAnsi="Times New Roman" w:cs="Times New Roman"/>
          <w:color w:val="auto"/>
          <w:sz w:val="28"/>
          <w:szCs w:val="28"/>
          <w:lang w:bidi="ar-SA"/>
        </w:rPr>
        <w:t>мероприятия по охране труда;</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w:t>
      </w:r>
      <w:r w:rsidR="00752D4B" w:rsidRPr="001F791F">
        <w:rPr>
          <w:rFonts w:ascii="Times New Roman" w:eastAsia="Times New Roman" w:hAnsi="Times New Roman" w:cs="Times New Roman"/>
          <w:color w:val="auto"/>
          <w:sz w:val="28"/>
          <w:szCs w:val="28"/>
          <w:lang w:bidi="ar-SA"/>
        </w:rPr>
        <w:t xml:space="preserve">   </w:t>
      </w:r>
      <w:r w:rsidRPr="001F791F">
        <w:rPr>
          <w:rFonts w:ascii="Times New Roman" w:eastAsia="Times New Roman" w:hAnsi="Times New Roman" w:cs="Times New Roman"/>
          <w:color w:val="auto"/>
          <w:sz w:val="28"/>
          <w:szCs w:val="28"/>
          <w:lang w:bidi="ar-SA"/>
        </w:rPr>
        <w:t>страхование автогражданской ответственности;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lastRenderedPageBreak/>
        <w:t xml:space="preserve">- </w:t>
      </w:r>
      <w:r w:rsidR="00752D4B" w:rsidRPr="001F791F">
        <w:rPr>
          <w:rFonts w:ascii="Times New Roman" w:eastAsia="Times New Roman" w:hAnsi="Times New Roman" w:cs="Times New Roman"/>
          <w:color w:val="auto"/>
          <w:sz w:val="28"/>
          <w:szCs w:val="28"/>
          <w:lang w:bidi="ar-SA"/>
        </w:rPr>
        <w:t xml:space="preserve">  </w:t>
      </w:r>
      <w:r w:rsidRPr="001F791F">
        <w:rPr>
          <w:rFonts w:ascii="Times New Roman" w:eastAsia="Times New Roman" w:hAnsi="Times New Roman" w:cs="Times New Roman"/>
          <w:color w:val="auto"/>
          <w:sz w:val="28"/>
          <w:szCs w:val="28"/>
          <w:lang w:bidi="ar-SA"/>
        </w:rPr>
        <w:t>содержание транспортных средств;</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 </w:t>
      </w:r>
      <w:r w:rsidR="00752D4B" w:rsidRPr="001F791F">
        <w:rPr>
          <w:rFonts w:ascii="Times New Roman" w:eastAsia="Times New Roman" w:hAnsi="Times New Roman" w:cs="Times New Roman"/>
          <w:color w:val="auto"/>
          <w:sz w:val="28"/>
          <w:szCs w:val="28"/>
          <w:lang w:bidi="ar-SA"/>
        </w:rPr>
        <w:t xml:space="preserve">  </w:t>
      </w:r>
      <w:r w:rsidRPr="001F791F">
        <w:rPr>
          <w:rFonts w:ascii="Times New Roman" w:eastAsia="Times New Roman" w:hAnsi="Times New Roman" w:cs="Times New Roman"/>
          <w:color w:val="auto"/>
          <w:sz w:val="28"/>
          <w:szCs w:val="28"/>
          <w:lang w:bidi="ar-SA"/>
        </w:rPr>
        <w:t>затраты на прочие общехозяйственные нужды.</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18. Значения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 утверждаются в соответствии с порядками, принятыми на основании пункта 4 статьи 69.2 Бюджетного кодекса Российской Федерации, с учетом положений пунктов 19, 20 настоящего Порядка.</w:t>
      </w:r>
    </w:p>
    <w:p w:rsidR="00B30ED8" w:rsidRPr="001F791F" w:rsidRDefault="00B30ED8" w:rsidP="00B30ED8">
      <w:pPr>
        <w:widowControl/>
        <w:ind w:firstLine="567"/>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19. Значение базового норматива затрат на оказание муниципальной услуги (выполнение работ) с указанием ее наименования утверждается общей суммой, в том числе в разрезе: </w:t>
      </w:r>
    </w:p>
    <w:p w:rsidR="00B30ED8" w:rsidRPr="001F791F" w:rsidRDefault="00B30ED8" w:rsidP="00B30ED8">
      <w:pPr>
        <w:widowControl/>
        <w:ind w:firstLine="567"/>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Затраты на оплату труда и начисления на выплаты по оплате труда  работников  организации, принимающих непосредственное участие в оказании муниципальной услуги (работы),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(ОТ1);</w:t>
      </w:r>
    </w:p>
    <w:p w:rsidR="00B30ED8" w:rsidRPr="001F791F" w:rsidRDefault="00B30ED8" w:rsidP="00B30ED8">
      <w:pPr>
        <w:widowControl/>
        <w:ind w:firstLine="567"/>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 Затраты на приобретение материальных запасов и основных средств, потребляемых (используемых) в процессе оказания муниципальной услуги (работы), с учетом срока полезного использования (МЗ); </w:t>
      </w:r>
    </w:p>
    <w:p w:rsidR="00B30ED8" w:rsidRPr="001F791F" w:rsidRDefault="00B30ED8" w:rsidP="00B30ED8">
      <w:pPr>
        <w:widowControl/>
        <w:ind w:firstLine="567"/>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Иные затраты, непосредственно связанные с оказанием муниципальной услуги (выполнение работ) (ИНЗ);</w:t>
      </w:r>
    </w:p>
    <w:p w:rsidR="00B30ED8" w:rsidRPr="001F791F" w:rsidRDefault="00B30ED8" w:rsidP="00B30ED8">
      <w:pPr>
        <w:widowControl/>
        <w:ind w:firstLine="567"/>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Затраты на коммунальные услуги (КУ);</w:t>
      </w:r>
    </w:p>
    <w:p w:rsidR="00B30ED8" w:rsidRPr="001F791F" w:rsidRDefault="00B30ED8" w:rsidP="00B30ED8">
      <w:pPr>
        <w:widowControl/>
        <w:ind w:firstLine="567"/>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Затраты на содержание объектов недвижимого имущества (СНИ);</w:t>
      </w:r>
    </w:p>
    <w:p w:rsidR="00B30ED8" w:rsidRPr="001F791F" w:rsidRDefault="00B30ED8" w:rsidP="00B30ED8">
      <w:pPr>
        <w:widowControl/>
        <w:ind w:firstLine="567"/>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Затраты на содержание объектов особо ценного движимого имущества (СОЦДИ);</w:t>
      </w:r>
    </w:p>
    <w:p w:rsidR="00B30ED8" w:rsidRPr="001F791F" w:rsidRDefault="00B30ED8" w:rsidP="00B30ED8">
      <w:pPr>
        <w:widowControl/>
        <w:ind w:firstLine="567"/>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Затраты на приобретение услуг связи (УС);</w:t>
      </w:r>
    </w:p>
    <w:p w:rsidR="00B30ED8" w:rsidRPr="001F791F" w:rsidRDefault="00B30ED8" w:rsidP="00B30ED8">
      <w:pPr>
        <w:widowControl/>
        <w:ind w:firstLine="567"/>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Затраты на приобретение транспортных услуг (ТУ);</w:t>
      </w:r>
    </w:p>
    <w:p w:rsidR="00B30ED8" w:rsidRPr="001F791F" w:rsidRDefault="00B30ED8" w:rsidP="00B30ED8">
      <w:pPr>
        <w:widowControl/>
        <w:ind w:firstLine="567"/>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Затраты на оплату труда и начисления на выплаты по оплате труда работников организации, которые не принимают непосредственного участия в оказании муниципальной услуги (работы) (административно-хозяйственного, учебно-вспомогательного персонала и иных работников, осуществляющих вспомогательные функции),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(ОТ2);</w:t>
      </w:r>
    </w:p>
    <w:p w:rsidR="00B30ED8" w:rsidRPr="001F791F" w:rsidRDefault="00B30ED8" w:rsidP="00B30ED8">
      <w:pPr>
        <w:widowControl/>
        <w:ind w:firstLine="567"/>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Затраты на прочие общехозяйственные нужды (ПНЗ).</w:t>
      </w:r>
    </w:p>
    <w:p w:rsidR="00B30ED8" w:rsidRPr="001F791F" w:rsidRDefault="00B30ED8" w:rsidP="00B30ED8">
      <w:pPr>
        <w:widowControl/>
        <w:ind w:firstLine="567"/>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При утверждении значения базового норматива затрат на оказание муниципальной услуги (выполнение работ), оказываемой муниципальным </w:t>
      </w:r>
      <w:r w:rsidRPr="001F791F">
        <w:rPr>
          <w:rFonts w:ascii="Times New Roman" w:eastAsia="Times New Roman" w:hAnsi="Times New Roman" w:cs="Times New Roman"/>
          <w:color w:val="auto"/>
          <w:sz w:val="28"/>
          <w:szCs w:val="28"/>
          <w:lang w:bidi="ar-SA"/>
        </w:rPr>
        <w:lastRenderedPageBreak/>
        <w:t xml:space="preserve">учреждением, дополнительно указывается информация о натуральных нормах, необходимых для определения базового норматива затрат на оказание муниципальной услуги (выполнение работ), включающая наименование натуральной нормы, либо слова «Иной метод» </w:t>
      </w:r>
      <w:r w:rsidR="00752D4B" w:rsidRPr="001F791F">
        <w:rPr>
          <w:rFonts w:ascii="Times New Roman" w:eastAsia="Times New Roman" w:hAnsi="Times New Roman" w:cs="Times New Roman"/>
          <w:color w:val="auto"/>
          <w:sz w:val="28"/>
          <w:szCs w:val="28"/>
          <w:lang w:bidi="ar-SA"/>
        </w:rPr>
        <w:t>в соответствии с порядками,</w:t>
      </w:r>
      <w:r w:rsidRPr="001F791F">
        <w:rPr>
          <w:rFonts w:ascii="Times New Roman" w:eastAsia="Times New Roman" w:hAnsi="Times New Roman" w:cs="Times New Roman"/>
          <w:color w:val="auto"/>
          <w:sz w:val="28"/>
          <w:szCs w:val="28"/>
          <w:lang w:bidi="ar-SA"/>
        </w:rPr>
        <w:t xml:space="preserve"> принятыми на основании пункта 4 статьи 69.2 Бюджетного кодекса РФ.</w:t>
      </w:r>
    </w:p>
    <w:p w:rsidR="00B30ED8" w:rsidRPr="001F791F" w:rsidRDefault="00994C69"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20</w:t>
      </w:r>
      <w:r w:rsidR="00B30ED8" w:rsidRPr="001F791F">
        <w:rPr>
          <w:rFonts w:ascii="Times New Roman" w:eastAsia="Times New Roman" w:hAnsi="Times New Roman" w:cs="Times New Roman"/>
          <w:color w:val="auto"/>
          <w:sz w:val="28"/>
          <w:szCs w:val="28"/>
          <w:lang w:bidi="ar-SA"/>
        </w:rPr>
        <w:t>. Корректирующий коэффициент (</w:t>
      </w:r>
      <m:oMath>
        <m:sSub>
          <m:sSubPr>
            <m:ctrlPr>
              <w:rPr>
                <w:rFonts w:ascii="Cambria Math" w:eastAsia="Times New Roman" w:hAnsi="Cambria Math" w:cs="Times New Roman"/>
                <w:i/>
                <w:color w:val="auto"/>
                <w:sz w:val="28"/>
                <w:szCs w:val="28"/>
                <w:lang w:bidi="ar-SA"/>
              </w:rPr>
            </m:ctrlPr>
          </m:sSubPr>
          <m:e>
            <m:r>
              <w:rPr>
                <w:rFonts w:ascii="Cambria Math" w:eastAsia="Times New Roman" w:hAnsi="Cambria Math" w:cs="Times New Roman"/>
                <w:color w:val="auto"/>
                <w:sz w:val="28"/>
                <w:szCs w:val="28"/>
                <w:lang w:bidi="ar-SA"/>
              </w:rPr>
              <m:t>К</m:t>
            </m:r>
          </m:e>
          <m:sub>
            <m:r>
              <w:rPr>
                <w:rFonts w:ascii="Cambria Math" w:eastAsia="Times New Roman" w:hAnsi="Cambria Math" w:cs="Times New Roman"/>
                <w:color w:val="auto"/>
                <w:sz w:val="28"/>
                <w:szCs w:val="28"/>
                <w:lang w:bidi="ar-SA"/>
              </w:rPr>
              <m:t>отр</m:t>
            </m:r>
          </m:sub>
        </m:sSub>
      </m:oMath>
      <w:r w:rsidR="00B30ED8" w:rsidRPr="001F791F">
        <w:rPr>
          <w:rFonts w:ascii="Times New Roman" w:eastAsia="Times New Roman" w:hAnsi="Times New Roman" w:cs="Times New Roman"/>
          <w:color w:val="auto"/>
          <w:sz w:val="28"/>
          <w:szCs w:val="28"/>
          <w:lang w:bidi="ar-SA"/>
        </w:rPr>
        <w:t xml:space="preserve">) рассчитывается к базовому нормативу затрат на оказание </w:t>
      </w:r>
      <w:r w:rsidR="00B30ED8" w:rsidRPr="001F791F">
        <w:rPr>
          <w:rFonts w:ascii="Times New Roman" w:eastAsia="Times New Roman" w:hAnsi="Times New Roman" w:cs="Times New Roman"/>
          <w:color w:val="auto"/>
          <w:sz w:val="28"/>
          <w:szCs w:val="28"/>
          <w:lang w:val="en-US" w:bidi="ar-SA"/>
        </w:rPr>
        <w:t>i</w:t>
      </w:r>
      <w:r w:rsidR="00B30ED8" w:rsidRPr="001F791F">
        <w:rPr>
          <w:rFonts w:ascii="Times New Roman" w:eastAsia="Times New Roman" w:hAnsi="Times New Roman" w:cs="Times New Roman"/>
          <w:color w:val="auto"/>
          <w:sz w:val="28"/>
          <w:szCs w:val="28"/>
          <w:lang w:bidi="ar-SA"/>
        </w:rPr>
        <w:t>-й муниципальной услуги</w:t>
      </w:r>
      <w:r w:rsidRPr="001F791F">
        <w:rPr>
          <w:rFonts w:ascii="Times New Roman" w:eastAsia="Times New Roman" w:hAnsi="Times New Roman" w:cs="Times New Roman"/>
          <w:color w:val="auto"/>
          <w:sz w:val="28"/>
          <w:szCs w:val="28"/>
          <w:lang w:bidi="ar-SA"/>
        </w:rPr>
        <w:t xml:space="preserve"> (работы)</w:t>
      </w:r>
      <w:r w:rsidR="00B30ED8" w:rsidRPr="001F791F">
        <w:rPr>
          <w:rFonts w:ascii="Times New Roman" w:eastAsia="Times New Roman" w:hAnsi="Times New Roman" w:cs="Times New Roman"/>
          <w:color w:val="auto"/>
          <w:sz w:val="28"/>
          <w:szCs w:val="28"/>
          <w:lang w:bidi="ar-SA"/>
        </w:rPr>
        <w:t xml:space="preserve"> </w:t>
      </w:r>
      <w:r w:rsidRPr="001F791F">
        <w:rPr>
          <w:rFonts w:ascii="Times New Roman" w:eastAsia="Times New Roman" w:hAnsi="Times New Roman" w:cs="Times New Roman"/>
          <w:color w:val="auto"/>
          <w:sz w:val="28"/>
          <w:szCs w:val="28"/>
          <w:lang w:bidi="ar-SA"/>
        </w:rPr>
        <w:t>учреждением МАУ ИД «Подмосковье-запад»</w:t>
      </w:r>
      <w:r w:rsidR="00B30ED8" w:rsidRPr="001F791F">
        <w:rPr>
          <w:rFonts w:ascii="Times New Roman" w:eastAsia="Times New Roman" w:hAnsi="Times New Roman" w:cs="Times New Roman"/>
          <w:color w:val="auto"/>
          <w:sz w:val="28"/>
          <w:szCs w:val="28"/>
          <w:lang w:bidi="ar-SA"/>
        </w:rPr>
        <w:t xml:space="preserve"> исходя из соответствующих показателей отраслевой специфики.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53640F" w:rsidRDefault="00B30ED8" w:rsidP="0053640F">
      <w:pPr>
        <w:pStyle w:val="a6"/>
        <w:numPr>
          <w:ilvl w:val="0"/>
          <w:numId w:val="42"/>
        </w:numPr>
        <w:shd w:val="clear" w:color="auto" w:fill="FFFFFF"/>
        <w:autoSpaceDE w:val="0"/>
        <w:autoSpaceDN w:val="0"/>
        <w:adjustRightInd w:val="0"/>
        <w:spacing w:line="276" w:lineRule="auto"/>
        <w:ind w:left="1560" w:hanging="480"/>
        <w:jc w:val="center"/>
        <w:outlineLvl w:val="1"/>
        <w:rPr>
          <w:rFonts w:ascii="Times New Roman" w:eastAsia="Times New Roman" w:hAnsi="Times New Roman" w:cs="Times New Roman"/>
          <w:b/>
          <w:color w:val="auto"/>
          <w:sz w:val="28"/>
          <w:szCs w:val="28"/>
          <w:lang w:bidi="ar-SA"/>
        </w:rPr>
      </w:pPr>
      <w:r w:rsidRPr="0053640F">
        <w:rPr>
          <w:rFonts w:ascii="Times New Roman" w:eastAsia="Times New Roman" w:hAnsi="Times New Roman" w:cs="Times New Roman"/>
          <w:b/>
          <w:color w:val="auto"/>
          <w:sz w:val="28"/>
          <w:szCs w:val="28"/>
          <w:lang w:bidi="ar-SA"/>
        </w:rPr>
        <w:t>Порядок расчета нормативных затрат на оказание муниципальной услуги</w:t>
      </w:r>
      <w:r w:rsidR="00994C69" w:rsidRPr="0053640F">
        <w:rPr>
          <w:rFonts w:ascii="Times New Roman" w:eastAsia="Times New Roman" w:hAnsi="Times New Roman" w:cs="Times New Roman"/>
          <w:b/>
          <w:color w:val="auto"/>
          <w:sz w:val="28"/>
          <w:szCs w:val="28"/>
          <w:lang w:bidi="ar-SA"/>
        </w:rPr>
        <w:t xml:space="preserve"> (работы)</w:t>
      </w:r>
      <w:r w:rsidRPr="0053640F">
        <w:rPr>
          <w:rFonts w:ascii="Times New Roman" w:eastAsia="Times New Roman" w:hAnsi="Times New Roman" w:cs="Times New Roman"/>
          <w:b/>
          <w:color w:val="auto"/>
          <w:sz w:val="28"/>
          <w:szCs w:val="28"/>
          <w:lang w:bidi="ar-SA"/>
        </w:rPr>
        <w:t xml:space="preserve"> </w:t>
      </w:r>
      <w:r w:rsidR="00FA14DF" w:rsidRPr="0053640F">
        <w:rPr>
          <w:rFonts w:ascii="Times New Roman" w:eastAsia="Times New Roman" w:hAnsi="Times New Roman" w:cs="Times New Roman"/>
          <w:b/>
          <w:color w:val="auto"/>
          <w:sz w:val="28"/>
          <w:szCs w:val="28"/>
          <w:lang w:bidi="ar-SA"/>
        </w:rPr>
        <w:t>муниципальным автономным учреждением «Издательский дом «Подмосковье-запад»</w:t>
      </w:r>
    </w:p>
    <w:p w:rsidR="00FA14DF" w:rsidRPr="00FA14DF" w:rsidRDefault="00FA14DF" w:rsidP="00FA14DF">
      <w:pPr>
        <w:pStyle w:val="a6"/>
        <w:shd w:val="clear" w:color="auto" w:fill="FFFFFF"/>
        <w:autoSpaceDE w:val="0"/>
        <w:autoSpaceDN w:val="0"/>
        <w:adjustRightInd w:val="0"/>
        <w:spacing w:line="276" w:lineRule="auto"/>
        <w:ind w:left="1800"/>
        <w:outlineLvl w:val="1"/>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2</w:t>
      </w:r>
      <w:r w:rsidR="00AD2426" w:rsidRPr="001F791F">
        <w:rPr>
          <w:rFonts w:ascii="Times New Roman" w:eastAsia="Times New Roman" w:hAnsi="Times New Roman" w:cs="Times New Roman"/>
          <w:color w:val="auto"/>
          <w:sz w:val="28"/>
          <w:szCs w:val="28"/>
          <w:lang w:bidi="ar-SA"/>
        </w:rPr>
        <w:t>1</w:t>
      </w:r>
      <w:r w:rsidRPr="001F791F">
        <w:rPr>
          <w:rFonts w:ascii="Times New Roman" w:eastAsia="Times New Roman" w:hAnsi="Times New Roman" w:cs="Times New Roman"/>
          <w:color w:val="auto"/>
          <w:sz w:val="28"/>
          <w:szCs w:val="28"/>
          <w:lang w:bidi="ar-SA"/>
        </w:rPr>
        <w:t>. Нормативные затраты на оказание i-ой муниципальной услуги (</w:t>
      </w:r>
      <w:r w:rsidRPr="001F791F">
        <w:rPr>
          <w:rFonts w:ascii="Times New Roman" w:eastAsia="Times New Roman" w:hAnsi="Times New Roman" w:cs="Times New Roman"/>
          <w:noProof/>
          <w:color w:val="auto"/>
          <w:position w:val="-12"/>
          <w:sz w:val="28"/>
          <w:szCs w:val="28"/>
          <w:lang w:bidi="ar-SA"/>
        </w:rPr>
        <w:drawing>
          <wp:inline distT="0" distB="0" distL="0" distR="0" wp14:anchorId="0ABA7FA4" wp14:editId="2FBF5BD2">
            <wp:extent cx="200025" cy="238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(далее - i-ая муниципальная услуга) рассчитываются по следующей формуле: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4"/>
          <w:sz w:val="28"/>
          <w:szCs w:val="28"/>
          <w:lang w:bidi="ar-SA"/>
        </w:rPr>
        <w:drawing>
          <wp:inline distT="0" distB="0" distL="0" distR="0" wp14:anchorId="5B324554" wp14:editId="329A90A4">
            <wp:extent cx="1089329"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9404"/>
                    <a:stretch/>
                  </pic:blipFill>
                  <pic:spPr bwMode="auto">
                    <a:xfrm>
                      <a:off x="0" y="0"/>
                      <a:ext cx="1089329" cy="247650"/>
                    </a:xfrm>
                    <a:prstGeom prst="rect">
                      <a:avLst/>
                    </a:prstGeom>
                    <a:noFill/>
                    <a:ln>
                      <a:noFill/>
                    </a:ln>
                    <a:extLst>
                      <a:ext uri="{53640926-AAD7-44D8-BBD7-CCE9431645EC}">
                        <a14:shadowObscured xmlns:a14="http://schemas.microsoft.com/office/drawing/2010/main"/>
                      </a:ext>
                    </a:extLst>
                  </pic:spPr>
                </pic:pic>
              </a:graphicData>
            </a:graphic>
          </wp:inline>
        </w:drawing>
      </w:r>
      <w:r w:rsidRPr="001F791F">
        <w:rPr>
          <w:rFonts w:ascii="Times New Roman" w:eastAsia="Times New Roman" w:hAnsi="Times New Roman" w:cs="Times New Roman"/>
          <w:color w:val="auto"/>
          <w:sz w:val="28"/>
          <w:szCs w:val="28"/>
          <w:lang w:bidi="ar-SA"/>
        </w:rPr>
        <w:t>, где: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6EABB758" wp14:editId="4CA5AE05">
            <wp:extent cx="304800"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softHyphen/>
      </w:r>
      <w:r w:rsidRPr="001F791F">
        <w:rPr>
          <w:rFonts w:ascii="Times New Roman" w:eastAsia="Times New Roman" w:hAnsi="Times New Roman" w:cs="Times New Roman"/>
          <w:color w:val="auto"/>
          <w:sz w:val="28"/>
          <w:szCs w:val="28"/>
          <w:lang w:bidi="ar-SA"/>
        </w:rPr>
        <w:softHyphen/>
      </w:r>
      <w:r w:rsidRPr="001F791F">
        <w:rPr>
          <w:rFonts w:ascii="Times New Roman" w:eastAsia="Times New Roman" w:hAnsi="Times New Roman" w:cs="Times New Roman"/>
          <w:color w:val="auto"/>
          <w:sz w:val="28"/>
          <w:szCs w:val="28"/>
          <w:lang w:bidi="ar-SA"/>
        </w:rPr>
        <w:softHyphen/>
      </w:r>
      <w:r w:rsidRPr="001F791F">
        <w:rPr>
          <w:rFonts w:ascii="Times New Roman" w:eastAsia="Times New Roman" w:hAnsi="Times New Roman" w:cs="Times New Roman"/>
          <w:color w:val="auto"/>
          <w:sz w:val="28"/>
          <w:szCs w:val="28"/>
          <w:lang w:bidi="ar-SA"/>
        </w:rPr>
        <w:softHyphen/>
      </w:r>
      <w:r w:rsidRPr="001F791F">
        <w:rPr>
          <w:rFonts w:ascii="Times New Roman" w:eastAsia="Times New Roman" w:hAnsi="Times New Roman" w:cs="Times New Roman"/>
          <w:color w:val="auto"/>
          <w:sz w:val="28"/>
          <w:szCs w:val="28"/>
          <w:lang w:bidi="ar-SA"/>
        </w:rPr>
        <w:softHyphen/>
      </w:r>
      <w:r w:rsidRPr="001F791F">
        <w:rPr>
          <w:rFonts w:ascii="Times New Roman" w:eastAsia="Times New Roman" w:hAnsi="Times New Roman" w:cs="Times New Roman"/>
          <w:color w:val="auto"/>
          <w:sz w:val="28"/>
          <w:szCs w:val="28"/>
          <w:lang w:bidi="ar-SA"/>
        </w:rPr>
        <w:softHyphen/>
      </w:r>
      <w:r w:rsidRPr="001F791F">
        <w:rPr>
          <w:rFonts w:ascii="Times New Roman" w:eastAsia="Times New Roman" w:hAnsi="Times New Roman" w:cs="Times New Roman"/>
          <w:color w:val="auto"/>
          <w:sz w:val="28"/>
          <w:szCs w:val="28"/>
          <w:lang w:bidi="ar-SA"/>
        </w:rPr>
        <w:softHyphen/>
        <w:t>- базовый норматив затрат на оказание i-ой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4"/>
          <w:sz w:val="28"/>
          <w:szCs w:val="28"/>
          <w:lang w:bidi="ar-SA"/>
        </w:rPr>
        <w:drawing>
          <wp:inline distT="0" distB="0" distL="0" distR="0" wp14:anchorId="0B11C3D2" wp14:editId="43920623">
            <wp:extent cx="295275" cy="247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отраслевой корректирующий коэффициент к базовому нормативу затрат (при отсутствии значения принимается равным единице);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Базовый норматив затрат на оказание i-ой муниципальной услуги (</w:t>
      </w:r>
      <w:r w:rsidRPr="001F791F">
        <w:rPr>
          <w:rFonts w:ascii="Times New Roman" w:eastAsia="Times New Roman" w:hAnsi="Times New Roman" w:cs="Times New Roman"/>
          <w:noProof/>
          <w:color w:val="auto"/>
          <w:position w:val="-12"/>
          <w:sz w:val="28"/>
          <w:szCs w:val="28"/>
          <w:lang w:bidi="ar-SA"/>
        </w:rPr>
        <w:drawing>
          <wp:inline distT="0" distB="0" distL="0" distR="0" wp14:anchorId="5402450E" wp14:editId="762009D7">
            <wp:extent cx="304800" cy="2381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рассчитывается по следующей формуле: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4626828D" wp14:editId="4E6B4865">
            <wp:extent cx="1333500" cy="247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0"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где: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04C5171F" wp14:editId="1814BE3B">
            <wp:extent cx="457200" cy="247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базовый норматив затрат, непосредственно связанных с оказанием i-ой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6ED29939" wp14:editId="204D1DF7">
            <wp:extent cx="342900" cy="2476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базовый норматив затрат на общехозяйственные нужды на оказание i-ой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22. Базовый норматив затрат, непосредственно связанных с оказанием i-ой муниципальной услуги, рассчитывается по следующей формуле: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498342C1" wp14:editId="4BA4BE87">
            <wp:extent cx="1800225" cy="2476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225"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где: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0A2E27C6" wp14:editId="27B88B88">
            <wp:extent cx="333375" cy="247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затраты на оплату труда с начислениями на выплаты по оплате труда работников, непосредственно связанных с оказанием i-ой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lastRenderedPageBreak/>
        <w:drawing>
          <wp:inline distT="0" distB="0" distL="0" distR="0" wp14:anchorId="6DCDA783" wp14:editId="05A034E5">
            <wp:extent cx="304800" cy="247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затраты на приобретение материальных запасов и особо ценного движимого имущества, потребляемых (используемых) в процессе оказания i-ой муниципальной услуги с учетом срока полезного использования;</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6E19E2AC" wp14:editId="7219C423">
            <wp:extent cx="371475" cy="2476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иные затраты, непосредственно связанные с оказанием i-ой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2</w:t>
      </w:r>
      <w:r w:rsidR="00AD2426" w:rsidRPr="001F791F">
        <w:rPr>
          <w:rFonts w:ascii="Times New Roman" w:eastAsia="Times New Roman" w:hAnsi="Times New Roman" w:cs="Times New Roman"/>
          <w:color w:val="auto"/>
          <w:sz w:val="28"/>
          <w:szCs w:val="28"/>
          <w:lang w:bidi="ar-SA"/>
        </w:rPr>
        <w:t>2</w:t>
      </w:r>
      <w:r w:rsidRPr="001F791F">
        <w:rPr>
          <w:rFonts w:ascii="Times New Roman" w:eastAsia="Times New Roman" w:hAnsi="Times New Roman" w:cs="Times New Roman"/>
          <w:color w:val="auto"/>
          <w:sz w:val="28"/>
          <w:szCs w:val="28"/>
          <w:lang w:bidi="ar-SA"/>
        </w:rPr>
        <w:t>. Затраты на оплату труда с начислениями на выплаты по оплате труда работников, непосредственно связанных с оказанием i-ой муниципальной услуги (</w:t>
      </w:r>
      <w:r w:rsidRPr="001F791F">
        <w:rPr>
          <w:rFonts w:ascii="Times New Roman" w:eastAsia="Times New Roman" w:hAnsi="Times New Roman" w:cs="Times New Roman"/>
          <w:noProof/>
          <w:color w:val="auto"/>
          <w:position w:val="-12"/>
          <w:sz w:val="28"/>
          <w:szCs w:val="28"/>
          <w:lang w:bidi="ar-SA"/>
        </w:rPr>
        <w:drawing>
          <wp:inline distT="0" distB="0" distL="0" distR="0" wp14:anchorId="61866308" wp14:editId="7B920E88">
            <wp:extent cx="333375" cy="2476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рассчитываются по следующей формуле: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6"/>
          <w:sz w:val="28"/>
          <w:szCs w:val="28"/>
          <w:lang w:bidi="ar-SA"/>
        </w:rPr>
        <w:drawing>
          <wp:inline distT="0" distB="0" distL="0" distR="0" wp14:anchorId="2D447570" wp14:editId="365A113F">
            <wp:extent cx="1457325" cy="2762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7325" cy="276225"/>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где: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38546345" wp14:editId="18712F8D">
            <wp:extent cx="276225" cy="2476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значение натуральной нормы рабочего времени, затрачиваемого </w:t>
      </w:r>
      <w:r w:rsidRPr="001F791F">
        <w:rPr>
          <w:rFonts w:ascii="Times New Roman" w:eastAsia="Times New Roman" w:hAnsi="Times New Roman" w:cs="Times New Roman"/>
          <w:color w:val="auto"/>
          <w:sz w:val="28"/>
          <w:szCs w:val="28"/>
          <w:lang w:val="en-US" w:bidi="ar-SA"/>
        </w:rPr>
        <w:t>d</w:t>
      </w:r>
      <w:r w:rsidRPr="001F791F">
        <w:rPr>
          <w:rFonts w:ascii="Times New Roman" w:eastAsia="Times New Roman" w:hAnsi="Times New Roman" w:cs="Times New Roman"/>
          <w:color w:val="auto"/>
          <w:sz w:val="28"/>
          <w:szCs w:val="28"/>
          <w:lang w:bidi="ar-SA"/>
        </w:rPr>
        <w:t>-ым работником, непосредственно связанным с оказанием i-й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sz w:val="28"/>
          <w:szCs w:val="28"/>
          <w:lang w:bidi="ar-SA"/>
        </w:rPr>
        <w:drawing>
          <wp:inline distT="0" distB="0" distL="0" distR="0" wp14:anchorId="4939F3C3" wp14:editId="4F495AE1">
            <wp:extent cx="278130" cy="2781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размер повременной (часовой, дневной, месячной, годовой) оплаты (с учетом должностных окладов (ставок заработной платы), тарифных ставок, надбавок и стимулирующих выплат) с начислениями на выплаты по оплате труда </w:t>
      </w:r>
      <w:r w:rsidRPr="001F791F">
        <w:rPr>
          <w:rFonts w:ascii="Times New Roman" w:eastAsia="Times New Roman" w:hAnsi="Times New Roman" w:cs="Times New Roman"/>
          <w:color w:val="auto"/>
          <w:sz w:val="28"/>
          <w:szCs w:val="28"/>
          <w:lang w:val="en-US" w:bidi="ar-SA"/>
        </w:rPr>
        <w:t>d</w:t>
      </w:r>
      <w:r w:rsidRPr="001F791F">
        <w:rPr>
          <w:rFonts w:ascii="Times New Roman" w:eastAsia="Times New Roman" w:hAnsi="Times New Roman" w:cs="Times New Roman"/>
          <w:color w:val="auto"/>
          <w:sz w:val="28"/>
          <w:szCs w:val="28"/>
          <w:lang w:bidi="ar-SA"/>
        </w:rPr>
        <w:t>-ого работника, непосредственно связанного с оказанием i-й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Размер повременной (часовой, дневной, месячной, годовой) оплаты труда с начислениями на выплаты по оплате труда </w:t>
      </w:r>
      <w:r w:rsidRPr="001F791F">
        <w:rPr>
          <w:rFonts w:ascii="Times New Roman" w:eastAsia="Times New Roman" w:hAnsi="Times New Roman" w:cs="Times New Roman"/>
          <w:color w:val="auto"/>
          <w:sz w:val="28"/>
          <w:szCs w:val="28"/>
          <w:lang w:val="en-US" w:bidi="ar-SA"/>
        </w:rPr>
        <w:t>d</w:t>
      </w:r>
      <w:r w:rsidRPr="001F791F">
        <w:rPr>
          <w:rFonts w:ascii="Times New Roman" w:eastAsia="Times New Roman" w:hAnsi="Times New Roman" w:cs="Times New Roman"/>
          <w:color w:val="auto"/>
          <w:sz w:val="28"/>
          <w:szCs w:val="28"/>
          <w:lang w:bidi="ar-SA"/>
        </w:rPr>
        <w:t>-ого работника, непосредственно связанного с оказанием i-й муниципальной услуги, определяется исходя из годового фонда оплаты труда и годового рабочего времени.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2</w:t>
      </w:r>
      <w:r w:rsidR="00AD2426" w:rsidRPr="001F791F">
        <w:rPr>
          <w:rFonts w:ascii="Times New Roman" w:eastAsia="Times New Roman" w:hAnsi="Times New Roman" w:cs="Times New Roman"/>
          <w:color w:val="auto"/>
          <w:sz w:val="28"/>
          <w:szCs w:val="28"/>
          <w:lang w:bidi="ar-SA"/>
        </w:rPr>
        <w:t>3</w:t>
      </w:r>
      <w:r w:rsidRPr="001F791F">
        <w:rPr>
          <w:rFonts w:ascii="Times New Roman" w:eastAsia="Times New Roman" w:hAnsi="Times New Roman" w:cs="Times New Roman"/>
          <w:color w:val="auto"/>
          <w:sz w:val="28"/>
          <w:szCs w:val="28"/>
          <w:lang w:bidi="ar-SA"/>
        </w:rPr>
        <w:t>. Затраты на приобретение материальных запасов и особо ценного движимого имущества, потребляемых (используемых) в процессе оказания i-ой муниципальной услуги с учетом срока полезного использования (в том числе затраты на арендные платежи), рассчитываются по следующей формуле: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30"/>
          <w:sz w:val="28"/>
          <w:szCs w:val="28"/>
          <w:lang w:bidi="ar-SA"/>
        </w:rPr>
        <w:drawing>
          <wp:inline distT="0" distB="0" distL="0" distR="0" wp14:anchorId="4C3037D0" wp14:editId="70DA0ABD">
            <wp:extent cx="1400175" cy="457200"/>
            <wp:effectExtent l="0" t="0" r="0" b="0"/>
            <wp:docPr id="2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00175" cy="45720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где: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77DAEF3D" wp14:editId="2518FDA9">
            <wp:extent cx="257175" cy="247650"/>
            <wp:effectExtent l="0" t="0" r="0" b="0"/>
            <wp:docPr id="2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значение натуральной нормы k-ого вида материального запаса/особо ценного движимого имущества, непосредственно используемого в процессе оказания i-ой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4AC7F1AB" wp14:editId="738F0C94">
            <wp:extent cx="276225" cy="247650"/>
            <wp:effectExtent l="0" t="0" r="0" b="0"/>
            <wp:docPr id="2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стоимость k-ого вида материального запаса/особо ценного движимого имущества, непосредственно используемого в процессе оказания i-ой муниципальной услуги в соответствующем финансовом году;</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51E27357" wp14:editId="776FA7E5">
            <wp:extent cx="276225" cy="247650"/>
            <wp:effectExtent l="0" t="0" r="0" b="0"/>
            <wp:docPr id="2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срок полезного использования k-ого вида материального запаса/особо </w:t>
      </w:r>
      <w:r w:rsidRPr="001F791F">
        <w:rPr>
          <w:rFonts w:ascii="Times New Roman" w:eastAsia="Times New Roman" w:hAnsi="Times New Roman" w:cs="Times New Roman"/>
          <w:color w:val="auto"/>
          <w:sz w:val="28"/>
          <w:szCs w:val="28"/>
          <w:lang w:bidi="ar-SA"/>
        </w:rPr>
        <w:lastRenderedPageBreak/>
        <w:t>ценного движимого имущества.</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2</w:t>
      </w:r>
      <w:r w:rsidR="00AD2426" w:rsidRPr="001F791F">
        <w:rPr>
          <w:rFonts w:ascii="Times New Roman" w:eastAsia="Times New Roman" w:hAnsi="Times New Roman" w:cs="Times New Roman"/>
          <w:color w:val="auto"/>
          <w:sz w:val="28"/>
          <w:szCs w:val="28"/>
          <w:lang w:bidi="ar-SA"/>
        </w:rPr>
        <w:t>4</w:t>
      </w:r>
      <w:r w:rsidRPr="001F791F">
        <w:rPr>
          <w:rFonts w:ascii="Times New Roman" w:eastAsia="Times New Roman" w:hAnsi="Times New Roman" w:cs="Times New Roman"/>
          <w:color w:val="auto"/>
          <w:sz w:val="28"/>
          <w:szCs w:val="28"/>
          <w:lang w:bidi="ar-SA"/>
        </w:rPr>
        <w:t>. Иные затраты, непосредственно связанные с оказанием i-ой муниципальной услуги, рассчитываются по следующей формуле: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30"/>
          <w:sz w:val="28"/>
          <w:szCs w:val="28"/>
          <w:lang w:bidi="ar-SA"/>
        </w:rPr>
        <w:drawing>
          <wp:inline distT="0" distB="0" distL="0" distR="0" wp14:anchorId="1188ED7C" wp14:editId="4D0B7A19">
            <wp:extent cx="1504950" cy="457200"/>
            <wp:effectExtent l="0" t="0" r="0" b="0"/>
            <wp:docPr id="30"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04950" cy="45720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где: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sz w:val="28"/>
          <w:szCs w:val="28"/>
          <w:lang w:bidi="ar-SA"/>
        </w:rPr>
        <w:drawing>
          <wp:inline distT="0" distB="0" distL="0" distR="0" wp14:anchorId="4C57F8EF" wp14:editId="65F5B938">
            <wp:extent cx="278130" cy="278130"/>
            <wp:effectExtent l="0" t="0" r="0" b="0"/>
            <wp:docPr id="6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значение натуральной нормы l-ого товара (работы, услуги), непосредственно связанного с оказанием i-ой муниципальной услуги, и не учтенного в затратах, указанных в пунктах 23 и 24 настоящего Порядка;</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1ECF95BA" wp14:editId="1CAFC821">
            <wp:extent cx="333375" cy="247650"/>
            <wp:effectExtent l="0" t="0" r="0" b="0"/>
            <wp:docPr id="32"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стоимость l-ого товара (работы, услуги), непосредственно связанного с оказанием i-ой муниципальной услуги, в соответствующем финансовом году;</w:t>
      </w:r>
    </w:p>
    <w:p w:rsidR="00B30ED8" w:rsidRPr="001F791F" w:rsidRDefault="00B30ED8" w:rsidP="00B30ED8">
      <w:pPr>
        <w:widowControl/>
        <w:numPr>
          <w:ilvl w:val="0"/>
          <w:numId w:val="41"/>
        </w:numPr>
        <w:shd w:val="clear" w:color="auto" w:fill="FFFFFF"/>
        <w:tabs>
          <w:tab w:val="num" w:pos="0"/>
        </w:tabs>
        <w:autoSpaceDE w:val="0"/>
        <w:autoSpaceDN w:val="0"/>
        <w:adjustRightInd w:val="0"/>
        <w:spacing w:after="200" w:line="276" w:lineRule="auto"/>
        <w:ind w:left="0"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срок полезного использования l-ого товара (работы, услуги), непосредственно связанного с оказанием i-ой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2</w:t>
      </w:r>
      <w:r w:rsidR="00AD2426" w:rsidRPr="001F791F">
        <w:rPr>
          <w:rFonts w:ascii="Times New Roman" w:eastAsia="Times New Roman" w:hAnsi="Times New Roman" w:cs="Times New Roman"/>
          <w:color w:val="auto"/>
          <w:sz w:val="28"/>
          <w:szCs w:val="28"/>
          <w:lang w:bidi="ar-SA"/>
        </w:rPr>
        <w:t>5</w:t>
      </w:r>
      <w:r w:rsidRPr="001F791F">
        <w:rPr>
          <w:rFonts w:ascii="Times New Roman" w:eastAsia="Times New Roman" w:hAnsi="Times New Roman" w:cs="Times New Roman"/>
          <w:color w:val="auto"/>
          <w:sz w:val="28"/>
          <w:szCs w:val="28"/>
          <w:lang w:bidi="ar-SA"/>
        </w:rPr>
        <w:t>. Базовый норматив затрат на общехозяйственные нужды на оказание i-ой муниципальной услуги (</w:t>
      </w:r>
      <w:r w:rsidRPr="001F791F">
        <w:rPr>
          <w:rFonts w:ascii="Times New Roman" w:eastAsia="Times New Roman" w:hAnsi="Times New Roman" w:cs="Times New Roman"/>
          <w:noProof/>
          <w:color w:val="auto"/>
          <w:position w:val="-12"/>
          <w:sz w:val="28"/>
          <w:szCs w:val="28"/>
          <w:lang w:bidi="ar-SA"/>
        </w:rPr>
        <w:drawing>
          <wp:inline distT="0" distB="0" distL="0" distR="0" wp14:anchorId="1E9D5F60" wp14:editId="1660A0FF">
            <wp:extent cx="342900" cy="247650"/>
            <wp:effectExtent l="0" t="0" r="0" b="0"/>
            <wp:docPr id="34"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рассчитывается по следующей формуле: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140D162E" wp14:editId="55189762">
            <wp:extent cx="3533775" cy="247650"/>
            <wp:effectExtent l="0" t="0" r="0" b="0"/>
            <wp:docPr id="35"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33775"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где: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2B747F0B" wp14:editId="2F3A86D0">
            <wp:extent cx="304800" cy="247650"/>
            <wp:effectExtent l="0" t="0" r="0" b="0"/>
            <wp:docPr id="36"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затраты на коммунальные услуги для i-ой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7352ADC7" wp14:editId="45E1B1CA">
            <wp:extent cx="361950" cy="247650"/>
            <wp:effectExtent l="0" t="0" r="0" b="0"/>
            <wp:docPr id="3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затраты на содержание объектов недвижимого имущества, необходимого для выполнения муниципального задания (автоматическая пожарная сигнализация, кнопка тревожной сигнализации, обслуживание видеонаблюдения, в том числе затраты на арендные платежи);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7E6E6E04" wp14:editId="6D7F9546">
            <wp:extent cx="466725" cy="247650"/>
            <wp:effectExtent l="0" t="0" r="0" b="0"/>
            <wp:docPr id="38"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затраты на содержание объектов особо ценного движимого имущества, необходимого для выполнения муниципального задания (в том числе затраты на арендные платежи);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528E8827" wp14:editId="410A2565">
            <wp:extent cx="304800" cy="247650"/>
            <wp:effectExtent l="0" t="0" r="0" b="0"/>
            <wp:docPr id="39"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затраты на приобретение услуг связи для i-ой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3D497CBE" wp14:editId="474351D3">
            <wp:extent cx="304800" cy="247650"/>
            <wp:effectExtent l="0" t="0" r="0" b="0"/>
            <wp:docPr id="40"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затраты на приобретение транспортных услуг, перевозка (для i-ой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7CA6EC75" wp14:editId="2ACA386B">
            <wp:extent cx="342900" cy="247650"/>
            <wp:effectExtent l="0" t="0" r="0" b="0"/>
            <wp:docPr id="41"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затраты на оплату труда с начислениями на выплаты по оплате труда работников, которые не принимают непосредственного участия в оказании i-ой муниципальной услуги;</w:t>
      </w:r>
    </w:p>
    <w:p w:rsidR="00B30ED8" w:rsidRPr="001F791F" w:rsidRDefault="00B30ED8" w:rsidP="00B30ED8">
      <w:pPr>
        <w:widowControl/>
        <w:numPr>
          <w:ilvl w:val="0"/>
          <w:numId w:val="39"/>
        </w:numPr>
        <w:shd w:val="clear" w:color="auto" w:fill="FFFFFF"/>
        <w:tabs>
          <w:tab w:val="num" w:pos="-142"/>
        </w:tabs>
        <w:autoSpaceDE w:val="0"/>
        <w:autoSpaceDN w:val="0"/>
        <w:adjustRightInd w:val="0"/>
        <w:spacing w:after="200"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затраты на прочие общехозяйственные нужды на оказание i-ой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lastRenderedPageBreak/>
        <w:t>Стоимость (цена, тариф) работ/услуг, учитываемых при определении базового норматива затрат на общехозяйственные нужды на оказание i-ой муниципальной услуги (</w:t>
      </w:r>
      <w:r w:rsidRPr="001F791F">
        <w:rPr>
          <w:rFonts w:ascii="Times New Roman" w:eastAsia="Times New Roman" w:hAnsi="Times New Roman" w:cs="Times New Roman"/>
          <w:noProof/>
          <w:color w:val="auto"/>
          <w:position w:val="-12"/>
          <w:sz w:val="28"/>
          <w:szCs w:val="28"/>
          <w:lang w:bidi="ar-SA"/>
        </w:rPr>
        <w:drawing>
          <wp:inline distT="0" distB="0" distL="0" distR="0" wp14:anchorId="2AE33AB6" wp14:editId="6A5029C9">
            <wp:extent cx="342900" cy="247650"/>
            <wp:effectExtent l="0" t="0" r="0" b="0"/>
            <wp:docPr id="43"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определяется в соответствии с положениями </w:t>
      </w:r>
      <w:hyperlink w:anchor="Par290" w:tooltip="26. Стоимость (цена, тариф) материальных запасов, особо ценного движимого имущества, работ и услуг, учитываемых при определении базового норматива затрат на оказание i-ой государственной услуги, определяется на основании информации о рыночных ценах (тарифах) н" w:history="1">
        <w:r w:rsidRPr="001F791F">
          <w:rPr>
            <w:rFonts w:ascii="Times New Roman" w:eastAsia="Times New Roman" w:hAnsi="Times New Roman" w:cs="Times New Roman"/>
            <w:color w:val="auto"/>
            <w:sz w:val="28"/>
            <w:szCs w:val="28"/>
            <w:lang w:bidi="ar-SA"/>
          </w:rPr>
          <w:t>35</w:t>
        </w:r>
      </w:hyperlink>
      <w:r w:rsidRPr="001F791F">
        <w:rPr>
          <w:rFonts w:ascii="Times New Roman" w:eastAsia="Times New Roman" w:hAnsi="Times New Roman" w:cs="Times New Roman"/>
          <w:color w:val="auto"/>
          <w:sz w:val="28"/>
          <w:szCs w:val="28"/>
          <w:lang w:bidi="ar-SA"/>
        </w:rPr>
        <w:t xml:space="preserve"> настоящего Порядка.</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2</w:t>
      </w:r>
      <w:r w:rsidR="00AD2426" w:rsidRPr="001F791F">
        <w:rPr>
          <w:rFonts w:ascii="Times New Roman" w:eastAsia="Times New Roman" w:hAnsi="Times New Roman" w:cs="Times New Roman"/>
          <w:color w:val="auto"/>
          <w:sz w:val="28"/>
          <w:szCs w:val="28"/>
          <w:lang w:bidi="ar-SA"/>
        </w:rPr>
        <w:t>6</w:t>
      </w:r>
      <w:r w:rsidRPr="001F791F">
        <w:rPr>
          <w:rFonts w:ascii="Times New Roman" w:eastAsia="Times New Roman" w:hAnsi="Times New Roman" w:cs="Times New Roman"/>
          <w:color w:val="auto"/>
          <w:sz w:val="28"/>
          <w:szCs w:val="28"/>
          <w:lang w:bidi="ar-SA"/>
        </w:rPr>
        <w:t>. Затраты на коммунальные услуги для i-ой муниципальной услуги рассчитываются по следующей формуле: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6"/>
          <w:sz w:val="28"/>
          <w:szCs w:val="28"/>
          <w:lang w:bidi="ar-SA"/>
        </w:rPr>
        <w:drawing>
          <wp:inline distT="0" distB="0" distL="0" distR="0" wp14:anchorId="206003C6" wp14:editId="1E7D9128">
            <wp:extent cx="1409700" cy="276225"/>
            <wp:effectExtent l="0" t="0" r="0" b="0"/>
            <wp:docPr id="44"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09700" cy="276225"/>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где: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52367748" wp14:editId="0E8AF780">
            <wp:extent cx="257175" cy="247650"/>
            <wp:effectExtent l="0" t="0" r="0" b="0"/>
            <wp:docPr id="45"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значение натуральной нормы потребления (расхода) w-ой коммунальной услуги, учитываемой при расчете базового норматива затрат на общехозяйственные нужды на оказание i-ой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0445A406" wp14:editId="7EB22855">
            <wp:extent cx="276225" cy="247650"/>
            <wp:effectExtent l="0" t="0" r="0" b="0"/>
            <wp:docPr id="46"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стоимость (цена, тариф) w-ой коммунальной услуги, учитываемой при расчете базового норматива затрат на общехозяйственные нужды на оказание i-ой муниципальной услуги в соответствующем финансовом году.</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Стоимость (цена, тариф) w-ой коммунальной услуги, учитываемой при расчете базового норматива затрат на общехозяйственные нужды на оказание i-ой муниципальной услуги, определяется в соответствии с тарифом в соответствующем финансовом году;</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В составе затрат на коммунальные услуги для i-ой муниципальной услуги учитываются следующие нормативные затраты потребления (расхода) коммунальных услуг, в том числе: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газа и иного вида топлива;</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электроэнергии;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теплоэнергии на отопление зданий, помещений и сооружений;</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горячего водоснабжения;</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холодного водоснабжения;</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водоотведения;</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вывоз отходов и ТБО;</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других видов коммунальных услуг.</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2</w:t>
      </w:r>
      <w:r w:rsidR="00AD2426" w:rsidRPr="001F791F">
        <w:rPr>
          <w:rFonts w:ascii="Times New Roman" w:eastAsia="Times New Roman" w:hAnsi="Times New Roman" w:cs="Times New Roman"/>
          <w:color w:val="auto"/>
          <w:sz w:val="28"/>
          <w:szCs w:val="28"/>
          <w:lang w:bidi="ar-SA"/>
        </w:rPr>
        <w:t>7</w:t>
      </w:r>
      <w:r w:rsidRPr="001F791F">
        <w:rPr>
          <w:rFonts w:ascii="Times New Roman" w:eastAsia="Times New Roman" w:hAnsi="Times New Roman" w:cs="Times New Roman"/>
          <w:color w:val="auto"/>
          <w:sz w:val="28"/>
          <w:szCs w:val="28"/>
          <w:lang w:bidi="ar-SA"/>
        </w:rPr>
        <w:t xml:space="preserve">. Затраты на содержание объектов недвижимого имущества, используемого для оказания </w:t>
      </w:r>
      <w:r w:rsidRPr="001F791F">
        <w:rPr>
          <w:rFonts w:ascii="Times New Roman" w:eastAsia="Times New Roman" w:hAnsi="Times New Roman" w:cs="Times New Roman"/>
          <w:color w:val="auto"/>
          <w:sz w:val="28"/>
          <w:szCs w:val="28"/>
          <w:lang w:val="en-US" w:bidi="ar-SA"/>
        </w:rPr>
        <w:t>i</w:t>
      </w:r>
      <w:r w:rsidRPr="001F791F">
        <w:rPr>
          <w:rFonts w:ascii="Times New Roman" w:eastAsia="Times New Roman" w:hAnsi="Times New Roman" w:cs="Times New Roman"/>
          <w:color w:val="auto"/>
          <w:sz w:val="28"/>
          <w:szCs w:val="28"/>
          <w:lang w:bidi="ar-SA"/>
        </w:rPr>
        <w:t>-ой муниципальной услуги (в том числе затраты на арендные платежи)</w:t>
      </w:r>
      <m:oMath>
        <m:sSubSup>
          <m:sSubSupPr>
            <m:ctrlPr>
              <w:rPr>
                <w:rFonts w:ascii="Cambria Math" w:eastAsia="Times New Roman" w:hAnsi="Cambria Math" w:cs="Times New Roman"/>
                <w:i/>
                <w:color w:val="auto"/>
                <w:sz w:val="28"/>
                <w:szCs w:val="28"/>
                <w:lang w:bidi="ar-SA"/>
              </w:rPr>
            </m:ctrlPr>
          </m:sSubSupPr>
          <m:e>
            <m:r>
              <w:rPr>
                <w:rFonts w:ascii="Cambria Math" w:eastAsia="Times New Roman" w:hAnsi="Cambria Math" w:cs="Times New Roman"/>
                <w:color w:val="auto"/>
                <w:sz w:val="28"/>
                <w:szCs w:val="28"/>
                <w:lang w:bidi="ar-SA"/>
              </w:rPr>
              <m:t>(</m:t>
            </m:r>
            <m:r>
              <w:rPr>
                <w:rFonts w:ascii="Cambria Math" w:eastAsia="Times New Roman" w:hAnsi="Cambria Math" w:cs="Times New Roman"/>
                <w:color w:val="auto"/>
                <w:sz w:val="28"/>
                <w:szCs w:val="28"/>
                <w:lang w:val="en-US" w:bidi="ar-SA"/>
              </w:rPr>
              <m:t>N</m:t>
            </m:r>
          </m:e>
          <m:sub>
            <m:r>
              <w:rPr>
                <w:rFonts w:ascii="Cambria Math" w:eastAsia="Times New Roman" w:hAnsi="Cambria Math" w:cs="Times New Roman"/>
                <w:color w:val="auto"/>
                <w:sz w:val="28"/>
                <w:szCs w:val="28"/>
                <w:lang w:val="en-US" w:bidi="ar-SA"/>
              </w:rPr>
              <m:t>i</m:t>
            </m:r>
            <m:r>
              <w:rPr>
                <w:rFonts w:ascii="Cambria Math" w:eastAsia="Times New Roman" w:hAnsi="Cambria Math" w:cs="Times New Roman"/>
                <w:color w:val="auto"/>
                <w:sz w:val="28"/>
                <w:szCs w:val="28"/>
                <w:lang w:bidi="ar-SA"/>
              </w:rPr>
              <m:t>баз</m:t>
            </m:r>
          </m:sub>
          <m:sup>
            <m:r>
              <w:rPr>
                <w:rFonts w:ascii="Cambria Math" w:eastAsia="Times New Roman" w:hAnsi="Cambria Math" w:cs="Times New Roman"/>
                <w:color w:val="auto"/>
                <w:sz w:val="28"/>
                <w:szCs w:val="28"/>
                <w:lang w:bidi="ar-SA"/>
              </w:rPr>
              <m:t>СНИ</m:t>
            </m:r>
          </m:sup>
        </m:sSubSup>
        <m:r>
          <w:rPr>
            <w:rFonts w:ascii="Cambria Math" w:eastAsia="Times New Roman" w:hAnsi="Cambria Math" w:cs="Times New Roman"/>
            <w:color w:val="auto"/>
            <w:sz w:val="28"/>
            <w:szCs w:val="28"/>
            <w:lang w:bidi="ar-SA"/>
          </w:rPr>
          <m:t xml:space="preserve">) , </m:t>
        </m:r>
      </m:oMath>
      <w:r w:rsidRPr="001F791F">
        <w:rPr>
          <w:rFonts w:ascii="Times New Roman" w:eastAsia="Times New Roman" w:hAnsi="Times New Roman" w:cs="Times New Roman"/>
          <w:color w:val="auto"/>
          <w:sz w:val="28"/>
          <w:szCs w:val="28"/>
          <w:lang w:bidi="ar-SA"/>
        </w:rPr>
        <w:t>рассчитываются по формуле: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6"/>
          <w:sz w:val="28"/>
          <w:szCs w:val="28"/>
          <w:lang w:bidi="ar-SA"/>
        </w:rPr>
        <w:drawing>
          <wp:inline distT="0" distB="0" distL="0" distR="0" wp14:anchorId="13C240E3" wp14:editId="1E400F9F">
            <wp:extent cx="1609725" cy="276225"/>
            <wp:effectExtent l="0" t="0" r="0" b="0"/>
            <wp:docPr id="52"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где: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1AA4015C" wp14:editId="20D4DB8C">
            <wp:extent cx="333375" cy="247650"/>
            <wp:effectExtent l="0" t="0" r="0" b="0"/>
            <wp:docPr id="53"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значение натуральной нормы потребления m-ого вида работ/услуг по содержанию объектов недвижимого имущества, учитываемой при расчете базового </w:t>
      </w:r>
      <w:r w:rsidRPr="001F791F">
        <w:rPr>
          <w:rFonts w:ascii="Times New Roman" w:eastAsia="Times New Roman" w:hAnsi="Times New Roman" w:cs="Times New Roman"/>
          <w:color w:val="auto"/>
          <w:sz w:val="28"/>
          <w:szCs w:val="28"/>
          <w:lang w:bidi="ar-SA"/>
        </w:rPr>
        <w:lastRenderedPageBreak/>
        <w:t>норматива затрат на общехозяйственные нужды на оказание i-ой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20F75B62" wp14:editId="4C798A0E">
            <wp:extent cx="342900" cy="247650"/>
            <wp:effectExtent l="0" t="0" r="0" b="0"/>
            <wp:docPr id="54"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стоимость (цена, тариф)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муниципальной услуги, в соответствующем финансовом году.</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В составе затрат на содержание объектов недвижимого имущества, используемого для оказания </w:t>
      </w:r>
      <w:r w:rsidRPr="001F791F">
        <w:rPr>
          <w:rFonts w:ascii="Times New Roman" w:eastAsia="Times New Roman" w:hAnsi="Times New Roman" w:cs="Times New Roman"/>
          <w:color w:val="auto"/>
          <w:sz w:val="28"/>
          <w:szCs w:val="28"/>
          <w:lang w:val="en-US" w:bidi="ar-SA"/>
        </w:rPr>
        <w:t>i</w:t>
      </w:r>
      <w:r w:rsidRPr="001F791F">
        <w:rPr>
          <w:rFonts w:ascii="Times New Roman" w:eastAsia="Times New Roman" w:hAnsi="Times New Roman" w:cs="Times New Roman"/>
          <w:color w:val="auto"/>
          <w:sz w:val="28"/>
          <w:szCs w:val="28"/>
          <w:lang w:bidi="ar-SA"/>
        </w:rPr>
        <w:t>-ой муниципальной услуги (в том числе затраты на арендные платежи), учитываются следующие нормативные затраты потребления вида работ/услуг по содержанию объектов недвижимого имущества, в том числе: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на техническое обслуживание и ремонт систем пожарной сигнализации;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на техническое обслуживание и систем видеонаблюдения;</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на техническое обслуживание и ремонт систем кондиционирования и вентиляции;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на техническое обслуживание и ремонт систем кнопки тревожной сигнализации;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на внутрипропускной объектовый режим;</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на оказание охранных услуг (реагирование);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на долевое содержание имущества;</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на техническое обслуживание и текущий ремонт компьютерной техники;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на нормативные затраты на ремонт оборудования;</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на техническое обслуживание и уборку помещения;</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на техническое обслуживание и ремонт спортивного инвентаря, оборудования;</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на техническое обслуживание и ремонт отопительной системы (счетчиков приборов учета тепловой энергии), в том числе на подготовку отопительной системы к зимнему сезону, индивидуального теплового пункта;</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на техническое обслуживание и ремонт электрооборудования;</w:t>
      </w:r>
    </w:p>
    <w:p w:rsidR="00B30ED8" w:rsidRPr="001F791F" w:rsidRDefault="00B30ED8" w:rsidP="00B30ED8">
      <w:pPr>
        <w:shd w:val="clear" w:color="auto" w:fill="FFFFFF"/>
        <w:tabs>
          <w:tab w:val="left" w:pos="1134"/>
        </w:tabs>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на другие виды работ/услуг по содержанию объектов недвижимого имущества.</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2</w:t>
      </w:r>
      <w:r w:rsidR="00AD2426" w:rsidRPr="001F791F">
        <w:rPr>
          <w:rFonts w:ascii="Times New Roman" w:eastAsia="Times New Roman" w:hAnsi="Times New Roman" w:cs="Times New Roman"/>
          <w:color w:val="auto"/>
          <w:sz w:val="28"/>
          <w:szCs w:val="28"/>
          <w:lang w:bidi="ar-SA"/>
        </w:rPr>
        <w:t>8</w:t>
      </w:r>
      <w:r w:rsidRPr="001F791F">
        <w:rPr>
          <w:rFonts w:ascii="Times New Roman" w:eastAsia="Times New Roman" w:hAnsi="Times New Roman" w:cs="Times New Roman"/>
          <w:color w:val="auto"/>
          <w:sz w:val="28"/>
          <w:szCs w:val="28"/>
          <w:lang w:bidi="ar-SA"/>
        </w:rPr>
        <w:t xml:space="preserve">. Затраты на содержание объектов особо ценного движимого имущества, используемого для оказания </w:t>
      </w:r>
      <w:r w:rsidRPr="001F791F">
        <w:rPr>
          <w:rFonts w:ascii="Times New Roman" w:eastAsia="Times New Roman" w:hAnsi="Times New Roman" w:cs="Times New Roman"/>
          <w:color w:val="auto"/>
          <w:sz w:val="28"/>
          <w:szCs w:val="28"/>
          <w:lang w:val="en-US" w:bidi="ar-SA"/>
        </w:rPr>
        <w:t>i</w:t>
      </w:r>
      <w:r w:rsidRPr="001F791F">
        <w:rPr>
          <w:rFonts w:ascii="Times New Roman" w:eastAsia="Times New Roman" w:hAnsi="Times New Roman" w:cs="Times New Roman"/>
          <w:color w:val="auto"/>
          <w:sz w:val="28"/>
          <w:szCs w:val="28"/>
          <w:lang w:bidi="ar-SA"/>
        </w:rPr>
        <w:t>-ой муниципальной услуги, рассчитываются по формуле: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FF0000"/>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6"/>
          <w:sz w:val="28"/>
          <w:szCs w:val="28"/>
          <w:lang w:bidi="ar-SA"/>
        </w:rPr>
        <w:drawing>
          <wp:inline distT="0" distB="0" distL="0" distR="0" wp14:anchorId="6DB2118D" wp14:editId="63583F96">
            <wp:extent cx="1952625" cy="276225"/>
            <wp:effectExtent l="0" t="0" r="0" b="0"/>
            <wp:docPr id="60"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52625" cy="276225"/>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где: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4B8C56F3" wp14:editId="61F092F9">
            <wp:extent cx="457200" cy="247650"/>
            <wp:effectExtent l="0" t="0" r="0" b="0"/>
            <wp:docPr id="61"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значение натуральной нормы потребления n-ого вида работ/услуг по содержанию объектов особо ценного движимого имущества, учитываемая при расчете базового норматива затрат на общехозяйственные нужды на оказание i-ой </w:t>
      </w:r>
      <w:r w:rsidRPr="001F791F">
        <w:rPr>
          <w:rFonts w:ascii="Times New Roman" w:eastAsia="Times New Roman" w:hAnsi="Times New Roman" w:cs="Times New Roman"/>
          <w:color w:val="auto"/>
          <w:sz w:val="28"/>
          <w:szCs w:val="28"/>
          <w:lang w:bidi="ar-SA"/>
        </w:rPr>
        <w:lastRenderedPageBreak/>
        <w:t>муниципальной услуги (далее - натуральная норма потребления вида работ/услуг по содержанию объектов особо ценного движимого имущества);</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65434D78" wp14:editId="61FFEDD3">
            <wp:extent cx="466725" cy="247650"/>
            <wp:effectExtent l="0" t="0" r="0" b="0"/>
            <wp:docPr id="6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стоимость (цена, тариф) n-ого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муниципальной услуги в соответствующем финансовом году.</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В составе затрат на содержание объектов особо ценного движимого имущества, необходимого для оказания </w:t>
      </w:r>
      <w:r w:rsidRPr="001F791F">
        <w:rPr>
          <w:rFonts w:ascii="Times New Roman" w:eastAsia="Times New Roman" w:hAnsi="Times New Roman" w:cs="Times New Roman"/>
          <w:color w:val="auto"/>
          <w:sz w:val="28"/>
          <w:szCs w:val="28"/>
          <w:lang w:val="en-US" w:bidi="ar-SA"/>
        </w:rPr>
        <w:t>i</w:t>
      </w:r>
      <w:r w:rsidRPr="001F791F">
        <w:rPr>
          <w:rFonts w:ascii="Times New Roman" w:eastAsia="Times New Roman" w:hAnsi="Times New Roman" w:cs="Times New Roman"/>
          <w:color w:val="auto"/>
          <w:sz w:val="28"/>
          <w:szCs w:val="28"/>
          <w:lang w:bidi="ar-SA"/>
        </w:rPr>
        <w:t>-ой муниципальной услуги, учитываются следующие нормативные затраты потребления вида работ/услуг по содержанию объектов особо ценного движимого имущества, в том числе: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 </w:t>
      </w:r>
      <w:r w:rsidR="00994C69" w:rsidRPr="001F791F">
        <w:rPr>
          <w:rFonts w:ascii="Times New Roman" w:eastAsia="Times New Roman" w:hAnsi="Times New Roman" w:cs="Times New Roman"/>
          <w:color w:val="auto"/>
          <w:sz w:val="28"/>
          <w:szCs w:val="28"/>
          <w:lang w:bidi="ar-SA"/>
        </w:rPr>
        <w:t xml:space="preserve">  </w:t>
      </w:r>
      <w:r w:rsidRPr="001F791F">
        <w:rPr>
          <w:rFonts w:ascii="Times New Roman" w:eastAsia="Times New Roman" w:hAnsi="Times New Roman" w:cs="Times New Roman"/>
          <w:color w:val="auto"/>
          <w:sz w:val="28"/>
          <w:szCs w:val="28"/>
          <w:lang w:bidi="ar-SA"/>
        </w:rPr>
        <w:t>на техническое обслуживание и ремонт транспортных средств;</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на техническое обслуживание и текущий ремонт объектов особо ценного движимого имущества;</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на материальные запасы, потребляемые в рамках содержания особо ценного движимого имущества, не отнесенные к нормативным затратам, непосредственно связанным с оказанием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на обязательное страхование гражданской ответственности владельцев транспортных средств;</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на другие виды работ/услуг по содержанию объектов особо ценного движимого имущества.</w:t>
      </w:r>
    </w:p>
    <w:p w:rsidR="00B30ED8" w:rsidRPr="001F791F" w:rsidRDefault="00AD2426"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29</w:t>
      </w:r>
      <w:r w:rsidR="00B30ED8" w:rsidRPr="001F791F">
        <w:rPr>
          <w:rFonts w:ascii="Times New Roman" w:eastAsia="Times New Roman" w:hAnsi="Times New Roman" w:cs="Times New Roman"/>
          <w:color w:val="auto"/>
          <w:sz w:val="28"/>
          <w:szCs w:val="28"/>
          <w:lang w:bidi="ar-SA"/>
        </w:rPr>
        <w:t>. Затраты на приобретение услуг связи для i-ой муниципальной услуги рассчитываются по следующей формуле: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8"/>
          <w:sz w:val="28"/>
          <w:szCs w:val="28"/>
          <w:lang w:bidi="ar-SA"/>
        </w:rPr>
        <w:drawing>
          <wp:inline distT="0" distB="0" distL="0" distR="0" wp14:anchorId="3253B3CF" wp14:editId="5025E537">
            <wp:extent cx="1409700" cy="276225"/>
            <wp:effectExtent l="0" t="0" r="0" b="0"/>
            <wp:docPr id="68"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09700" cy="276225"/>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где: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4"/>
          <w:sz w:val="28"/>
          <w:szCs w:val="28"/>
          <w:lang w:bidi="ar-SA"/>
        </w:rPr>
        <w:drawing>
          <wp:inline distT="0" distB="0" distL="0" distR="0" wp14:anchorId="58D740BA" wp14:editId="54DAFFED">
            <wp:extent cx="257175" cy="257175"/>
            <wp:effectExtent l="0" t="0" r="0" b="0"/>
            <wp:docPr id="69"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значение натуральной нормы потребления p-ой услуги связи, учитываемая при расчете базового норматива затрат на общехозяйственные нужды на оказание i-ой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4"/>
          <w:sz w:val="28"/>
          <w:szCs w:val="28"/>
          <w:lang w:bidi="ar-SA"/>
        </w:rPr>
        <w:drawing>
          <wp:inline distT="0" distB="0" distL="0" distR="0" wp14:anchorId="70991790" wp14:editId="3C29E1CE">
            <wp:extent cx="276225" cy="257175"/>
            <wp:effectExtent l="0" t="0" r="0" b="0"/>
            <wp:docPr id="70"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стоимость (цена, тариф) p-ой услуги связи, учитываемой при расчете базового норматива затрат на общехозяйственные нужды на оказание i-ой муниципальной услуги в соответствующем финансовом году.</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В составе затрат на приобретение услуг связи для i-ой муниципальной услуги учитываются следующие нормативные затраты потребления услуг связи, в том числе: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стационарной связи;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сотовой связи;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подключения к сети Интернет для планшетного компьютера;</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подключения к сети Интернет для стационарного компьютера;</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иных услуг связи.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lastRenderedPageBreak/>
        <w:t>3</w:t>
      </w:r>
      <w:r w:rsidR="00AD2426" w:rsidRPr="001F791F">
        <w:rPr>
          <w:rFonts w:ascii="Times New Roman" w:eastAsia="Times New Roman" w:hAnsi="Times New Roman" w:cs="Times New Roman"/>
          <w:color w:val="auto"/>
          <w:sz w:val="28"/>
          <w:szCs w:val="28"/>
          <w:lang w:bidi="ar-SA"/>
        </w:rPr>
        <w:t>0</w:t>
      </w:r>
      <w:r w:rsidRPr="001F791F">
        <w:rPr>
          <w:rFonts w:ascii="Times New Roman" w:eastAsia="Times New Roman" w:hAnsi="Times New Roman" w:cs="Times New Roman"/>
          <w:color w:val="auto"/>
          <w:sz w:val="28"/>
          <w:szCs w:val="28"/>
          <w:lang w:bidi="ar-SA"/>
        </w:rPr>
        <w:t>. Затраты на приобретение транспортных услуг для i-ой муниципальной услуги рассчитываются по следующей формуле: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4"/>
          <w:sz w:val="28"/>
          <w:szCs w:val="28"/>
          <w:lang w:bidi="ar-SA"/>
        </w:rPr>
        <w:drawing>
          <wp:inline distT="0" distB="0" distL="0" distR="0" wp14:anchorId="2DC8644B" wp14:editId="7BBC5D85">
            <wp:extent cx="1381125" cy="257175"/>
            <wp:effectExtent l="0" t="0" r="0" b="0"/>
            <wp:docPr id="76"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где: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045CB413" wp14:editId="73750102">
            <wp:extent cx="257175" cy="247650"/>
            <wp:effectExtent l="0" t="0" r="0" b="0"/>
            <wp:docPr id="77"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значение натуральной нормы потребления r-ой транспортной услуги, учитываемая при расчете базового норматива затрат на общехозяйственные нужды на оказание i-ой муниципальной услуги;</w:t>
      </w:r>
    </w:p>
    <w:p w:rsidR="00B30ED8" w:rsidRPr="001F791F" w:rsidRDefault="00B30ED8" w:rsidP="00B30ED8">
      <w:pPr>
        <w:widowControl/>
        <w:numPr>
          <w:ilvl w:val="0"/>
          <w:numId w:val="38"/>
        </w:numPr>
        <w:shd w:val="clear" w:color="auto" w:fill="FFFFFF"/>
        <w:autoSpaceDE w:val="0"/>
        <w:autoSpaceDN w:val="0"/>
        <w:adjustRightInd w:val="0"/>
        <w:spacing w:after="200"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стоимость (цена, тариф) r-ой транспортной услуги, учитываемой при расчете базового норматива затрат на общехозяйственные нужды на оказание i-ой муниципальной услуги, в соответствующем финансовом году.</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3</w:t>
      </w:r>
      <w:r w:rsidR="00AD2426" w:rsidRPr="001F791F">
        <w:rPr>
          <w:rFonts w:ascii="Times New Roman" w:eastAsia="Times New Roman" w:hAnsi="Times New Roman" w:cs="Times New Roman"/>
          <w:color w:val="auto"/>
          <w:sz w:val="28"/>
          <w:szCs w:val="28"/>
          <w:lang w:bidi="ar-SA"/>
        </w:rPr>
        <w:t>1</w:t>
      </w:r>
      <w:r w:rsidRPr="001F791F">
        <w:rPr>
          <w:rFonts w:ascii="Times New Roman" w:eastAsia="Times New Roman" w:hAnsi="Times New Roman" w:cs="Times New Roman"/>
          <w:color w:val="auto"/>
          <w:sz w:val="28"/>
          <w:szCs w:val="28"/>
          <w:lang w:bidi="ar-SA"/>
        </w:rPr>
        <w:t>. Затраты на оплату труда с начислениями на выплаты по оплате труда работников, которые не принимают непосредственного участия в оказании i-ой муниципальной услуги, рассчитываются по следующей формуле: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6"/>
          <w:sz w:val="28"/>
          <w:szCs w:val="28"/>
          <w:lang w:bidi="ar-SA"/>
        </w:rPr>
        <w:drawing>
          <wp:inline distT="0" distB="0" distL="0" distR="0" wp14:anchorId="6AB4AE33" wp14:editId="308BB9C3">
            <wp:extent cx="1495425" cy="276225"/>
            <wp:effectExtent l="0" t="0" r="0" b="0"/>
            <wp:docPr id="83"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95425" cy="276225"/>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где: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7B624281" wp14:editId="039E58CF">
            <wp:extent cx="304800" cy="238125"/>
            <wp:effectExtent l="0" t="0" r="0" b="0"/>
            <wp:docPr id="84"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значение натуральной нормы s-й штатной единицы работников, которые не принимают непосредственного участия в оказании i-й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6CC1C01C" wp14:editId="5FF3D3E0">
            <wp:extent cx="333375" cy="238125"/>
            <wp:effectExtent l="0" t="0" r="0" b="0"/>
            <wp:docPr id="85"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годовой фонд оплаты труда s-й штатной единицы работников, которые не принимают непосредственного участия в оказании i-й муниципальной услуги с начислениями на выплаты по оплате труда, на соответствующий финансовый год.</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Нормы штатных единиц работников определяются на основе типовых штатных расписаний.</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3</w:t>
      </w:r>
      <w:r w:rsidR="00AD2426" w:rsidRPr="001F791F">
        <w:rPr>
          <w:rFonts w:ascii="Times New Roman" w:eastAsia="Times New Roman" w:hAnsi="Times New Roman" w:cs="Times New Roman"/>
          <w:color w:val="auto"/>
          <w:sz w:val="28"/>
          <w:szCs w:val="28"/>
          <w:lang w:bidi="ar-SA"/>
        </w:rPr>
        <w:t>2</w:t>
      </w:r>
      <w:r w:rsidRPr="001F791F">
        <w:rPr>
          <w:rFonts w:ascii="Times New Roman" w:eastAsia="Times New Roman" w:hAnsi="Times New Roman" w:cs="Times New Roman"/>
          <w:color w:val="auto"/>
          <w:sz w:val="28"/>
          <w:szCs w:val="28"/>
          <w:lang w:bidi="ar-SA"/>
        </w:rPr>
        <w:t>. Затраты на прочие общехозяйственные нужды на оказание i-ой муниципальной услуги в соответствии со значениями натуральных норм, рассчитываются по формуле: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6"/>
          <w:sz w:val="28"/>
          <w:szCs w:val="28"/>
          <w:lang w:bidi="ar-SA"/>
        </w:rPr>
        <w:drawing>
          <wp:inline distT="0" distB="0" distL="0" distR="0" wp14:anchorId="2814332F" wp14:editId="29FC60C0">
            <wp:extent cx="1524000" cy="276225"/>
            <wp:effectExtent l="0" t="0" r="0" b="0"/>
            <wp:docPr id="93"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24000" cy="276225"/>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где: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521874F3" wp14:editId="0F4B67E5">
            <wp:extent cx="304800" cy="247650"/>
            <wp:effectExtent l="0" t="0" r="0" b="0"/>
            <wp:docPr id="94"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значение натуральной нормы потребления s-ой прочей работы или услуги, учитываемой при расчете базового норматива затрат на общехозяйственные нужды на оказание i-ой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5ADD78F5" wp14:editId="7D7634C1">
            <wp:extent cx="333375" cy="247650"/>
            <wp:effectExtent l="0" t="0" r="0" b="0"/>
            <wp:docPr id="95"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стоимость (цена, тариф) s-ой прочей работы или услуги, учитываемой при расчете базового норматива затрат на общехозяйственные нужды на оказание </w:t>
      </w:r>
      <w:r w:rsidRPr="001F791F">
        <w:rPr>
          <w:rFonts w:ascii="Times New Roman" w:eastAsia="Times New Roman" w:hAnsi="Times New Roman" w:cs="Times New Roman"/>
          <w:color w:val="auto"/>
          <w:sz w:val="28"/>
          <w:szCs w:val="28"/>
          <w:lang w:bidi="ar-SA"/>
        </w:rPr>
        <w:lastRenderedPageBreak/>
        <w:t>i-ой муниципальной услуги в соответствующем финансовом году.</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3</w:t>
      </w:r>
      <w:r w:rsidR="00AD2426" w:rsidRPr="001F791F">
        <w:rPr>
          <w:rFonts w:ascii="Times New Roman" w:eastAsia="Times New Roman" w:hAnsi="Times New Roman" w:cs="Times New Roman"/>
          <w:color w:val="auto"/>
          <w:sz w:val="28"/>
          <w:szCs w:val="28"/>
          <w:lang w:bidi="ar-SA"/>
        </w:rPr>
        <w:t>3</w:t>
      </w:r>
      <w:r w:rsidRPr="001F791F">
        <w:rPr>
          <w:rFonts w:ascii="Times New Roman" w:eastAsia="Times New Roman" w:hAnsi="Times New Roman" w:cs="Times New Roman"/>
          <w:color w:val="auto"/>
          <w:sz w:val="28"/>
          <w:szCs w:val="28"/>
          <w:lang w:bidi="ar-SA"/>
        </w:rPr>
        <w:t>. Для распределения нормативных затрат на общехозяйственные нужды между всеми i-ми муниципальными услугами в сфере физической культуры и спорта, которые оказывает муниципальное учреждение (</w:t>
      </w:r>
      <m:oMath>
        <m:sSubSup>
          <m:sSubSupPr>
            <m:ctrlPr>
              <w:rPr>
                <w:rFonts w:ascii="Cambria Math" w:eastAsia="Times New Roman" w:hAnsi="Cambria Math" w:cs="Times New Roman"/>
                <w:i/>
                <w:color w:val="auto"/>
                <w:sz w:val="28"/>
                <w:szCs w:val="28"/>
                <w:lang w:bidi="ar-SA"/>
              </w:rPr>
            </m:ctrlPr>
          </m:sSubSupPr>
          <m:e>
            <m:r>
              <w:rPr>
                <w:rFonts w:ascii="Cambria Math" w:eastAsia="Times New Roman" w:hAnsi="Cambria Math" w:cs="Times New Roman"/>
                <w:color w:val="auto"/>
                <w:sz w:val="28"/>
                <w:szCs w:val="28"/>
                <w:lang w:val="en-US" w:bidi="ar-SA"/>
              </w:rPr>
              <m:t>D</m:t>
            </m:r>
          </m:e>
          <m:sub>
            <m:r>
              <w:rPr>
                <w:rFonts w:ascii="Cambria Math" w:eastAsia="Times New Roman" w:hAnsi="Cambria Math" w:cs="Times New Roman"/>
                <w:color w:val="auto"/>
                <w:sz w:val="28"/>
                <w:szCs w:val="28"/>
                <w:lang w:bidi="ar-SA"/>
              </w:rPr>
              <m:t>iусл</m:t>
            </m:r>
          </m:sub>
          <m:sup>
            <m:r>
              <w:rPr>
                <w:rFonts w:ascii="Cambria Math" w:eastAsia="Times New Roman" w:hAnsi="Cambria Math" w:cs="Times New Roman"/>
                <w:color w:val="auto"/>
                <w:sz w:val="28"/>
                <w:szCs w:val="28"/>
                <w:lang w:bidi="ar-SA"/>
              </w:rPr>
              <m:t>общ</m:t>
            </m:r>
          </m:sup>
        </m:sSubSup>
      </m:oMath>
      <w:r w:rsidRPr="001F791F">
        <w:rPr>
          <w:rFonts w:ascii="Times New Roman" w:eastAsia="Times New Roman" w:hAnsi="Times New Roman" w:cs="Times New Roman"/>
          <w:color w:val="auto"/>
          <w:sz w:val="28"/>
          <w:szCs w:val="28"/>
          <w:lang w:bidi="ar-SA"/>
        </w:rPr>
        <w:t>) применяется следующая формула:</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CC3584"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color w:val="auto"/>
          <w:sz w:val="28"/>
          <w:szCs w:val="28"/>
          <w:lang w:bidi="ar-SA"/>
        </w:rPr>
      </w:pPr>
      <m:oMath>
        <m:sSubSup>
          <m:sSubSupPr>
            <m:ctrlPr>
              <w:rPr>
                <w:rFonts w:ascii="Cambria Math" w:eastAsia="Times New Roman" w:hAnsi="Cambria Math" w:cs="Times New Roman"/>
                <w:i/>
                <w:color w:val="auto"/>
                <w:sz w:val="28"/>
                <w:szCs w:val="28"/>
                <w:lang w:val="en-US" w:bidi="ar-SA"/>
              </w:rPr>
            </m:ctrlPr>
          </m:sSubSupPr>
          <m:e>
            <m:r>
              <w:rPr>
                <w:rFonts w:ascii="Cambria Math" w:eastAsia="Times New Roman" w:hAnsi="Cambria Math" w:cs="Times New Roman"/>
                <w:color w:val="auto"/>
                <w:sz w:val="28"/>
                <w:szCs w:val="28"/>
                <w:lang w:val="en-US" w:bidi="ar-SA"/>
              </w:rPr>
              <m:t>D</m:t>
            </m:r>
          </m:e>
          <m:sub>
            <m:r>
              <w:rPr>
                <w:rFonts w:ascii="Cambria Math" w:eastAsia="Times New Roman" w:hAnsi="Cambria Math" w:cs="Times New Roman"/>
                <w:color w:val="auto"/>
                <w:sz w:val="28"/>
                <w:szCs w:val="28"/>
                <w:lang w:val="en-US" w:bidi="ar-SA"/>
              </w:rPr>
              <m:t>i</m:t>
            </m:r>
            <m:r>
              <w:rPr>
                <w:rFonts w:ascii="Cambria Math" w:eastAsia="Times New Roman" w:hAnsi="Cambria Math" w:cs="Times New Roman"/>
                <w:color w:val="auto"/>
                <w:sz w:val="28"/>
                <w:szCs w:val="28"/>
                <w:lang w:bidi="ar-SA"/>
              </w:rPr>
              <m:t>усл</m:t>
            </m:r>
          </m:sub>
          <m:sup>
            <m:r>
              <w:rPr>
                <w:rFonts w:ascii="Cambria Math" w:eastAsia="Times New Roman" w:hAnsi="Cambria Math" w:cs="Times New Roman"/>
                <w:color w:val="auto"/>
                <w:sz w:val="28"/>
                <w:szCs w:val="28"/>
                <w:lang w:bidi="ar-SA"/>
              </w:rPr>
              <m:t>общ</m:t>
            </m:r>
          </m:sup>
        </m:sSubSup>
        <m:r>
          <w:rPr>
            <w:rFonts w:ascii="Cambria Math" w:eastAsia="Times New Roman" w:hAnsi="Cambria Math" w:cs="Times New Roman"/>
            <w:color w:val="auto"/>
            <w:sz w:val="28"/>
            <w:szCs w:val="28"/>
            <w:lang w:bidi="ar-SA"/>
          </w:rPr>
          <m:t>=</m:t>
        </m:r>
        <m:d>
          <m:dPr>
            <m:ctrlPr>
              <w:rPr>
                <w:rFonts w:ascii="Cambria Math" w:eastAsia="Times New Roman" w:hAnsi="Cambria Math" w:cs="Times New Roman"/>
                <w:i/>
                <w:color w:val="auto"/>
                <w:sz w:val="28"/>
                <w:szCs w:val="28"/>
                <w:lang w:bidi="ar-SA"/>
              </w:rPr>
            </m:ctrlPr>
          </m:dPr>
          <m:e>
            <m:f>
              <m:fPr>
                <m:ctrlPr>
                  <w:rPr>
                    <w:rFonts w:ascii="Cambria Math" w:eastAsia="Times New Roman" w:hAnsi="Cambria Math" w:cs="Times New Roman"/>
                    <w:i/>
                    <w:color w:val="auto"/>
                    <w:sz w:val="28"/>
                    <w:szCs w:val="28"/>
                    <w:lang w:val="en-US" w:bidi="ar-SA"/>
                  </w:rPr>
                </m:ctrlPr>
              </m:fPr>
              <m:num>
                <m:sSubSup>
                  <m:sSubSupPr>
                    <m:ctrlPr>
                      <w:rPr>
                        <w:rFonts w:ascii="Cambria Math" w:eastAsia="Times New Roman" w:hAnsi="Cambria Math" w:cs="Times New Roman"/>
                        <w:i/>
                        <w:color w:val="auto"/>
                        <w:sz w:val="28"/>
                        <w:szCs w:val="28"/>
                        <w:lang w:val="en-US" w:bidi="ar-SA"/>
                      </w:rPr>
                    </m:ctrlPr>
                  </m:sSubSupPr>
                  <m:e>
                    <m:r>
                      <w:rPr>
                        <w:rFonts w:ascii="Cambria Math" w:eastAsia="Times New Roman" w:hAnsi="Cambria Math" w:cs="Times New Roman"/>
                        <w:color w:val="auto"/>
                        <w:sz w:val="28"/>
                        <w:szCs w:val="28"/>
                        <w:lang w:bidi="ar-SA"/>
                      </w:rPr>
                      <m:t>Т</m:t>
                    </m:r>
                  </m:e>
                  <m:sub>
                    <m:r>
                      <w:rPr>
                        <w:rFonts w:ascii="Cambria Math" w:eastAsia="Times New Roman" w:hAnsi="Cambria Math" w:cs="Times New Roman"/>
                        <w:color w:val="auto"/>
                        <w:sz w:val="28"/>
                        <w:szCs w:val="28"/>
                        <w:lang w:val="en-US" w:bidi="ar-SA"/>
                      </w:rPr>
                      <m:t>i</m:t>
                    </m:r>
                  </m:sub>
                  <m:sup>
                    <m:r>
                      <w:rPr>
                        <w:rFonts w:ascii="Cambria Math" w:eastAsia="Times New Roman" w:hAnsi="Cambria Math" w:cs="Times New Roman"/>
                        <w:color w:val="auto"/>
                        <w:sz w:val="28"/>
                        <w:szCs w:val="28"/>
                        <w:lang w:bidi="ar-SA"/>
                      </w:rPr>
                      <m:t>общ</m:t>
                    </m:r>
                  </m:sup>
                </m:sSubSup>
                <m:r>
                  <w:rPr>
                    <w:rFonts w:ascii="Cambria Math" w:eastAsia="Times New Roman" w:hAnsi="Cambria Math" w:cs="Times New Roman"/>
                    <w:color w:val="auto"/>
                    <w:sz w:val="28"/>
                    <w:szCs w:val="28"/>
                    <w:lang w:bidi="ar-SA"/>
                  </w:rPr>
                  <m:t>*100</m:t>
                </m:r>
              </m:num>
              <m:den>
                <m:nary>
                  <m:naryPr>
                    <m:chr m:val="∑"/>
                    <m:limLoc m:val="undOvr"/>
                    <m:subHide m:val="1"/>
                    <m:supHide m:val="1"/>
                    <m:ctrlPr>
                      <w:rPr>
                        <w:rFonts w:ascii="Cambria Math" w:eastAsia="Times New Roman" w:hAnsi="Cambria Math" w:cs="Times New Roman"/>
                        <w:i/>
                        <w:color w:val="auto"/>
                        <w:sz w:val="28"/>
                        <w:szCs w:val="28"/>
                        <w:lang w:val="en-US" w:bidi="ar-SA"/>
                      </w:rPr>
                    </m:ctrlPr>
                  </m:naryPr>
                  <m:sub/>
                  <m:sup/>
                  <m:e>
                    <m:sSubSup>
                      <m:sSubSupPr>
                        <m:ctrlPr>
                          <w:rPr>
                            <w:rFonts w:ascii="Cambria Math" w:eastAsia="Times New Roman" w:hAnsi="Cambria Math" w:cs="Times New Roman"/>
                            <w:i/>
                            <w:color w:val="auto"/>
                            <w:sz w:val="28"/>
                            <w:szCs w:val="28"/>
                            <w:lang w:val="en-US" w:bidi="ar-SA"/>
                          </w:rPr>
                        </m:ctrlPr>
                      </m:sSubSupPr>
                      <m:e>
                        <m:r>
                          <w:rPr>
                            <w:rFonts w:ascii="Cambria Math" w:eastAsia="Times New Roman" w:hAnsi="Cambria Math" w:cs="Times New Roman"/>
                            <w:color w:val="auto"/>
                            <w:sz w:val="28"/>
                            <w:szCs w:val="28"/>
                            <w:lang w:val="en-US" w:bidi="ar-SA"/>
                          </w:rPr>
                          <m:t>T</m:t>
                        </m:r>
                      </m:e>
                      <m:sub>
                        <m:r>
                          <w:rPr>
                            <w:rFonts w:ascii="Cambria Math" w:eastAsia="Times New Roman" w:hAnsi="Cambria Math" w:cs="Times New Roman"/>
                            <w:color w:val="auto"/>
                            <w:sz w:val="28"/>
                            <w:szCs w:val="28"/>
                            <w:lang w:val="en-US" w:bidi="ar-SA"/>
                          </w:rPr>
                          <m:t>i</m:t>
                        </m:r>
                      </m:sub>
                      <m:sup>
                        <m:r>
                          <w:rPr>
                            <w:rFonts w:ascii="Cambria Math" w:eastAsia="Times New Roman" w:hAnsi="Cambria Math" w:cs="Times New Roman"/>
                            <w:color w:val="auto"/>
                            <w:sz w:val="28"/>
                            <w:szCs w:val="28"/>
                            <w:lang w:bidi="ar-SA"/>
                          </w:rPr>
                          <m:t>общ</m:t>
                        </m:r>
                      </m:sup>
                    </m:sSubSup>
                  </m:e>
                </m:nary>
              </m:den>
            </m:f>
          </m:e>
        </m:d>
        <m:r>
          <w:rPr>
            <w:rFonts w:ascii="Cambria Math" w:eastAsia="Times New Roman" w:hAnsi="Cambria Math" w:cs="Times New Roman"/>
            <w:color w:val="auto"/>
            <w:sz w:val="28"/>
            <w:szCs w:val="28"/>
            <w:lang w:bidi="ar-SA"/>
          </w:rPr>
          <m:t>%*</m:t>
        </m:r>
        <m:sSubSup>
          <m:sSubSupPr>
            <m:ctrlPr>
              <w:rPr>
                <w:rFonts w:ascii="Cambria Math" w:eastAsia="Times New Roman" w:hAnsi="Cambria Math" w:cs="Times New Roman"/>
                <w:i/>
                <w:color w:val="auto"/>
                <w:sz w:val="28"/>
                <w:szCs w:val="28"/>
                <w:lang w:bidi="ar-SA"/>
              </w:rPr>
            </m:ctrlPr>
          </m:sSubSupPr>
          <m:e>
            <m:r>
              <w:rPr>
                <w:rFonts w:ascii="Cambria Math" w:eastAsia="Times New Roman" w:hAnsi="Cambria Math" w:cs="Times New Roman"/>
                <w:color w:val="auto"/>
                <w:sz w:val="28"/>
                <w:szCs w:val="28"/>
                <w:lang w:val="en-US" w:bidi="ar-SA"/>
              </w:rPr>
              <m:t>N</m:t>
            </m:r>
          </m:e>
          <m:sub>
            <m:r>
              <w:rPr>
                <w:rFonts w:ascii="Cambria Math" w:eastAsia="Times New Roman" w:hAnsi="Cambria Math" w:cs="Times New Roman"/>
                <w:color w:val="auto"/>
                <w:sz w:val="28"/>
                <w:szCs w:val="28"/>
                <w:lang w:val="en-US" w:bidi="ar-SA"/>
              </w:rPr>
              <m:t>i</m:t>
            </m:r>
            <m:r>
              <w:rPr>
                <w:rFonts w:ascii="Cambria Math" w:eastAsia="Times New Roman" w:hAnsi="Cambria Math" w:cs="Times New Roman"/>
                <w:color w:val="auto"/>
                <w:sz w:val="28"/>
                <w:szCs w:val="28"/>
                <w:lang w:bidi="ar-SA"/>
              </w:rPr>
              <m:t>баз</m:t>
            </m:r>
          </m:sub>
          <m:sup>
            <m:r>
              <w:rPr>
                <w:rFonts w:ascii="Cambria Math" w:eastAsia="Times New Roman" w:hAnsi="Cambria Math" w:cs="Times New Roman"/>
                <w:color w:val="auto"/>
                <w:sz w:val="28"/>
                <w:szCs w:val="28"/>
                <w:lang w:bidi="ar-SA"/>
              </w:rPr>
              <m:t>общ</m:t>
            </m:r>
          </m:sup>
        </m:sSubSup>
        <m:r>
          <w:rPr>
            <w:rFonts w:ascii="Cambria Math" w:eastAsia="Times New Roman" w:hAnsi="Cambria Math" w:cs="Times New Roman"/>
            <w:color w:val="auto"/>
            <w:sz w:val="28"/>
            <w:szCs w:val="28"/>
            <w:lang w:bidi="ar-SA"/>
          </w:rPr>
          <m:t>/</m:t>
        </m:r>
        <m:r>
          <w:rPr>
            <w:rFonts w:ascii="Cambria Math" w:eastAsia="Times New Roman" w:hAnsi="Cambria Math" w:cs="Times New Roman"/>
            <w:color w:val="auto"/>
            <w:sz w:val="28"/>
            <w:szCs w:val="28"/>
            <w:lang w:val="en-US" w:bidi="ar-SA"/>
          </w:rPr>
          <m:t>Q</m:t>
        </m:r>
        <m:sSubSup>
          <m:sSubSupPr>
            <m:ctrlPr>
              <w:rPr>
                <w:rFonts w:ascii="Cambria Math" w:eastAsia="Times New Roman" w:hAnsi="Cambria Math" w:cs="Times New Roman"/>
                <w:i/>
                <w:color w:val="auto"/>
                <w:sz w:val="28"/>
                <w:szCs w:val="28"/>
                <w:lang w:val="en-US" w:bidi="ar-SA"/>
              </w:rPr>
            </m:ctrlPr>
          </m:sSubSupPr>
          <m:e>
            <m:r>
              <w:rPr>
                <w:rFonts w:ascii="Cambria Math" w:eastAsia="Times New Roman" w:hAnsi="Cambria Math" w:cs="Times New Roman"/>
                <w:color w:val="auto"/>
                <w:sz w:val="28"/>
                <w:szCs w:val="28"/>
                <w:lang w:val="en-US" w:bidi="ar-SA"/>
              </w:rPr>
              <m:t>n</m:t>
            </m:r>
          </m:e>
          <m:sub>
            <m:r>
              <w:rPr>
                <w:rFonts w:ascii="Cambria Math" w:eastAsia="Times New Roman" w:hAnsi="Cambria Math" w:cs="Times New Roman"/>
                <w:color w:val="auto"/>
                <w:sz w:val="28"/>
                <w:szCs w:val="28"/>
                <w:lang w:val="en-US" w:bidi="ar-SA"/>
              </w:rPr>
              <m:t>i</m:t>
            </m:r>
          </m:sub>
          <m:sup>
            <m:r>
              <w:rPr>
                <w:rFonts w:ascii="Cambria Math" w:eastAsia="Times New Roman" w:hAnsi="Cambria Math" w:cs="Times New Roman"/>
                <w:color w:val="auto"/>
                <w:sz w:val="28"/>
                <w:szCs w:val="28"/>
                <w:lang w:bidi="ar-SA"/>
              </w:rPr>
              <m:t>общ</m:t>
            </m:r>
          </m:sup>
        </m:sSubSup>
      </m:oMath>
      <w:r w:rsidR="00B30ED8" w:rsidRPr="001F791F">
        <w:rPr>
          <w:rFonts w:ascii="Times New Roman" w:eastAsia="Times New Roman" w:hAnsi="Times New Roman" w:cs="Times New Roman"/>
          <w:i/>
          <w:color w:val="auto"/>
          <w:sz w:val="28"/>
          <w:szCs w:val="28"/>
          <w:lang w:bidi="ar-SA"/>
        </w:rPr>
        <w:t xml:space="preserve">, </w:t>
      </w:r>
      <w:r w:rsidR="00B30ED8" w:rsidRPr="001F791F">
        <w:rPr>
          <w:rFonts w:ascii="Times New Roman" w:eastAsia="Times New Roman" w:hAnsi="Times New Roman" w:cs="Times New Roman"/>
          <w:color w:val="auto"/>
          <w:sz w:val="28"/>
          <w:szCs w:val="28"/>
          <w:lang w:bidi="ar-SA"/>
        </w:rPr>
        <w:t>где:</w:t>
      </w:r>
    </w:p>
    <w:p w:rsidR="00B30ED8" w:rsidRPr="001F791F" w:rsidRDefault="00B30ED8"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i/>
          <w:color w:val="auto"/>
          <w:sz w:val="28"/>
          <w:szCs w:val="28"/>
          <w:lang w:bidi="ar-SA"/>
        </w:rPr>
      </w:pPr>
    </w:p>
    <w:p w:rsidR="00B30ED8" w:rsidRPr="001F791F" w:rsidRDefault="00CC3584"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m:oMath>
        <m:f>
          <m:fPr>
            <m:ctrlPr>
              <w:rPr>
                <w:rFonts w:ascii="Cambria Math" w:eastAsia="Times New Roman" w:hAnsi="Cambria Math" w:cs="Times New Roman"/>
                <w:i/>
                <w:color w:val="auto"/>
                <w:sz w:val="28"/>
                <w:szCs w:val="28"/>
                <w:lang w:bidi="ar-SA"/>
              </w:rPr>
            </m:ctrlPr>
          </m:fPr>
          <m:num>
            <m:sSubSup>
              <m:sSubSupPr>
                <m:ctrlPr>
                  <w:rPr>
                    <w:rFonts w:ascii="Cambria Math" w:eastAsia="Times New Roman" w:hAnsi="Cambria Math" w:cs="Times New Roman"/>
                    <w:i/>
                    <w:color w:val="auto"/>
                    <w:sz w:val="28"/>
                    <w:szCs w:val="28"/>
                    <w:lang w:bidi="ar-SA"/>
                  </w:rPr>
                </m:ctrlPr>
              </m:sSubSupPr>
              <m:e>
                <m:r>
                  <w:rPr>
                    <w:rFonts w:ascii="Cambria Math" w:eastAsia="Times New Roman" w:hAnsi="Cambria Math" w:cs="Times New Roman"/>
                    <w:color w:val="auto"/>
                    <w:sz w:val="28"/>
                    <w:szCs w:val="28"/>
                    <w:lang w:val="en-US" w:bidi="ar-SA"/>
                  </w:rPr>
                  <m:t>T</m:t>
                </m:r>
              </m:e>
              <m:sub>
                <m:r>
                  <w:rPr>
                    <w:rFonts w:ascii="Cambria Math" w:eastAsia="Times New Roman" w:hAnsi="Cambria Math" w:cs="Times New Roman"/>
                    <w:color w:val="auto"/>
                    <w:sz w:val="28"/>
                    <w:szCs w:val="28"/>
                    <w:lang w:bidi="ar-SA"/>
                  </w:rPr>
                  <m:t xml:space="preserve">i        </m:t>
                </m:r>
              </m:sub>
              <m:sup>
                <m:r>
                  <w:rPr>
                    <w:rFonts w:ascii="Cambria Math" w:eastAsia="Times New Roman" w:hAnsi="Cambria Math" w:cs="Times New Roman"/>
                    <w:color w:val="auto"/>
                    <w:sz w:val="28"/>
                    <w:szCs w:val="28"/>
                    <w:lang w:bidi="ar-SA"/>
                  </w:rPr>
                  <m:t>общ</m:t>
                </m:r>
              </m:sup>
            </m:sSubSup>
            <m:r>
              <w:rPr>
                <w:rFonts w:ascii="Cambria Math" w:eastAsia="Times New Roman" w:hAnsi="Cambria Math" w:cs="Times New Roman"/>
                <w:color w:val="auto"/>
                <w:sz w:val="28"/>
                <w:szCs w:val="28"/>
                <w:lang w:bidi="ar-SA"/>
              </w:rPr>
              <m:t>*100</m:t>
            </m:r>
          </m:num>
          <m:den>
            <m:nary>
              <m:naryPr>
                <m:chr m:val="∑"/>
                <m:limLoc m:val="undOvr"/>
                <m:subHide m:val="1"/>
                <m:supHide m:val="1"/>
                <m:ctrlPr>
                  <w:rPr>
                    <w:rFonts w:ascii="Cambria Math" w:eastAsia="Times New Roman" w:hAnsi="Cambria Math" w:cs="Times New Roman"/>
                    <w:i/>
                    <w:color w:val="auto"/>
                    <w:sz w:val="28"/>
                    <w:szCs w:val="28"/>
                    <w:lang w:bidi="ar-SA"/>
                  </w:rPr>
                </m:ctrlPr>
              </m:naryPr>
              <m:sub/>
              <m:sup/>
              <m:e>
                <m:sSubSup>
                  <m:sSubSupPr>
                    <m:ctrlPr>
                      <w:rPr>
                        <w:rFonts w:ascii="Cambria Math" w:eastAsia="Times New Roman" w:hAnsi="Cambria Math" w:cs="Times New Roman"/>
                        <w:i/>
                        <w:color w:val="auto"/>
                        <w:sz w:val="28"/>
                        <w:szCs w:val="28"/>
                        <w:lang w:bidi="ar-SA"/>
                      </w:rPr>
                    </m:ctrlPr>
                  </m:sSubSupPr>
                  <m:e>
                    <m:r>
                      <w:rPr>
                        <w:rFonts w:ascii="Cambria Math" w:eastAsia="Times New Roman" w:hAnsi="Cambria Math" w:cs="Times New Roman"/>
                        <w:color w:val="auto"/>
                        <w:sz w:val="28"/>
                        <w:szCs w:val="28"/>
                        <w:lang w:bidi="ar-SA"/>
                      </w:rPr>
                      <m:t>Т</m:t>
                    </m:r>
                  </m:e>
                  <m:sub>
                    <m:r>
                      <w:rPr>
                        <w:rFonts w:ascii="Cambria Math" w:eastAsia="Times New Roman" w:hAnsi="Cambria Math" w:cs="Times New Roman"/>
                        <w:color w:val="auto"/>
                        <w:sz w:val="28"/>
                        <w:szCs w:val="28"/>
                        <w:lang w:val="en-US" w:bidi="ar-SA"/>
                      </w:rPr>
                      <m:t>i</m:t>
                    </m:r>
                  </m:sub>
                  <m:sup>
                    <m:r>
                      <w:rPr>
                        <w:rFonts w:ascii="Cambria Math" w:eastAsia="Times New Roman" w:hAnsi="Cambria Math" w:cs="Times New Roman"/>
                        <w:color w:val="auto"/>
                        <w:sz w:val="28"/>
                        <w:szCs w:val="28"/>
                        <w:lang w:bidi="ar-SA"/>
                      </w:rPr>
                      <m:t>общ</m:t>
                    </m:r>
                  </m:sup>
                </m:sSubSup>
              </m:e>
            </m:nary>
          </m:den>
        </m:f>
      </m:oMath>
      <w:r w:rsidR="00B30ED8" w:rsidRPr="001F791F">
        <w:rPr>
          <w:rFonts w:ascii="Times New Roman" w:eastAsia="Times New Roman" w:hAnsi="Times New Roman" w:cs="Times New Roman"/>
          <w:color w:val="auto"/>
          <w:sz w:val="28"/>
          <w:szCs w:val="28"/>
          <w:lang w:bidi="ar-SA"/>
        </w:rPr>
        <w:t xml:space="preserve"> – доля времени использования имущественного комплекса в год на оказание данной i-ой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noProof/>
          <w:color w:val="auto"/>
          <w:position w:val="-12"/>
          <w:sz w:val="28"/>
          <w:szCs w:val="28"/>
          <w:lang w:bidi="ar-SA"/>
        </w:rPr>
        <w:drawing>
          <wp:inline distT="0" distB="0" distL="0" distR="0" wp14:anchorId="3AD2C394" wp14:editId="42A5DB28">
            <wp:extent cx="304800" cy="24765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время использования имущественного комплекса в год на оказание i-ой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w:t>
      </w:r>
      <w:r w:rsidRPr="001F791F">
        <w:rPr>
          <w:rFonts w:ascii="Times New Roman" w:eastAsia="Times New Roman" w:hAnsi="Times New Roman" w:cs="Times New Roman"/>
          <w:noProof/>
          <w:color w:val="auto"/>
          <w:position w:val="-12"/>
          <w:sz w:val="28"/>
          <w:szCs w:val="28"/>
          <w:lang w:bidi="ar-SA"/>
        </w:rPr>
        <w:drawing>
          <wp:inline distT="0" distB="0" distL="0" distR="0" wp14:anchorId="6FD577ED" wp14:editId="6B66BC9A">
            <wp:extent cx="304800" cy="2476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1F791F">
        <w:rPr>
          <w:rFonts w:ascii="Times New Roman" w:eastAsia="Times New Roman" w:hAnsi="Times New Roman" w:cs="Times New Roman"/>
          <w:color w:val="auto"/>
          <w:sz w:val="28"/>
          <w:szCs w:val="28"/>
          <w:lang w:bidi="ar-SA"/>
        </w:rPr>
        <w:t xml:space="preserve"> - общее полезное время использования имущественного комплекса в год на оказание всех муниципальных услуг;</w:t>
      </w:r>
    </w:p>
    <w:p w:rsidR="00B30ED8" w:rsidRPr="001F791F" w:rsidRDefault="00CC3584"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m:oMath>
        <m:sSubSup>
          <m:sSubSupPr>
            <m:ctrlPr>
              <w:rPr>
                <w:rFonts w:ascii="Cambria Math" w:eastAsia="Times New Roman" w:hAnsi="Cambria Math" w:cs="Times New Roman"/>
                <w:i/>
                <w:color w:val="auto"/>
                <w:sz w:val="28"/>
                <w:szCs w:val="28"/>
                <w:lang w:bidi="ar-SA"/>
              </w:rPr>
            </m:ctrlPr>
          </m:sSubSupPr>
          <m:e>
            <m:r>
              <w:rPr>
                <w:rFonts w:ascii="Cambria Math" w:eastAsia="Times New Roman" w:hAnsi="Cambria Math" w:cs="Times New Roman"/>
                <w:color w:val="auto"/>
                <w:sz w:val="28"/>
                <w:szCs w:val="28"/>
                <w:lang w:val="en-US" w:bidi="ar-SA"/>
              </w:rPr>
              <m:t>N</m:t>
            </m:r>
          </m:e>
          <m:sub>
            <m:r>
              <w:rPr>
                <w:rFonts w:ascii="Cambria Math" w:eastAsia="Times New Roman" w:hAnsi="Cambria Math" w:cs="Times New Roman"/>
                <w:color w:val="auto"/>
                <w:sz w:val="28"/>
                <w:szCs w:val="28"/>
                <w:lang w:val="en-US" w:bidi="ar-SA"/>
              </w:rPr>
              <m:t>i</m:t>
            </m:r>
            <m:r>
              <w:rPr>
                <w:rFonts w:ascii="Cambria Math" w:eastAsia="Times New Roman" w:hAnsi="Cambria Math" w:cs="Times New Roman"/>
                <w:color w:val="auto"/>
                <w:sz w:val="28"/>
                <w:szCs w:val="28"/>
                <w:lang w:bidi="ar-SA"/>
              </w:rPr>
              <m:t>баз</m:t>
            </m:r>
          </m:sub>
          <m:sup>
            <m:r>
              <w:rPr>
                <w:rFonts w:ascii="Cambria Math" w:eastAsia="Times New Roman" w:hAnsi="Cambria Math" w:cs="Times New Roman"/>
                <w:color w:val="auto"/>
                <w:sz w:val="28"/>
                <w:szCs w:val="28"/>
                <w:lang w:bidi="ar-SA"/>
              </w:rPr>
              <m:t>общ</m:t>
            </m:r>
          </m:sup>
        </m:sSubSup>
      </m:oMath>
      <w:r w:rsidR="00B30ED8" w:rsidRPr="001F791F">
        <w:rPr>
          <w:rFonts w:ascii="Times New Roman" w:eastAsia="Times New Roman" w:hAnsi="Times New Roman" w:cs="Times New Roman"/>
          <w:color w:val="auto"/>
          <w:sz w:val="28"/>
          <w:szCs w:val="28"/>
          <w:lang w:bidi="ar-SA"/>
        </w:rPr>
        <w:t xml:space="preserve"> - затраты на общехозяйственные нужды на оказание i-ой муниципальной услуги (по видам расходов);</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i/>
          <w:color w:val="auto"/>
          <w:sz w:val="28"/>
          <w:szCs w:val="28"/>
          <w:lang w:val="en-US" w:bidi="ar-SA"/>
        </w:rPr>
        <w:t>Q</w:t>
      </w:r>
      <m:oMath>
        <m:sSubSup>
          <m:sSubSupPr>
            <m:ctrlPr>
              <w:rPr>
                <w:rFonts w:ascii="Cambria Math" w:eastAsia="Times New Roman" w:hAnsi="Cambria Math" w:cs="Times New Roman"/>
                <w:i/>
                <w:color w:val="auto"/>
                <w:sz w:val="28"/>
                <w:szCs w:val="28"/>
                <w:lang w:val="en-US" w:bidi="ar-SA"/>
              </w:rPr>
            </m:ctrlPr>
          </m:sSubSupPr>
          <m:e>
            <m:r>
              <w:rPr>
                <w:rFonts w:ascii="Cambria Math" w:eastAsia="Times New Roman" w:hAnsi="Cambria Math" w:cs="Times New Roman"/>
                <w:color w:val="auto"/>
                <w:sz w:val="28"/>
                <w:szCs w:val="28"/>
                <w:lang w:val="en-US" w:bidi="ar-SA"/>
              </w:rPr>
              <m:t>n</m:t>
            </m:r>
          </m:e>
          <m:sub>
            <m:r>
              <w:rPr>
                <w:rFonts w:ascii="Cambria Math" w:eastAsia="Times New Roman" w:hAnsi="Cambria Math" w:cs="Times New Roman"/>
                <w:color w:val="auto"/>
                <w:sz w:val="28"/>
                <w:szCs w:val="28"/>
                <w:lang w:val="en-US" w:bidi="ar-SA"/>
              </w:rPr>
              <m:t>i</m:t>
            </m:r>
          </m:sub>
          <m:sup>
            <m:r>
              <w:rPr>
                <w:rFonts w:ascii="Cambria Math" w:eastAsia="Times New Roman" w:hAnsi="Cambria Math" w:cs="Times New Roman"/>
                <w:color w:val="auto"/>
                <w:sz w:val="28"/>
                <w:szCs w:val="28"/>
                <w:lang w:bidi="ar-SA"/>
              </w:rPr>
              <m:t>общ</m:t>
            </m:r>
          </m:sup>
        </m:sSubSup>
      </m:oMath>
      <w:r w:rsidRPr="001F791F">
        <w:rPr>
          <w:rFonts w:ascii="Times New Roman" w:eastAsia="Times New Roman" w:hAnsi="Times New Roman" w:cs="Times New Roman"/>
          <w:i/>
          <w:color w:val="auto"/>
          <w:sz w:val="28"/>
          <w:szCs w:val="28"/>
          <w:lang w:bidi="ar-SA"/>
        </w:rPr>
        <w:t>-</w:t>
      </w:r>
      <w:r w:rsidRPr="001F791F">
        <w:rPr>
          <w:rFonts w:ascii="Times New Roman" w:eastAsia="Times New Roman" w:hAnsi="Times New Roman" w:cs="Times New Roman"/>
          <w:color w:val="auto"/>
          <w:sz w:val="28"/>
          <w:szCs w:val="28"/>
          <w:lang w:bidi="ar-SA"/>
        </w:rPr>
        <w:t>Нормативное количество одновременно оказываемых i-х муниципальных услуг (наполняемость группы по Федеральным стандартам) для данной муниципальной услуги.</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3</w:t>
      </w:r>
      <w:r w:rsidR="00AD2426" w:rsidRPr="001F791F">
        <w:rPr>
          <w:rFonts w:ascii="Times New Roman" w:eastAsia="Times New Roman" w:hAnsi="Times New Roman" w:cs="Times New Roman"/>
          <w:color w:val="auto"/>
          <w:sz w:val="28"/>
          <w:szCs w:val="28"/>
          <w:lang w:bidi="ar-SA"/>
        </w:rPr>
        <w:t>4</w:t>
      </w:r>
      <w:r w:rsidRPr="001F791F">
        <w:rPr>
          <w:rFonts w:ascii="Times New Roman" w:eastAsia="Times New Roman" w:hAnsi="Times New Roman" w:cs="Times New Roman"/>
          <w:color w:val="auto"/>
          <w:sz w:val="28"/>
          <w:szCs w:val="28"/>
          <w:lang w:bidi="ar-SA"/>
        </w:rPr>
        <w:t>. Стоимость (цена, тариф) материальных запасов, работ и услуг, учитываемых при определении базового норматива затрат на оказание i-й муниципальной услуги, определяется на основании информации о рыночных ценах (тарифах) на идентичные планируемым к приобретению материальные запасы, работы и услуги, а при их отсутствии - на однородные материальные запасы, работы и услуги с учетом прогнозного индекса потребительских цен на конец соответствующего финансового года.</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Получение информации о рыночных ценах (тарифах) осуществляется в порядке, установленном законодательством о контрактной системе Российской Федерации в сфере закупок товаров, работ и услуг для обеспечения муниципальных нужд.</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53640F" w:rsidRPr="0053640F" w:rsidRDefault="00B30ED8" w:rsidP="0053640F">
      <w:pPr>
        <w:pStyle w:val="a6"/>
        <w:numPr>
          <w:ilvl w:val="0"/>
          <w:numId w:val="42"/>
        </w:numPr>
        <w:shd w:val="clear" w:color="auto" w:fill="FFFFFF"/>
        <w:autoSpaceDE w:val="0"/>
        <w:autoSpaceDN w:val="0"/>
        <w:adjustRightInd w:val="0"/>
        <w:spacing w:line="276" w:lineRule="auto"/>
        <w:ind w:left="1276" w:hanging="425"/>
        <w:jc w:val="center"/>
        <w:outlineLvl w:val="1"/>
        <w:rPr>
          <w:rFonts w:ascii="Times New Roman" w:eastAsia="Times New Roman" w:hAnsi="Times New Roman" w:cs="Times New Roman"/>
          <w:color w:val="auto"/>
          <w:sz w:val="28"/>
          <w:szCs w:val="28"/>
          <w:lang w:bidi="ar-SA"/>
        </w:rPr>
      </w:pPr>
      <w:r w:rsidRPr="0053640F">
        <w:rPr>
          <w:rFonts w:ascii="Times New Roman" w:eastAsia="Times New Roman" w:hAnsi="Times New Roman" w:cs="Times New Roman"/>
          <w:b/>
          <w:color w:val="auto"/>
          <w:sz w:val="28"/>
          <w:szCs w:val="28"/>
          <w:lang w:bidi="ar-SA"/>
        </w:rPr>
        <w:t xml:space="preserve">Порядок расчета нормативных затрат на выполнение муниципальных работ </w:t>
      </w:r>
      <w:r w:rsidR="0053640F" w:rsidRPr="0053640F">
        <w:rPr>
          <w:rFonts w:ascii="Times New Roman" w:eastAsia="Times New Roman" w:hAnsi="Times New Roman" w:cs="Times New Roman"/>
          <w:b/>
          <w:color w:val="auto"/>
          <w:sz w:val="28"/>
          <w:szCs w:val="28"/>
          <w:lang w:bidi="ar-SA"/>
        </w:rPr>
        <w:t>муниципальным автономным учреждением «Издательский дом «Подмосковье-запад»</w:t>
      </w:r>
    </w:p>
    <w:p w:rsidR="0053640F" w:rsidRPr="0053640F" w:rsidRDefault="0053640F" w:rsidP="0053640F">
      <w:pPr>
        <w:pStyle w:val="a6"/>
        <w:shd w:val="clear" w:color="auto" w:fill="FFFFFF"/>
        <w:autoSpaceDE w:val="0"/>
        <w:autoSpaceDN w:val="0"/>
        <w:adjustRightInd w:val="0"/>
        <w:spacing w:line="276" w:lineRule="auto"/>
        <w:ind w:left="1800"/>
        <w:outlineLvl w:val="1"/>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3</w:t>
      </w:r>
      <w:r w:rsidR="00AD2426" w:rsidRPr="001F791F">
        <w:rPr>
          <w:rFonts w:ascii="Times New Roman" w:eastAsia="Times New Roman" w:hAnsi="Times New Roman" w:cs="Times New Roman"/>
          <w:color w:val="auto"/>
          <w:sz w:val="28"/>
          <w:szCs w:val="28"/>
          <w:lang w:bidi="ar-SA"/>
        </w:rPr>
        <w:t>5</w:t>
      </w:r>
      <w:r w:rsidRPr="001F791F">
        <w:rPr>
          <w:rFonts w:ascii="Times New Roman" w:eastAsia="Times New Roman" w:hAnsi="Times New Roman" w:cs="Times New Roman"/>
          <w:color w:val="auto"/>
          <w:sz w:val="28"/>
          <w:szCs w:val="28"/>
          <w:lang w:bidi="ar-SA"/>
        </w:rPr>
        <w:t xml:space="preserve">. Нормативные затраты на выполнение </w:t>
      </w:r>
      <w:r w:rsidRPr="001F791F">
        <w:rPr>
          <w:rFonts w:ascii="Times New Roman" w:eastAsia="Times New Roman" w:hAnsi="Times New Roman" w:cs="Times New Roman"/>
          <w:color w:val="auto"/>
          <w:sz w:val="28"/>
          <w:szCs w:val="28"/>
          <w:lang w:val="en-US" w:bidi="ar-SA"/>
        </w:rPr>
        <w:t>j</w:t>
      </w:r>
      <w:r w:rsidRPr="001F791F">
        <w:rPr>
          <w:rFonts w:ascii="Times New Roman" w:eastAsia="Times New Roman" w:hAnsi="Times New Roman" w:cs="Times New Roman"/>
          <w:color w:val="auto"/>
          <w:sz w:val="28"/>
          <w:szCs w:val="28"/>
          <w:lang w:bidi="ar-SA"/>
        </w:rPr>
        <w:t>-й муниципальной работы (</w:t>
      </w:r>
      <w:r w:rsidRPr="001F791F">
        <w:rPr>
          <w:rFonts w:ascii="Times New Roman" w:eastAsia="Times New Roman" w:hAnsi="Times New Roman" w:cs="Times New Roman"/>
          <w:color w:val="auto"/>
          <w:sz w:val="28"/>
          <w:szCs w:val="28"/>
          <w:lang w:val="en-US" w:bidi="ar-SA"/>
        </w:rPr>
        <w:t>N</w:t>
      </w:r>
      <w:r w:rsidRPr="001F791F">
        <w:rPr>
          <w:rFonts w:ascii="Times New Roman" w:eastAsia="Times New Roman" w:hAnsi="Times New Roman" w:cs="Times New Roman"/>
          <w:color w:val="auto"/>
          <w:sz w:val="28"/>
          <w:szCs w:val="28"/>
          <w:vertAlign w:val="subscript"/>
          <w:lang w:val="en-US" w:bidi="ar-SA"/>
        </w:rPr>
        <w:t>j</w:t>
      </w:r>
      <w:r w:rsidRPr="001F791F">
        <w:rPr>
          <w:rFonts w:ascii="Times New Roman" w:eastAsia="Times New Roman" w:hAnsi="Times New Roman" w:cs="Times New Roman"/>
          <w:color w:val="auto"/>
          <w:sz w:val="28"/>
          <w:szCs w:val="28"/>
          <w:lang w:bidi="ar-SA"/>
        </w:rPr>
        <w:t xml:space="preserve">) </w:t>
      </w:r>
      <w:r w:rsidRPr="001F791F">
        <w:rPr>
          <w:rFonts w:ascii="Times New Roman" w:eastAsia="Times New Roman" w:hAnsi="Times New Roman" w:cs="Times New Roman"/>
          <w:color w:val="auto"/>
          <w:sz w:val="28"/>
          <w:szCs w:val="28"/>
          <w:lang w:bidi="ar-SA"/>
        </w:rPr>
        <w:lastRenderedPageBreak/>
        <w:t>определяется по следующей формуле:</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val="en-US" w:bidi="ar-SA"/>
        </w:rPr>
        <w:t>N</w:t>
      </w:r>
      <w:r w:rsidRPr="001F791F">
        <w:rPr>
          <w:rFonts w:ascii="Times New Roman" w:eastAsia="Times New Roman" w:hAnsi="Times New Roman" w:cs="Times New Roman"/>
          <w:color w:val="auto"/>
          <w:sz w:val="28"/>
          <w:szCs w:val="28"/>
          <w:vertAlign w:val="subscript"/>
          <w:lang w:val="en-US" w:bidi="ar-SA"/>
        </w:rPr>
        <w:t>j</w:t>
      </w:r>
      <w:r w:rsidRPr="001F791F">
        <w:rPr>
          <w:rFonts w:ascii="Times New Roman" w:eastAsia="Times New Roman" w:hAnsi="Times New Roman" w:cs="Times New Roman"/>
          <w:color w:val="auto"/>
          <w:sz w:val="28"/>
          <w:szCs w:val="28"/>
          <w:lang w:bidi="ar-SA"/>
        </w:rPr>
        <w:t xml:space="preserve"> = </w:t>
      </w:r>
      <w:r w:rsidRPr="001F791F">
        <w:rPr>
          <w:rFonts w:ascii="Times New Roman" w:eastAsia="Times New Roman" w:hAnsi="Times New Roman" w:cs="Times New Roman"/>
          <w:color w:val="auto"/>
          <w:sz w:val="28"/>
          <w:szCs w:val="28"/>
          <w:lang w:val="en-US" w:bidi="ar-SA"/>
        </w:rPr>
        <w:t>N</w:t>
      </w:r>
      <w:r w:rsidRPr="001F791F">
        <w:rPr>
          <w:rFonts w:ascii="Times New Roman" w:eastAsia="Times New Roman" w:hAnsi="Times New Roman" w:cs="Times New Roman"/>
          <w:color w:val="auto"/>
          <w:sz w:val="28"/>
          <w:szCs w:val="28"/>
          <w:vertAlign w:val="subscript"/>
          <w:lang w:val="en-US" w:bidi="ar-SA"/>
        </w:rPr>
        <w:t>j</w:t>
      </w:r>
      <w:r w:rsidRPr="001F791F">
        <w:rPr>
          <w:rFonts w:ascii="Times New Roman" w:eastAsia="Times New Roman" w:hAnsi="Times New Roman" w:cs="Times New Roman"/>
          <w:color w:val="auto"/>
          <w:sz w:val="28"/>
          <w:szCs w:val="28"/>
          <w:vertAlign w:val="superscript"/>
          <w:lang w:bidi="ar-SA"/>
        </w:rPr>
        <w:t>непос</w:t>
      </w:r>
      <w:r w:rsidRPr="001F791F">
        <w:rPr>
          <w:rFonts w:ascii="Times New Roman" w:eastAsia="Times New Roman" w:hAnsi="Times New Roman" w:cs="Times New Roman"/>
          <w:color w:val="auto"/>
          <w:sz w:val="28"/>
          <w:szCs w:val="28"/>
          <w:lang w:bidi="ar-SA"/>
        </w:rPr>
        <w:t xml:space="preserve"> + </w:t>
      </w:r>
      <w:r w:rsidRPr="001F791F">
        <w:rPr>
          <w:rFonts w:ascii="Times New Roman" w:eastAsia="Times New Roman" w:hAnsi="Times New Roman" w:cs="Times New Roman"/>
          <w:color w:val="auto"/>
          <w:sz w:val="28"/>
          <w:szCs w:val="28"/>
          <w:lang w:val="en-US" w:bidi="ar-SA"/>
        </w:rPr>
        <w:t>N</w:t>
      </w:r>
      <w:r w:rsidRPr="001F791F">
        <w:rPr>
          <w:rFonts w:ascii="Times New Roman" w:eastAsia="Times New Roman" w:hAnsi="Times New Roman" w:cs="Times New Roman"/>
          <w:color w:val="auto"/>
          <w:sz w:val="28"/>
          <w:szCs w:val="28"/>
          <w:vertAlign w:val="subscript"/>
          <w:lang w:val="en-US" w:bidi="ar-SA"/>
        </w:rPr>
        <w:t>j</w:t>
      </w:r>
      <w:r w:rsidRPr="001F791F">
        <w:rPr>
          <w:rFonts w:ascii="Times New Roman" w:eastAsia="Times New Roman" w:hAnsi="Times New Roman" w:cs="Times New Roman"/>
          <w:color w:val="auto"/>
          <w:sz w:val="28"/>
          <w:szCs w:val="28"/>
          <w:vertAlign w:val="superscript"/>
          <w:lang w:bidi="ar-SA"/>
        </w:rPr>
        <w:t>общ</w:t>
      </w:r>
      <w:r w:rsidRPr="001F791F">
        <w:rPr>
          <w:rFonts w:ascii="Times New Roman" w:eastAsia="Times New Roman" w:hAnsi="Times New Roman" w:cs="Times New Roman"/>
          <w:color w:val="auto"/>
          <w:sz w:val="28"/>
          <w:szCs w:val="28"/>
          <w:lang w:bidi="ar-SA"/>
        </w:rPr>
        <w:t>, где:</w:t>
      </w:r>
    </w:p>
    <w:p w:rsidR="00B30ED8" w:rsidRPr="001F791F" w:rsidRDefault="00B30ED8"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color w:val="auto"/>
          <w:sz w:val="28"/>
          <w:szCs w:val="28"/>
          <w:lang w:bidi="ar-SA"/>
        </w:rPr>
      </w:pP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val="en-US" w:bidi="ar-SA"/>
        </w:rPr>
        <w:t>N</w:t>
      </w:r>
      <w:r w:rsidRPr="001F791F">
        <w:rPr>
          <w:rFonts w:ascii="Times New Roman" w:eastAsia="Times New Roman" w:hAnsi="Times New Roman" w:cs="Times New Roman"/>
          <w:color w:val="auto"/>
          <w:sz w:val="28"/>
          <w:szCs w:val="28"/>
          <w:vertAlign w:val="subscript"/>
          <w:lang w:val="en-US" w:bidi="ar-SA"/>
        </w:rPr>
        <w:t>j</w:t>
      </w:r>
      <w:r w:rsidRPr="001F791F">
        <w:rPr>
          <w:rFonts w:ascii="Times New Roman" w:eastAsia="Times New Roman" w:hAnsi="Times New Roman" w:cs="Times New Roman"/>
          <w:color w:val="auto"/>
          <w:sz w:val="28"/>
          <w:szCs w:val="28"/>
          <w:vertAlign w:val="superscript"/>
          <w:lang w:bidi="ar-SA"/>
        </w:rPr>
        <w:t>непос</w:t>
      </w:r>
      <w:r w:rsidRPr="001F791F">
        <w:rPr>
          <w:rFonts w:ascii="Times New Roman" w:eastAsia="Times New Roman" w:hAnsi="Times New Roman" w:cs="Times New Roman"/>
          <w:color w:val="auto"/>
          <w:sz w:val="28"/>
          <w:szCs w:val="28"/>
          <w:lang w:bidi="ar-SA"/>
        </w:rPr>
        <w:t xml:space="preserve">- нормативные затраты, непосредственно связанные с выполнением </w:t>
      </w:r>
      <w:r w:rsidRPr="001F791F">
        <w:rPr>
          <w:rFonts w:ascii="Times New Roman" w:eastAsia="Times New Roman" w:hAnsi="Times New Roman" w:cs="Times New Roman"/>
          <w:color w:val="auto"/>
          <w:sz w:val="28"/>
          <w:szCs w:val="28"/>
          <w:lang w:val="en-US" w:bidi="ar-SA"/>
        </w:rPr>
        <w:t>j</w:t>
      </w:r>
      <w:r w:rsidRPr="001F791F">
        <w:rPr>
          <w:rFonts w:ascii="Times New Roman" w:eastAsia="Times New Roman" w:hAnsi="Times New Roman" w:cs="Times New Roman"/>
          <w:color w:val="auto"/>
          <w:sz w:val="28"/>
          <w:szCs w:val="28"/>
          <w:lang w:bidi="ar-SA"/>
        </w:rPr>
        <w:t>-й муниципальной работы;</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val="en-US" w:bidi="ar-SA"/>
        </w:rPr>
        <w:t>N</w:t>
      </w:r>
      <w:r w:rsidRPr="001F791F">
        <w:rPr>
          <w:rFonts w:ascii="Times New Roman" w:eastAsia="Times New Roman" w:hAnsi="Times New Roman" w:cs="Times New Roman"/>
          <w:color w:val="auto"/>
          <w:sz w:val="28"/>
          <w:szCs w:val="28"/>
          <w:vertAlign w:val="subscript"/>
          <w:lang w:val="en-US" w:bidi="ar-SA"/>
        </w:rPr>
        <w:t>j</w:t>
      </w:r>
      <w:r w:rsidRPr="001F791F">
        <w:rPr>
          <w:rFonts w:ascii="Times New Roman" w:eastAsia="Times New Roman" w:hAnsi="Times New Roman" w:cs="Times New Roman"/>
          <w:color w:val="auto"/>
          <w:sz w:val="28"/>
          <w:szCs w:val="28"/>
          <w:vertAlign w:val="superscript"/>
          <w:lang w:bidi="ar-SA"/>
        </w:rPr>
        <w:t>общ</w:t>
      </w:r>
      <w:r w:rsidRPr="001F791F">
        <w:rPr>
          <w:rFonts w:ascii="Times New Roman" w:eastAsia="Times New Roman" w:hAnsi="Times New Roman" w:cs="Times New Roman"/>
          <w:color w:val="auto"/>
          <w:sz w:val="28"/>
          <w:szCs w:val="28"/>
          <w:lang w:bidi="ar-SA"/>
        </w:rPr>
        <w:t xml:space="preserve"> – нормативные затраты на общехозяйственные нужды на выполнение </w:t>
      </w:r>
      <w:r w:rsidRPr="001F791F">
        <w:rPr>
          <w:rFonts w:ascii="Times New Roman" w:eastAsia="Times New Roman" w:hAnsi="Times New Roman" w:cs="Times New Roman"/>
          <w:color w:val="auto"/>
          <w:sz w:val="28"/>
          <w:szCs w:val="28"/>
          <w:lang w:val="en-US" w:bidi="ar-SA"/>
        </w:rPr>
        <w:t>j</w:t>
      </w:r>
      <w:r w:rsidRPr="001F791F">
        <w:rPr>
          <w:rFonts w:ascii="Times New Roman" w:eastAsia="Times New Roman" w:hAnsi="Times New Roman" w:cs="Times New Roman"/>
          <w:color w:val="auto"/>
          <w:sz w:val="28"/>
          <w:szCs w:val="28"/>
          <w:lang w:bidi="ar-SA"/>
        </w:rPr>
        <w:t>-й муниципальной работы.</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 xml:space="preserve">При расчете нормативных затрат, непосредственно связанных с выполнением </w:t>
      </w:r>
      <w:r w:rsidRPr="001F791F">
        <w:rPr>
          <w:rFonts w:ascii="Times New Roman" w:eastAsia="Times New Roman" w:hAnsi="Times New Roman" w:cs="Times New Roman"/>
          <w:color w:val="auto"/>
          <w:sz w:val="28"/>
          <w:szCs w:val="28"/>
          <w:lang w:val="en-US" w:bidi="ar-SA"/>
        </w:rPr>
        <w:t>j</w:t>
      </w:r>
      <w:r w:rsidRPr="001F791F">
        <w:rPr>
          <w:rFonts w:ascii="Times New Roman" w:eastAsia="Times New Roman" w:hAnsi="Times New Roman" w:cs="Times New Roman"/>
          <w:color w:val="auto"/>
          <w:sz w:val="28"/>
          <w:szCs w:val="28"/>
          <w:lang w:bidi="ar-SA"/>
        </w:rPr>
        <w:t xml:space="preserve">-й муниципальной работы и нормативных затрат на общехозяйственные нужды на выполнение </w:t>
      </w:r>
      <w:r w:rsidRPr="001F791F">
        <w:rPr>
          <w:rFonts w:ascii="Times New Roman" w:eastAsia="Times New Roman" w:hAnsi="Times New Roman" w:cs="Times New Roman"/>
          <w:color w:val="auto"/>
          <w:sz w:val="28"/>
          <w:szCs w:val="28"/>
          <w:lang w:val="en-US" w:bidi="ar-SA"/>
        </w:rPr>
        <w:t>j</w:t>
      </w:r>
      <w:r w:rsidRPr="001F791F">
        <w:rPr>
          <w:rFonts w:ascii="Times New Roman" w:eastAsia="Times New Roman" w:hAnsi="Times New Roman" w:cs="Times New Roman"/>
          <w:color w:val="auto"/>
          <w:sz w:val="28"/>
          <w:szCs w:val="28"/>
          <w:lang w:bidi="ar-SA"/>
        </w:rPr>
        <w:t>-й муниципальной работы, учитываются те же группы затрат, что и при определении базового норматива затрат на оказание муниципальной услуги, предусмотренные пунктами 16 – 17 Порядка.</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3</w:t>
      </w:r>
      <w:r w:rsidR="00AD2426" w:rsidRPr="001F791F">
        <w:rPr>
          <w:rFonts w:ascii="Times New Roman" w:eastAsia="Times New Roman" w:hAnsi="Times New Roman" w:cs="Times New Roman"/>
          <w:color w:val="auto"/>
          <w:sz w:val="28"/>
          <w:szCs w:val="28"/>
          <w:lang w:bidi="ar-SA"/>
        </w:rPr>
        <w:t>6</w:t>
      </w:r>
      <w:r w:rsidRPr="001F791F">
        <w:rPr>
          <w:rFonts w:ascii="Times New Roman" w:eastAsia="Times New Roman" w:hAnsi="Times New Roman" w:cs="Times New Roman"/>
          <w:color w:val="auto"/>
          <w:sz w:val="28"/>
          <w:szCs w:val="28"/>
          <w:lang w:bidi="ar-SA"/>
        </w:rPr>
        <w:t>. Для работ, которые нельзя отнести к однотипным и провести нормирование на основе применения нормативно-подушевого финансирования, затраты на выполнение каждой работы определяются сметным методом исходя из потребности в средствах, необходимых для выполнения таких муниципальных работ.</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3</w:t>
      </w:r>
      <w:r w:rsidR="00AD2426" w:rsidRPr="001F791F">
        <w:rPr>
          <w:rFonts w:ascii="Times New Roman" w:eastAsia="Times New Roman" w:hAnsi="Times New Roman" w:cs="Times New Roman"/>
          <w:color w:val="auto"/>
          <w:sz w:val="28"/>
          <w:szCs w:val="28"/>
          <w:lang w:bidi="ar-SA"/>
        </w:rPr>
        <w:t>7</w:t>
      </w:r>
      <w:r w:rsidRPr="001F791F">
        <w:rPr>
          <w:rFonts w:ascii="Times New Roman" w:eastAsia="Times New Roman" w:hAnsi="Times New Roman" w:cs="Times New Roman"/>
          <w:color w:val="auto"/>
          <w:sz w:val="28"/>
          <w:szCs w:val="28"/>
          <w:lang w:bidi="ar-SA"/>
        </w:rPr>
        <w:t>. Для распределения нормативных затрат на общехозяйственные нужды между всеми муниципальными работами, которые выполняет муниципальное учреждение, применяется структурный метод, при котором, нормативные затраты на общехозяйственные нужды распределяются между муниципальными работами пропорционально затратам, непосредственно связанными с выполнением муниципальной работы.</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3</w:t>
      </w:r>
      <w:r w:rsidR="00AD2426" w:rsidRPr="001F791F">
        <w:rPr>
          <w:rFonts w:ascii="Times New Roman" w:eastAsia="Times New Roman" w:hAnsi="Times New Roman" w:cs="Times New Roman"/>
          <w:color w:val="auto"/>
          <w:sz w:val="28"/>
          <w:szCs w:val="28"/>
          <w:lang w:bidi="ar-SA"/>
        </w:rPr>
        <w:t>8</w:t>
      </w:r>
      <w:r w:rsidRPr="001F791F">
        <w:rPr>
          <w:rFonts w:ascii="Times New Roman" w:eastAsia="Times New Roman" w:hAnsi="Times New Roman" w:cs="Times New Roman"/>
          <w:color w:val="auto"/>
          <w:sz w:val="28"/>
          <w:szCs w:val="28"/>
          <w:lang w:bidi="ar-SA"/>
        </w:rPr>
        <w:t>. Для распределения нормативных затрат на общехозяйственные нужды между всеми муниципальными работами, которые выполняет муниципальное учреждение (</w:t>
      </w:r>
      <m:oMath>
        <m:sSubSup>
          <m:sSubSupPr>
            <m:ctrlPr>
              <w:rPr>
                <w:rFonts w:ascii="Cambria Math" w:eastAsia="Times New Roman" w:hAnsi="Cambria Math" w:cs="Times New Roman"/>
                <w:i/>
                <w:color w:val="auto"/>
                <w:sz w:val="28"/>
                <w:szCs w:val="28"/>
                <w:lang w:bidi="ar-SA"/>
              </w:rPr>
            </m:ctrlPr>
          </m:sSubSupPr>
          <m:e>
            <m:r>
              <w:rPr>
                <w:rFonts w:ascii="Cambria Math" w:eastAsia="Times New Roman" w:hAnsi="Cambria Math" w:cs="Times New Roman"/>
                <w:color w:val="auto"/>
                <w:sz w:val="28"/>
                <w:szCs w:val="28"/>
                <w:lang w:val="en-US" w:bidi="ar-SA"/>
              </w:rPr>
              <m:t>F</m:t>
            </m:r>
          </m:e>
          <m:sub>
            <m:r>
              <w:rPr>
                <w:rFonts w:ascii="Cambria Math" w:eastAsia="Times New Roman" w:hAnsi="Cambria Math" w:cs="Times New Roman"/>
                <w:color w:val="auto"/>
                <w:sz w:val="28"/>
                <w:szCs w:val="28"/>
                <w:lang w:bidi="ar-SA"/>
              </w:rPr>
              <m:t>раб</m:t>
            </m:r>
          </m:sub>
          <m:sup>
            <m:r>
              <w:rPr>
                <w:rFonts w:ascii="Cambria Math" w:eastAsia="Times New Roman" w:hAnsi="Cambria Math" w:cs="Times New Roman"/>
                <w:color w:val="auto"/>
                <w:sz w:val="28"/>
                <w:szCs w:val="28"/>
                <w:lang w:bidi="ar-SA"/>
              </w:rPr>
              <m:t>общ</m:t>
            </m:r>
          </m:sup>
        </m:sSubSup>
      </m:oMath>
      <w:r w:rsidRPr="001F791F">
        <w:rPr>
          <w:rFonts w:ascii="Times New Roman" w:eastAsia="Times New Roman" w:hAnsi="Times New Roman" w:cs="Times New Roman"/>
          <w:color w:val="auto"/>
          <w:sz w:val="28"/>
          <w:szCs w:val="28"/>
          <w:lang w:bidi="ar-SA"/>
        </w:rPr>
        <w:t>), применяется следующая формула:</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p>
    <w:p w:rsidR="00B30ED8" w:rsidRPr="001F791F" w:rsidRDefault="00CC3584"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color w:val="auto"/>
          <w:sz w:val="28"/>
          <w:szCs w:val="28"/>
          <w:lang w:bidi="ar-SA"/>
        </w:rPr>
      </w:pPr>
      <m:oMath>
        <m:sSubSup>
          <m:sSubSupPr>
            <m:ctrlPr>
              <w:rPr>
                <w:rFonts w:ascii="Cambria Math" w:eastAsia="Times New Roman" w:hAnsi="Cambria Math" w:cs="Times New Roman"/>
                <w:i/>
                <w:color w:val="auto"/>
                <w:sz w:val="28"/>
                <w:szCs w:val="28"/>
                <w:lang w:val="en-US" w:bidi="ar-SA"/>
              </w:rPr>
            </m:ctrlPr>
          </m:sSubSupPr>
          <m:e>
            <m:r>
              <w:rPr>
                <w:rFonts w:ascii="Cambria Math" w:eastAsia="Times New Roman" w:hAnsi="Cambria Math" w:cs="Times New Roman"/>
                <w:color w:val="auto"/>
                <w:sz w:val="28"/>
                <w:szCs w:val="28"/>
                <w:lang w:val="en-US" w:bidi="ar-SA"/>
              </w:rPr>
              <m:t>F</m:t>
            </m:r>
          </m:e>
          <m:sub>
            <m:r>
              <w:rPr>
                <w:rFonts w:ascii="Cambria Math" w:eastAsia="Times New Roman" w:hAnsi="Cambria Math" w:cs="Times New Roman"/>
                <w:color w:val="auto"/>
                <w:sz w:val="28"/>
                <w:szCs w:val="28"/>
                <w:lang w:val="en-US" w:bidi="ar-SA"/>
              </w:rPr>
              <m:t>j</m:t>
            </m:r>
            <m:r>
              <w:rPr>
                <w:rFonts w:ascii="Cambria Math" w:eastAsia="Times New Roman" w:hAnsi="Cambria Math" w:cs="Times New Roman"/>
                <w:color w:val="auto"/>
                <w:sz w:val="28"/>
                <w:szCs w:val="28"/>
                <w:lang w:bidi="ar-SA"/>
              </w:rPr>
              <m:t>раб</m:t>
            </m:r>
          </m:sub>
          <m:sup>
            <m:r>
              <w:rPr>
                <w:rFonts w:ascii="Cambria Math" w:eastAsia="Times New Roman" w:hAnsi="Cambria Math" w:cs="Times New Roman"/>
                <w:color w:val="auto"/>
                <w:sz w:val="28"/>
                <w:szCs w:val="28"/>
                <w:lang w:bidi="ar-SA"/>
              </w:rPr>
              <m:t>общ</m:t>
            </m:r>
          </m:sup>
        </m:sSubSup>
        <m:r>
          <w:rPr>
            <w:rFonts w:ascii="Cambria Math" w:eastAsia="Times New Roman" w:hAnsi="Cambria Math" w:cs="Times New Roman"/>
            <w:color w:val="auto"/>
            <w:sz w:val="28"/>
            <w:szCs w:val="28"/>
            <w:lang w:bidi="ar-SA"/>
          </w:rPr>
          <m:t>=</m:t>
        </m:r>
        <m:sSubSup>
          <m:sSubSupPr>
            <m:ctrlPr>
              <w:rPr>
                <w:rFonts w:ascii="Cambria Math" w:eastAsia="Times New Roman" w:hAnsi="Cambria Math" w:cs="Times New Roman"/>
                <w:i/>
                <w:color w:val="auto"/>
                <w:sz w:val="28"/>
                <w:szCs w:val="28"/>
                <w:lang w:bidi="ar-SA"/>
              </w:rPr>
            </m:ctrlPr>
          </m:sSubSupPr>
          <m:e>
            <m:r>
              <w:rPr>
                <w:rFonts w:ascii="Cambria Math" w:eastAsia="Times New Roman" w:hAnsi="Cambria Math" w:cs="Times New Roman"/>
                <w:color w:val="auto"/>
                <w:sz w:val="28"/>
                <w:szCs w:val="28"/>
                <w:lang w:val="en-US" w:bidi="ar-SA"/>
              </w:rPr>
              <m:t>N</m:t>
            </m:r>
          </m:e>
          <m:sub>
            <m:r>
              <w:rPr>
                <w:rFonts w:ascii="Cambria Math" w:eastAsia="Times New Roman" w:hAnsi="Cambria Math" w:cs="Times New Roman"/>
                <w:color w:val="auto"/>
                <w:sz w:val="28"/>
                <w:szCs w:val="28"/>
                <w:lang w:val="en-US" w:bidi="ar-SA"/>
              </w:rPr>
              <m:t>j</m:t>
            </m:r>
          </m:sub>
          <m:sup>
            <m:r>
              <w:rPr>
                <w:rFonts w:ascii="Cambria Math" w:eastAsia="Times New Roman" w:hAnsi="Cambria Math" w:cs="Times New Roman"/>
                <w:color w:val="auto"/>
                <w:sz w:val="28"/>
                <w:szCs w:val="28"/>
                <w:lang w:bidi="ar-SA"/>
              </w:rPr>
              <m:t>общ</m:t>
            </m:r>
          </m:sup>
        </m:sSubSup>
        <m:r>
          <w:rPr>
            <w:rFonts w:ascii="Cambria Math" w:eastAsia="Times New Roman" w:hAnsi="Cambria Math" w:cs="Times New Roman"/>
            <w:color w:val="auto"/>
            <w:sz w:val="28"/>
            <w:szCs w:val="28"/>
            <w:lang w:bidi="ar-SA"/>
          </w:rPr>
          <m:t>*</m:t>
        </m:r>
        <m:sSubSup>
          <m:sSubSupPr>
            <m:ctrlPr>
              <w:rPr>
                <w:rFonts w:ascii="Cambria Math" w:eastAsia="Times New Roman" w:hAnsi="Cambria Math" w:cs="Times New Roman"/>
                <w:i/>
                <w:color w:val="auto"/>
                <w:sz w:val="28"/>
                <w:szCs w:val="28"/>
                <w:lang w:val="en-US" w:bidi="ar-SA"/>
              </w:rPr>
            </m:ctrlPr>
          </m:sSubSupPr>
          <m:e>
            <m:r>
              <w:rPr>
                <w:rFonts w:ascii="Cambria Math" w:eastAsia="Times New Roman" w:hAnsi="Cambria Math" w:cs="Times New Roman"/>
                <w:color w:val="auto"/>
                <w:sz w:val="28"/>
                <w:szCs w:val="28"/>
                <w:lang w:bidi="ar-SA"/>
              </w:rPr>
              <m:t>(</m:t>
            </m:r>
            <m:r>
              <w:rPr>
                <w:rFonts w:ascii="Cambria Math" w:eastAsia="Times New Roman" w:hAnsi="Cambria Math" w:cs="Times New Roman"/>
                <w:color w:val="auto"/>
                <w:sz w:val="28"/>
                <w:szCs w:val="28"/>
                <w:lang w:val="en-US" w:bidi="ar-SA"/>
              </w:rPr>
              <m:t>D</m:t>
            </m:r>
          </m:e>
          <m:sub>
            <m:r>
              <w:rPr>
                <w:rFonts w:ascii="Cambria Math" w:eastAsia="Times New Roman" w:hAnsi="Cambria Math" w:cs="Times New Roman"/>
                <w:color w:val="auto"/>
                <w:sz w:val="28"/>
                <w:szCs w:val="28"/>
                <w:lang w:val="en-US" w:bidi="ar-SA"/>
              </w:rPr>
              <m:t>i</m:t>
            </m:r>
          </m:sub>
          <m:sup>
            <m:r>
              <w:rPr>
                <w:rFonts w:ascii="Cambria Math" w:eastAsia="Times New Roman" w:hAnsi="Cambria Math" w:cs="Times New Roman"/>
                <w:color w:val="auto"/>
                <w:sz w:val="28"/>
                <w:szCs w:val="28"/>
                <w:lang w:bidi="ar-SA"/>
              </w:rPr>
              <m:t>общ</m:t>
            </m:r>
          </m:sup>
        </m:sSubSup>
        <m:r>
          <w:rPr>
            <w:rFonts w:ascii="Cambria Math" w:eastAsia="Times New Roman" w:hAnsi="Cambria Math" w:cs="Times New Roman"/>
            <w:color w:val="auto"/>
            <w:sz w:val="28"/>
            <w:szCs w:val="28"/>
            <w:lang w:bidi="ar-SA"/>
          </w:rPr>
          <m:t>)%</m:t>
        </m:r>
      </m:oMath>
      <w:r w:rsidR="00B30ED8" w:rsidRPr="001F791F">
        <w:rPr>
          <w:rFonts w:ascii="Times New Roman" w:eastAsia="Times New Roman" w:hAnsi="Times New Roman" w:cs="Times New Roman"/>
          <w:i/>
          <w:color w:val="auto"/>
          <w:sz w:val="28"/>
          <w:szCs w:val="28"/>
          <w:lang w:bidi="ar-SA"/>
        </w:rPr>
        <w:t xml:space="preserve">, </w:t>
      </w:r>
      <w:r w:rsidR="00B30ED8" w:rsidRPr="001F791F">
        <w:rPr>
          <w:rFonts w:ascii="Times New Roman" w:eastAsia="Times New Roman" w:hAnsi="Times New Roman" w:cs="Times New Roman"/>
          <w:color w:val="auto"/>
          <w:sz w:val="28"/>
          <w:szCs w:val="28"/>
          <w:lang w:bidi="ar-SA"/>
        </w:rPr>
        <w:t>где:</w:t>
      </w:r>
    </w:p>
    <w:p w:rsidR="00B30ED8" w:rsidRPr="001F791F" w:rsidRDefault="00B30ED8" w:rsidP="00B30ED8">
      <w:pPr>
        <w:shd w:val="clear" w:color="auto" w:fill="FFFFFF"/>
        <w:autoSpaceDE w:val="0"/>
        <w:autoSpaceDN w:val="0"/>
        <w:adjustRightInd w:val="0"/>
        <w:spacing w:line="276" w:lineRule="auto"/>
        <w:ind w:firstLine="709"/>
        <w:jc w:val="center"/>
        <w:rPr>
          <w:rFonts w:ascii="Times New Roman" w:eastAsia="Times New Roman" w:hAnsi="Times New Roman" w:cs="Times New Roman"/>
          <w:i/>
          <w:color w:val="auto"/>
          <w:sz w:val="28"/>
          <w:szCs w:val="28"/>
          <w:lang w:bidi="ar-SA"/>
        </w:rPr>
      </w:pPr>
    </w:p>
    <w:p w:rsidR="00B30ED8" w:rsidRPr="001F791F" w:rsidRDefault="00CC3584"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m:oMath>
        <m:sSubSup>
          <m:sSubSupPr>
            <m:ctrlPr>
              <w:rPr>
                <w:rFonts w:ascii="Cambria Math" w:eastAsia="Times New Roman" w:hAnsi="Cambria Math" w:cs="Times New Roman"/>
                <w:i/>
                <w:color w:val="auto"/>
                <w:sz w:val="28"/>
                <w:szCs w:val="28"/>
                <w:lang w:bidi="ar-SA"/>
              </w:rPr>
            </m:ctrlPr>
          </m:sSubSupPr>
          <m:e>
            <m:r>
              <w:rPr>
                <w:rFonts w:ascii="Cambria Math" w:eastAsia="Times New Roman" w:hAnsi="Cambria Math" w:cs="Times New Roman"/>
                <w:color w:val="auto"/>
                <w:sz w:val="28"/>
                <w:szCs w:val="28"/>
                <w:lang w:val="en-US" w:bidi="ar-SA"/>
              </w:rPr>
              <m:t>N</m:t>
            </m:r>
          </m:e>
          <m:sub>
            <m:r>
              <w:rPr>
                <w:rFonts w:ascii="Cambria Math" w:eastAsia="Times New Roman" w:hAnsi="Cambria Math" w:cs="Times New Roman"/>
                <w:color w:val="auto"/>
                <w:sz w:val="28"/>
                <w:szCs w:val="28"/>
                <w:lang w:val="en-US" w:bidi="ar-SA"/>
              </w:rPr>
              <m:t>j</m:t>
            </m:r>
          </m:sub>
          <m:sup>
            <m:r>
              <w:rPr>
                <w:rFonts w:ascii="Cambria Math" w:eastAsia="Times New Roman" w:hAnsi="Cambria Math" w:cs="Times New Roman"/>
                <w:color w:val="auto"/>
                <w:sz w:val="28"/>
                <w:szCs w:val="28"/>
                <w:lang w:bidi="ar-SA"/>
              </w:rPr>
              <m:t>общ</m:t>
            </m:r>
          </m:sup>
        </m:sSubSup>
      </m:oMath>
      <w:r w:rsidR="00B30ED8" w:rsidRPr="001F791F">
        <w:rPr>
          <w:rFonts w:ascii="Times New Roman" w:eastAsia="Times New Roman" w:hAnsi="Times New Roman" w:cs="Times New Roman"/>
          <w:color w:val="auto"/>
          <w:sz w:val="28"/>
          <w:szCs w:val="28"/>
          <w:lang w:bidi="ar-SA"/>
        </w:rPr>
        <w:t xml:space="preserve"> - затраты на общехозяйственные расходы, связанные с выполнением муниципальной работы (по видам расходов);</w:t>
      </w:r>
    </w:p>
    <w:p w:rsidR="00B30ED8" w:rsidRPr="001F791F" w:rsidRDefault="00CC3584"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m:oMath>
        <m:sSubSup>
          <m:sSubSupPr>
            <m:ctrlPr>
              <w:rPr>
                <w:rFonts w:ascii="Cambria Math" w:eastAsia="Times New Roman" w:hAnsi="Cambria Math" w:cs="Times New Roman"/>
                <w:i/>
                <w:color w:val="auto"/>
                <w:sz w:val="28"/>
                <w:szCs w:val="28"/>
                <w:lang w:bidi="ar-SA"/>
              </w:rPr>
            </m:ctrlPr>
          </m:sSubSupPr>
          <m:e>
            <m:r>
              <w:rPr>
                <w:rFonts w:ascii="Cambria Math" w:eastAsia="Times New Roman" w:hAnsi="Cambria Math" w:cs="Times New Roman"/>
                <w:color w:val="auto"/>
                <w:sz w:val="28"/>
                <w:szCs w:val="28"/>
                <w:lang w:val="en-US" w:bidi="ar-SA"/>
              </w:rPr>
              <m:t>D</m:t>
            </m:r>
          </m:e>
          <m:sub>
            <m:r>
              <w:rPr>
                <w:rFonts w:ascii="Cambria Math" w:eastAsia="Times New Roman" w:hAnsi="Cambria Math" w:cs="Times New Roman"/>
                <w:color w:val="auto"/>
                <w:sz w:val="28"/>
                <w:szCs w:val="28"/>
                <w:lang w:val="en-US" w:bidi="ar-SA"/>
              </w:rPr>
              <m:t>j</m:t>
            </m:r>
          </m:sub>
          <m:sup>
            <m:r>
              <w:rPr>
                <w:rFonts w:ascii="Cambria Math" w:eastAsia="Times New Roman" w:hAnsi="Cambria Math" w:cs="Times New Roman"/>
                <w:color w:val="auto"/>
                <w:sz w:val="28"/>
                <w:szCs w:val="28"/>
                <w:lang w:bidi="ar-SA"/>
              </w:rPr>
              <m:t>общ</m:t>
            </m:r>
          </m:sup>
        </m:sSubSup>
      </m:oMath>
      <w:r w:rsidR="00B30ED8" w:rsidRPr="001F791F">
        <w:rPr>
          <w:rFonts w:ascii="Times New Roman" w:eastAsia="Times New Roman" w:hAnsi="Times New Roman" w:cs="Times New Roman"/>
          <w:color w:val="auto"/>
          <w:sz w:val="28"/>
          <w:szCs w:val="28"/>
          <w:lang w:bidi="ar-SA"/>
        </w:rPr>
        <w:t xml:space="preserve"> –доля затратв нормативных затратах, непосредственно связанных с выполнением муниципальной работы.</w:t>
      </w:r>
    </w:p>
    <w:p w:rsidR="00B30ED8" w:rsidRPr="001F791F" w:rsidRDefault="00AD2426"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39</w:t>
      </w:r>
      <w:r w:rsidR="00B30ED8" w:rsidRPr="001F791F">
        <w:rPr>
          <w:rFonts w:ascii="Times New Roman" w:eastAsia="Times New Roman" w:hAnsi="Times New Roman" w:cs="Times New Roman"/>
          <w:color w:val="auto"/>
          <w:sz w:val="28"/>
          <w:szCs w:val="28"/>
          <w:lang w:bidi="ar-SA"/>
        </w:rPr>
        <w:t xml:space="preserve">. Стоимость (цена, тариф) материальных запасов, работ и услуг, учитываемых при определении нормативных затрат на выполнение </w:t>
      </w:r>
      <w:r w:rsidR="00B30ED8" w:rsidRPr="001F791F">
        <w:rPr>
          <w:rFonts w:ascii="Times New Roman" w:eastAsia="Times New Roman" w:hAnsi="Times New Roman" w:cs="Times New Roman"/>
          <w:color w:val="auto"/>
          <w:sz w:val="28"/>
          <w:szCs w:val="28"/>
          <w:lang w:val="en-US" w:bidi="ar-SA"/>
        </w:rPr>
        <w:t>j</w:t>
      </w:r>
      <w:r w:rsidR="00B30ED8" w:rsidRPr="001F791F">
        <w:rPr>
          <w:rFonts w:ascii="Times New Roman" w:eastAsia="Times New Roman" w:hAnsi="Times New Roman" w:cs="Times New Roman"/>
          <w:color w:val="auto"/>
          <w:sz w:val="28"/>
          <w:szCs w:val="28"/>
          <w:lang w:bidi="ar-SA"/>
        </w:rPr>
        <w:t xml:space="preserve">-й муниципальной работы, определяется на основании информации о рыночных </w:t>
      </w:r>
      <w:r w:rsidR="00B30ED8" w:rsidRPr="001F791F">
        <w:rPr>
          <w:rFonts w:ascii="Times New Roman" w:eastAsia="Times New Roman" w:hAnsi="Times New Roman" w:cs="Times New Roman"/>
          <w:color w:val="auto"/>
          <w:sz w:val="28"/>
          <w:szCs w:val="28"/>
          <w:lang w:bidi="ar-SA"/>
        </w:rPr>
        <w:lastRenderedPageBreak/>
        <w:t>ценах (тарифах) на идентичные планируемым к приобретению материальные запасы, работы и услуги, а при их отсутствии - на однородные материальные запасы, работы и услуги с учетом прогнозного индекса потребительских цен на конец соответствующего финансового года.</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Получение информации о рыночных ценах (тарифах) осуществляется в порядке, установленном законодательством о контрактной системе Российской Федерации в сфере закупок товаров, работ и услуг для обеспечения муниципальных нужд.</w:t>
      </w:r>
    </w:p>
    <w:p w:rsidR="00B30ED8" w:rsidRPr="001F791F" w:rsidRDefault="00B30ED8" w:rsidP="00B30ED8">
      <w:pPr>
        <w:shd w:val="clear" w:color="auto" w:fill="FFFFFF"/>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1F791F">
        <w:rPr>
          <w:rFonts w:ascii="Times New Roman" w:eastAsia="Times New Roman" w:hAnsi="Times New Roman" w:cs="Times New Roman"/>
          <w:color w:val="auto"/>
          <w:sz w:val="28"/>
          <w:szCs w:val="28"/>
          <w:lang w:bidi="ar-SA"/>
        </w:rPr>
        <w:tab/>
      </w:r>
    </w:p>
    <w:p w:rsidR="00D369D1" w:rsidRPr="001F791F" w:rsidRDefault="00D369D1" w:rsidP="00CE69AF">
      <w:pPr>
        <w:pStyle w:val="20"/>
        <w:shd w:val="clear" w:color="auto" w:fill="auto"/>
        <w:tabs>
          <w:tab w:val="left" w:pos="3974"/>
        </w:tabs>
        <w:spacing w:before="0" w:after="302" w:line="260" w:lineRule="exact"/>
        <w:ind w:left="3680"/>
        <w:jc w:val="both"/>
        <w:rPr>
          <w:sz w:val="28"/>
          <w:szCs w:val="28"/>
        </w:rPr>
      </w:pPr>
    </w:p>
    <w:sectPr w:rsidR="00D369D1" w:rsidRPr="001F791F" w:rsidSect="001F791F">
      <w:pgSz w:w="11900" w:h="16840"/>
      <w:pgMar w:top="1134" w:right="701" w:bottom="953" w:left="1276"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584" w:rsidRDefault="00CC3584">
      <w:r>
        <w:separator/>
      </w:r>
    </w:p>
  </w:endnote>
  <w:endnote w:type="continuationSeparator" w:id="0">
    <w:p w:rsidR="00CC3584" w:rsidRDefault="00CC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584" w:rsidRDefault="00CC3584"/>
  </w:footnote>
  <w:footnote w:type="continuationSeparator" w:id="0">
    <w:p w:rsidR="00CC3584" w:rsidRDefault="00CC358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in;height:3in" o:bullet="t">
        <v:imagedata r:id="rId1" o:title=""/>
      </v:shape>
    </w:pict>
  </w:numPicBullet>
  <w:numPicBullet w:numPicBulletId="1">
    <w:pict>
      <v:shape id="_x0000_i1052" type="#_x0000_t75" style="width:3in;height:3in;visibility:visible" o:bullet="t">
        <v:imagedata r:id="rId2" o:title=""/>
      </v:shape>
    </w:pict>
  </w:numPicBullet>
  <w:numPicBullet w:numPicBulletId="2">
    <w:pict>
      <v:shape id="_x0000_i1053" type="#_x0000_t75" style="width:3in;height:3in;visibility:visible" o:bullet="t">
        <v:imagedata r:id="rId3" o:title=""/>
      </v:shape>
    </w:pict>
  </w:numPicBullet>
  <w:abstractNum w:abstractNumId="0" w15:restartNumberingAfterBreak="0">
    <w:nsid w:val="014A3273"/>
    <w:multiLevelType w:val="multilevel"/>
    <w:tmpl w:val="41D62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25BFA"/>
    <w:multiLevelType w:val="hybridMultilevel"/>
    <w:tmpl w:val="AD3E9C38"/>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6F8163F"/>
    <w:multiLevelType w:val="hybridMultilevel"/>
    <w:tmpl w:val="30A819D2"/>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7416E78"/>
    <w:multiLevelType w:val="hybridMultilevel"/>
    <w:tmpl w:val="430ED27C"/>
    <w:lvl w:ilvl="0" w:tplc="95849864">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E32425"/>
    <w:multiLevelType w:val="multilevel"/>
    <w:tmpl w:val="612AF2C8"/>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BF22D5"/>
    <w:multiLevelType w:val="hybridMultilevel"/>
    <w:tmpl w:val="094C210C"/>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E087458"/>
    <w:multiLevelType w:val="hybridMultilevel"/>
    <w:tmpl w:val="35B6EA7E"/>
    <w:lvl w:ilvl="0" w:tplc="420EA95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0F347A74"/>
    <w:multiLevelType w:val="multilevel"/>
    <w:tmpl w:val="3288020E"/>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660146"/>
    <w:multiLevelType w:val="multilevel"/>
    <w:tmpl w:val="04DE380E"/>
    <w:lvl w:ilvl="0">
      <w:start w:val="1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234314"/>
    <w:multiLevelType w:val="hybridMultilevel"/>
    <w:tmpl w:val="0F545EE4"/>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0850212"/>
    <w:multiLevelType w:val="multilevel"/>
    <w:tmpl w:val="43929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2C4A7D"/>
    <w:multiLevelType w:val="hybridMultilevel"/>
    <w:tmpl w:val="B380BB2C"/>
    <w:lvl w:ilvl="0" w:tplc="420EA9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B6B1873"/>
    <w:multiLevelType w:val="hybridMultilevel"/>
    <w:tmpl w:val="60F403B8"/>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B716DE0"/>
    <w:multiLevelType w:val="multilevel"/>
    <w:tmpl w:val="0D640E94"/>
    <w:lvl w:ilvl="0">
      <w:start w:val="1"/>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15:restartNumberingAfterBreak="0">
    <w:nsid w:val="1CA2340E"/>
    <w:multiLevelType w:val="hybridMultilevel"/>
    <w:tmpl w:val="73C0134C"/>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CC72BB8"/>
    <w:multiLevelType w:val="hybridMultilevel"/>
    <w:tmpl w:val="B678C394"/>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E1D084C"/>
    <w:multiLevelType w:val="multilevel"/>
    <w:tmpl w:val="123ABCCA"/>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C44FF8"/>
    <w:multiLevelType w:val="hybridMultilevel"/>
    <w:tmpl w:val="612EB43A"/>
    <w:lvl w:ilvl="0" w:tplc="420EA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D658C2"/>
    <w:multiLevelType w:val="hybridMultilevel"/>
    <w:tmpl w:val="73BC5434"/>
    <w:lvl w:ilvl="0" w:tplc="E43087B6">
      <w:start w:val="1"/>
      <w:numFmt w:val="bullet"/>
      <w:lvlText w:val=""/>
      <w:lvlPicBulletId w:val="2"/>
      <w:lvlJc w:val="left"/>
      <w:pPr>
        <w:tabs>
          <w:tab w:val="num" w:pos="720"/>
        </w:tabs>
        <w:ind w:left="720" w:hanging="360"/>
      </w:pPr>
      <w:rPr>
        <w:rFonts w:ascii="Symbol" w:hAnsi="Symbol" w:hint="default"/>
        <w:sz w:val="44"/>
      </w:rPr>
    </w:lvl>
    <w:lvl w:ilvl="1" w:tplc="9F76EEFE" w:tentative="1">
      <w:start w:val="1"/>
      <w:numFmt w:val="bullet"/>
      <w:lvlText w:val=""/>
      <w:lvlJc w:val="left"/>
      <w:pPr>
        <w:tabs>
          <w:tab w:val="num" w:pos="1440"/>
        </w:tabs>
        <w:ind w:left="1440" w:hanging="360"/>
      </w:pPr>
      <w:rPr>
        <w:rFonts w:ascii="Symbol" w:hAnsi="Symbol" w:hint="default"/>
      </w:rPr>
    </w:lvl>
    <w:lvl w:ilvl="2" w:tplc="0E788A42" w:tentative="1">
      <w:start w:val="1"/>
      <w:numFmt w:val="bullet"/>
      <w:lvlText w:val=""/>
      <w:lvlJc w:val="left"/>
      <w:pPr>
        <w:tabs>
          <w:tab w:val="num" w:pos="2160"/>
        </w:tabs>
        <w:ind w:left="2160" w:hanging="360"/>
      </w:pPr>
      <w:rPr>
        <w:rFonts w:ascii="Symbol" w:hAnsi="Symbol" w:hint="default"/>
      </w:rPr>
    </w:lvl>
    <w:lvl w:ilvl="3" w:tplc="6AA48BC2" w:tentative="1">
      <w:start w:val="1"/>
      <w:numFmt w:val="bullet"/>
      <w:lvlText w:val=""/>
      <w:lvlJc w:val="left"/>
      <w:pPr>
        <w:tabs>
          <w:tab w:val="num" w:pos="2880"/>
        </w:tabs>
        <w:ind w:left="2880" w:hanging="360"/>
      </w:pPr>
      <w:rPr>
        <w:rFonts w:ascii="Symbol" w:hAnsi="Symbol" w:hint="default"/>
      </w:rPr>
    </w:lvl>
    <w:lvl w:ilvl="4" w:tplc="F6B2AF2E" w:tentative="1">
      <w:start w:val="1"/>
      <w:numFmt w:val="bullet"/>
      <w:lvlText w:val=""/>
      <w:lvlJc w:val="left"/>
      <w:pPr>
        <w:tabs>
          <w:tab w:val="num" w:pos="3600"/>
        </w:tabs>
        <w:ind w:left="3600" w:hanging="360"/>
      </w:pPr>
      <w:rPr>
        <w:rFonts w:ascii="Symbol" w:hAnsi="Symbol" w:hint="default"/>
      </w:rPr>
    </w:lvl>
    <w:lvl w:ilvl="5" w:tplc="E95CF3AC" w:tentative="1">
      <w:start w:val="1"/>
      <w:numFmt w:val="bullet"/>
      <w:lvlText w:val=""/>
      <w:lvlJc w:val="left"/>
      <w:pPr>
        <w:tabs>
          <w:tab w:val="num" w:pos="4320"/>
        </w:tabs>
        <w:ind w:left="4320" w:hanging="360"/>
      </w:pPr>
      <w:rPr>
        <w:rFonts w:ascii="Symbol" w:hAnsi="Symbol" w:hint="default"/>
      </w:rPr>
    </w:lvl>
    <w:lvl w:ilvl="6" w:tplc="93D4B85A" w:tentative="1">
      <w:start w:val="1"/>
      <w:numFmt w:val="bullet"/>
      <w:lvlText w:val=""/>
      <w:lvlJc w:val="left"/>
      <w:pPr>
        <w:tabs>
          <w:tab w:val="num" w:pos="5040"/>
        </w:tabs>
        <w:ind w:left="5040" w:hanging="360"/>
      </w:pPr>
      <w:rPr>
        <w:rFonts w:ascii="Symbol" w:hAnsi="Symbol" w:hint="default"/>
      </w:rPr>
    </w:lvl>
    <w:lvl w:ilvl="7" w:tplc="FBF8049E" w:tentative="1">
      <w:start w:val="1"/>
      <w:numFmt w:val="bullet"/>
      <w:lvlText w:val=""/>
      <w:lvlJc w:val="left"/>
      <w:pPr>
        <w:tabs>
          <w:tab w:val="num" w:pos="5760"/>
        </w:tabs>
        <w:ind w:left="5760" w:hanging="360"/>
      </w:pPr>
      <w:rPr>
        <w:rFonts w:ascii="Symbol" w:hAnsi="Symbol" w:hint="default"/>
      </w:rPr>
    </w:lvl>
    <w:lvl w:ilvl="8" w:tplc="9708A1E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5A8459C"/>
    <w:multiLevelType w:val="hybridMultilevel"/>
    <w:tmpl w:val="5EBA9F20"/>
    <w:lvl w:ilvl="0" w:tplc="3CA6085C">
      <w:start w:val="1"/>
      <w:numFmt w:val="bullet"/>
      <w:lvlText w:val=""/>
      <w:lvlPicBulletId w:val="1"/>
      <w:lvlJc w:val="left"/>
      <w:pPr>
        <w:tabs>
          <w:tab w:val="num" w:pos="720"/>
        </w:tabs>
        <w:ind w:left="720" w:hanging="360"/>
      </w:pPr>
      <w:rPr>
        <w:rFonts w:ascii="Symbol" w:hAnsi="Symbol" w:hint="default"/>
        <w:sz w:val="44"/>
      </w:rPr>
    </w:lvl>
    <w:lvl w:ilvl="1" w:tplc="81A4CE36" w:tentative="1">
      <w:start w:val="1"/>
      <w:numFmt w:val="bullet"/>
      <w:lvlText w:val=""/>
      <w:lvlJc w:val="left"/>
      <w:pPr>
        <w:tabs>
          <w:tab w:val="num" w:pos="1440"/>
        </w:tabs>
        <w:ind w:left="1440" w:hanging="360"/>
      </w:pPr>
      <w:rPr>
        <w:rFonts w:ascii="Symbol" w:hAnsi="Symbol" w:hint="default"/>
      </w:rPr>
    </w:lvl>
    <w:lvl w:ilvl="2" w:tplc="8640C6EA" w:tentative="1">
      <w:start w:val="1"/>
      <w:numFmt w:val="bullet"/>
      <w:lvlText w:val=""/>
      <w:lvlJc w:val="left"/>
      <w:pPr>
        <w:tabs>
          <w:tab w:val="num" w:pos="2160"/>
        </w:tabs>
        <w:ind w:left="2160" w:hanging="360"/>
      </w:pPr>
      <w:rPr>
        <w:rFonts w:ascii="Symbol" w:hAnsi="Symbol" w:hint="default"/>
      </w:rPr>
    </w:lvl>
    <w:lvl w:ilvl="3" w:tplc="7AEC3982" w:tentative="1">
      <w:start w:val="1"/>
      <w:numFmt w:val="bullet"/>
      <w:lvlText w:val=""/>
      <w:lvlJc w:val="left"/>
      <w:pPr>
        <w:tabs>
          <w:tab w:val="num" w:pos="2880"/>
        </w:tabs>
        <w:ind w:left="2880" w:hanging="360"/>
      </w:pPr>
      <w:rPr>
        <w:rFonts w:ascii="Symbol" w:hAnsi="Symbol" w:hint="default"/>
      </w:rPr>
    </w:lvl>
    <w:lvl w:ilvl="4" w:tplc="7876E9E6" w:tentative="1">
      <w:start w:val="1"/>
      <w:numFmt w:val="bullet"/>
      <w:lvlText w:val=""/>
      <w:lvlJc w:val="left"/>
      <w:pPr>
        <w:tabs>
          <w:tab w:val="num" w:pos="3600"/>
        </w:tabs>
        <w:ind w:left="3600" w:hanging="360"/>
      </w:pPr>
      <w:rPr>
        <w:rFonts w:ascii="Symbol" w:hAnsi="Symbol" w:hint="default"/>
      </w:rPr>
    </w:lvl>
    <w:lvl w:ilvl="5" w:tplc="E2AA2594" w:tentative="1">
      <w:start w:val="1"/>
      <w:numFmt w:val="bullet"/>
      <w:lvlText w:val=""/>
      <w:lvlJc w:val="left"/>
      <w:pPr>
        <w:tabs>
          <w:tab w:val="num" w:pos="4320"/>
        </w:tabs>
        <w:ind w:left="4320" w:hanging="360"/>
      </w:pPr>
      <w:rPr>
        <w:rFonts w:ascii="Symbol" w:hAnsi="Symbol" w:hint="default"/>
      </w:rPr>
    </w:lvl>
    <w:lvl w:ilvl="6" w:tplc="1092EDA8" w:tentative="1">
      <w:start w:val="1"/>
      <w:numFmt w:val="bullet"/>
      <w:lvlText w:val=""/>
      <w:lvlJc w:val="left"/>
      <w:pPr>
        <w:tabs>
          <w:tab w:val="num" w:pos="5040"/>
        </w:tabs>
        <w:ind w:left="5040" w:hanging="360"/>
      </w:pPr>
      <w:rPr>
        <w:rFonts w:ascii="Symbol" w:hAnsi="Symbol" w:hint="default"/>
      </w:rPr>
    </w:lvl>
    <w:lvl w:ilvl="7" w:tplc="0EA8C2E6" w:tentative="1">
      <w:start w:val="1"/>
      <w:numFmt w:val="bullet"/>
      <w:lvlText w:val=""/>
      <w:lvlJc w:val="left"/>
      <w:pPr>
        <w:tabs>
          <w:tab w:val="num" w:pos="5760"/>
        </w:tabs>
        <w:ind w:left="5760" w:hanging="360"/>
      </w:pPr>
      <w:rPr>
        <w:rFonts w:ascii="Symbol" w:hAnsi="Symbol" w:hint="default"/>
      </w:rPr>
    </w:lvl>
    <w:lvl w:ilvl="8" w:tplc="80C43C7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D205C88"/>
    <w:multiLevelType w:val="multilevel"/>
    <w:tmpl w:val="394EF86A"/>
    <w:lvl w:ilvl="0">
      <w:start w:val="1"/>
      <w:numFmt w:val="decimal"/>
      <w:lvlText w:val="%1"/>
      <w:lvlJc w:val="left"/>
      <w:pPr>
        <w:ind w:left="600" w:hanging="600"/>
      </w:pPr>
      <w:rPr>
        <w:rFonts w:hint="default"/>
      </w:rPr>
    </w:lvl>
    <w:lvl w:ilvl="1">
      <w:start w:val="7"/>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E8429F6"/>
    <w:multiLevelType w:val="hybridMultilevel"/>
    <w:tmpl w:val="81C851BE"/>
    <w:lvl w:ilvl="0" w:tplc="5BAA16C0">
      <w:start w:val="1"/>
      <w:numFmt w:val="bullet"/>
      <w:lvlText w:val=""/>
      <w:lvlPicBulletId w:val="0"/>
      <w:lvlJc w:val="left"/>
      <w:pPr>
        <w:tabs>
          <w:tab w:val="num" w:pos="720"/>
        </w:tabs>
        <w:ind w:left="720" w:hanging="360"/>
      </w:pPr>
      <w:rPr>
        <w:rFonts w:ascii="Symbol" w:hAnsi="Symbol" w:hint="default"/>
        <w:sz w:val="40"/>
      </w:rPr>
    </w:lvl>
    <w:lvl w:ilvl="1" w:tplc="26B8E164" w:tentative="1">
      <w:start w:val="1"/>
      <w:numFmt w:val="bullet"/>
      <w:lvlText w:val=""/>
      <w:lvlJc w:val="left"/>
      <w:pPr>
        <w:tabs>
          <w:tab w:val="num" w:pos="1440"/>
        </w:tabs>
        <w:ind w:left="1440" w:hanging="360"/>
      </w:pPr>
      <w:rPr>
        <w:rFonts w:ascii="Symbol" w:hAnsi="Symbol" w:hint="default"/>
      </w:rPr>
    </w:lvl>
    <w:lvl w:ilvl="2" w:tplc="3FB46C74" w:tentative="1">
      <w:start w:val="1"/>
      <w:numFmt w:val="bullet"/>
      <w:lvlText w:val=""/>
      <w:lvlJc w:val="left"/>
      <w:pPr>
        <w:tabs>
          <w:tab w:val="num" w:pos="2160"/>
        </w:tabs>
        <w:ind w:left="2160" w:hanging="360"/>
      </w:pPr>
      <w:rPr>
        <w:rFonts w:ascii="Symbol" w:hAnsi="Symbol" w:hint="default"/>
      </w:rPr>
    </w:lvl>
    <w:lvl w:ilvl="3" w:tplc="F9A28670" w:tentative="1">
      <w:start w:val="1"/>
      <w:numFmt w:val="bullet"/>
      <w:lvlText w:val=""/>
      <w:lvlJc w:val="left"/>
      <w:pPr>
        <w:tabs>
          <w:tab w:val="num" w:pos="2880"/>
        </w:tabs>
        <w:ind w:left="2880" w:hanging="360"/>
      </w:pPr>
      <w:rPr>
        <w:rFonts w:ascii="Symbol" w:hAnsi="Symbol" w:hint="default"/>
      </w:rPr>
    </w:lvl>
    <w:lvl w:ilvl="4" w:tplc="0F4A0384" w:tentative="1">
      <w:start w:val="1"/>
      <w:numFmt w:val="bullet"/>
      <w:lvlText w:val=""/>
      <w:lvlJc w:val="left"/>
      <w:pPr>
        <w:tabs>
          <w:tab w:val="num" w:pos="3600"/>
        </w:tabs>
        <w:ind w:left="3600" w:hanging="360"/>
      </w:pPr>
      <w:rPr>
        <w:rFonts w:ascii="Symbol" w:hAnsi="Symbol" w:hint="default"/>
      </w:rPr>
    </w:lvl>
    <w:lvl w:ilvl="5" w:tplc="615C9DC8" w:tentative="1">
      <w:start w:val="1"/>
      <w:numFmt w:val="bullet"/>
      <w:lvlText w:val=""/>
      <w:lvlJc w:val="left"/>
      <w:pPr>
        <w:tabs>
          <w:tab w:val="num" w:pos="4320"/>
        </w:tabs>
        <w:ind w:left="4320" w:hanging="360"/>
      </w:pPr>
      <w:rPr>
        <w:rFonts w:ascii="Symbol" w:hAnsi="Symbol" w:hint="default"/>
      </w:rPr>
    </w:lvl>
    <w:lvl w:ilvl="6" w:tplc="67FCCA74" w:tentative="1">
      <w:start w:val="1"/>
      <w:numFmt w:val="bullet"/>
      <w:lvlText w:val=""/>
      <w:lvlJc w:val="left"/>
      <w:pPr>
        <w:tabs>
          <w:tab w:val="num" w:pos="5040"/>
        </w:tabs>
        <w:ind w:left="5040" w:hanging="360"/>
      </w:pPr>
      <w:rPr>
        <w:rFonts w:ascii="Symbol" w:hAnsi="Symbol" w:hint="default"/>
      </w:rPr>
    </w:lvl>
    <w:lvl w:ilvl="7" w:tplc="50D2F5A4" w:tentative="1">
      <w:start w:val="1"/>
      <w:numFmt w:val="bullet"/>
      <w:lvlText w:val=""/>
      <w:lvlJc w:val="left"/>
      <w:pPr>
        <w:tabs>
          <w:tab w:val="num" w:pos="5760"/>
        </w:tabs>
        <w:ind w:left="5760" w:hanging="360"/>
      </w:pPr>
      <w:rPr>
        <w:rFonts w:ascii="Symbol" w:hAnsi="Symbol" w:hint="default"/>
      </w:rPr>
    </w:lvl>
    <w:lvl w:ilvl="8" w:tplc="1888927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EA93D4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24B305D"/>
    <w:multiLevelType w:val="multilevel"/>
    <w:tmpl w:val="14FE9D34"/>
    <w:lvl w:ilvl="0">
      <w:start w:val="1"/>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BD7172"/>
    <w:multiLevelType w:val="hybridMultilevel"/>
    <w:tmpl w:val="FEE8BF92"/>
    <w:lvl w:ilvl="0" w:tplc="420EA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7225AF5"/>
    <w:multiLevelType w:val="hybridMultilevel"/>
    <w:tmpl w:val="7EB21B44"/>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F350858"/>
    <w:multiLevelType w:val="multilevel"/>
    <w:tmpl w:val="612AF2C8"/>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930F24"/>
    <w:multiLevelType w:val="hybridMultilevel"/>
    <w:tmpl w:val="F2FC5DD8"/>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92143DC"/>
    <w:multiLevelType w:val="multilevel"/>
    <w:tmpl w:val="C4940022"/>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1322CF"/>
    <w:multiLevelType w:val="hybridMultilevel"/>
    <w:tmpl w:val="90EC254E"/>
    <w:lvl w:ilvl="0" w:tplc="9ABA5E9E">
      <w:start w:val="3"/>
      <w:numFmt w:val="upperRoman"/>
      <w:lvlText w:val="%1."/>
      <w:lvlJc w:val="left"/>
      <w:pPr>
        <w:ind w:left="2705"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A582101"/>
    <w:multiLevelType w:val="hybridMultilevel"/>
    <w:tmpl w:val="FEF6E60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5C446253"/>
    <w:multiLevelType w:val="multilevel"/>
    <w:tmpl w:val="9E3042A0"/>
    <w:lvl w:ilvl="0">
      <w:start w:val="1"/>
      <w:numFmt w:val="decimal"/>
      <w:lvlText w:val="%1."/>
      <w:lvlJc w:val="left"/>
      <w:pPr>
        <w:ind w:left="675" w:hanging="675"/>
      </w:pPr>
      <w:rPr>
        <w:rFonts w:hint="default"/>
      </w:rPr>
    </w:lvl>
    <w:lvl w:ilvl="1">
      <w:start w:val="7"/>
      <w:numFmt w:val="decimal"/>
      <w:lvlText w:val="%1.%2."/>
      <w:lvlJc w:val="left"/>
      <w:pPr>
        <w:ind w:left="1003" w:hanging="720"/>
      </w:pPr>
      <w:rPr>
        <w:rFonts w:hint="default"/>
      </w:rPr>
    </w:lvl>
    <w:lvl w:ilvl="2">
      <w:start w:val="1"/>
      <w:numFmt w:val="decimal"/>
      <w:lvlText w:val="%1.%2.%3."/>
      <w:lvlJc w:val="left"/>
      <w:pPr>
        <w:ind w:left="1286" w:hanging="720"/>
      </w:pPr>
      <w:rPr>
        <w:rFonts w:hint="default"/>
        <w:sz w:val="26"/>
        <w:szCs w:val="26"/>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2" w15:restartNumberingAfterBreak="0">
    <w:nsid w:val="5C66072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CBF6469"/>
    <w:multiLevelType w:val="hybridMultilevel"/>
    <w:tmpl w:val="B3BEED84"/>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21E6A03"/>
    <w:multiLevelType w:val="hybridMultilevel"/>
    <w:tmpl w:val="BCA20262"/>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3ED3F9D"/>
    <w:multiLevelType w:val="hybridMultilevel"/>
    <w:tmpl w:val="41B4F68E"/>
    <w:lvl w:ilvl="0" w:tplc="BE3EDC1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6CD1E97"/>
    <w:multiLevelType w:val="multilevel"/>
    <w:tmpl w:val="6E82DA8A"/>
    <w:lvl w:ilvl="0">
      <w:start w:val="1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4B780F"/>
    <w:multiLevelType w:val="hybridMultilevel"/>
    <w:tmpl w:val="4DD2CCAE"/>
    <w:lvl w:ilvl="0" w:tplc="420EA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D3622A"/>
    <w:multiLevelType w:val="hybridMultilevel"/>
    <w:tmpl w:val="817023E8"/>
    <w:lvl w:ilvl="0" w:tplc="420EA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406159"/>
    <w:multiLevelType w:val="hybridMultilevel"/>
    <w:tmpl w:val="B58E7F2C"/>
    <w:lvl w:ilvl="0" w:tplc="420EA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9331E2"/>
    <w:multiLevelType w:val="hybridMultilevel"/>
    <w:tmpl w:val="C0947FEE"/>
    <w:lvl w:ilvl="0" w:tplc="420EA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A75B7B"/>
    <w:multiLevelType w:val="hybridMultilevel"/>
    <w:tmpl w:val="B4D0101E"/>
    <w:lvl w:ilvl="0" w:tplc="420EA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16"/>
  </w:num>
  <w:num w:numId="4">
    <w:abstractNumId w:val="7"/>
  </w:num>
  <w:num w:numId="5">
    <w:abstractNumId w:val="4"/>
  </w:num>
  <w:num w:numId="6">
    <w:abstractNumId w:val="8"/>
  </w:num>
  <w:num w:numId="7">
    <w:abstractNumId w:val="36"/>
  </w:num>
  <w:num w:numId="8">
    <w:abstractNumId w:val="23"/>
  </w:num>
  <w:num w:numId="9">
    <w:abstractNumId w:val="40"/>
  </w:num>
  <w:num w:numId="10">
    <w:abstractNumId w:val="38"/>
  </w:num>
  <w:num w:numId="11">
    <w:abstractNumId w:val="22"/>
  </w:num>
  <w:num w:numId="12">
    <w:abstractNumId w:val="32"/>
  </w:num>
  <w:num w:numId="13">
    <w:abstractNumId w:val="17"/>
  </w:num>
  <w:num w:numId="14">
    <w:abstractNumId w:val="10"/>
  </w:num>
  <w:num w:numId="15">
    <w:abstractNumId w:val="11"/>
  </w:num>
  <w:num w:numId="16">
    <w:abstractNumId w:val="6"/>
  </w:num>
  <w:num w:numId="17">
    <w:abstractNumId w:val="41"/>
  </w:num>
  <w:num w:numId="18">
    <w:abstractNumId w:val="37"/>
  </w:num>
  <w:num w:numId="19">
    <w:abstractNumId w:val="24"/>
  </w:num>
  <w:num w:numId="20">
    <w:abstractNumId w:val="39"/>
  </w:num>
  <w:num w:numId="21">
    <w:abstractNumId w:val="26"/>
  </w:num>
  <w:num w:numId="22">
    <w:abstractNumId w:val="20"/>
  </w:num>
  <w:num w:numId="23">
    <w:abstractNumId w:val="31"/>
  </w:num>
  <w:num w:numId="24">
    <w:abstractNumId w:val="13"/>
  </w:num>
  <w:num w:numId="25">
    <w:abstractNumId w:val="33"/>
  </w:num>
  <w:num w:numId="26">
    <w:abstractNumId w:val="12"/>
  </w:num>
  <w:num w:numId="27">
    <w:abstractNumId w:val="2"/>
  </w:num>
  <w:num w:numId="28">
    <w:abstractNumId w:val="27"/>
  </w:num>
  <w:num w:numId="29">
    <w:abstractNumId w:val="34"/>
  </w:num>
  <w:num w:numId="30">
    <w:abstractNumId w:val="9"/>
  </w:num>
  <w:num w:numId="31">
    <w:abstractNumId w:val="35"/>
  </w:num>
  <w:num w:numId="32">
    <w:abstractNumId w:val="25"/>
  </w:num>
  <w:num w:numId="33">
    <w:abstractNumId w:val="1"/>
  </w:num>
  <w:num w:numId="34">
    <w:abstractNumId w:val="5"/>
  </w:num>
  <w:num w:numId="35">
    <w:abstractNumId w:val="14"/>
  </w:num>
  <w:num w:numId="36">
    <w:abstractNumId w:val="15"/>
  </w:num>
  <w:num w:numId="37">
    <w:abstractNumId w:val="30"/>
  </w:num>
  <w:num w:numId="38">
    <w:abstractNumId w:val="21"/>
  </w:num>
  <w:num w:numId="39">
    <w:abstractNumId w:val="19"/>
  </w:num>
  <w:num w:numId="40">
    <w:abstractNumId w:val="3"/>
  </w:num>
  <w:num w:numId="41">
    <w:abstractNumId w:val="18"/>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D1"/>
    <w:rsid w:val="00011382"/>
    <w:rsid w:val="0002190F"/>
    <w:rsid w:val="00046A96"/>
    <w:rsid w:val="00053A33"/>
    <w:rsid w:val="00061DE9"/>
    <w:rsid w:val="00075B1C"/>
    <w:rsid w:val="00076146"/>
    <w:rsid w:val="000813A9"/>
    <w:rsid w:val="000A331E"/>
    <w:rsid w:val="000A65AB"/>
    <w:rsid w:val="00130DB2"/>
    <w:rsid w:val="00132514"/>
    <w:rsid w:val="00143EA3"/>
    <w:rsid w:val="00161629"/>
    <w:rsid w:val="00181906"/>
    <w:rsid w:val="00191E54"/>
    <w:rsid w:val="001944DB"/>
    <w:rsid w:val="001B1122"/>
    <w:rsid w:val="001B329F"/>
    <w:rsid w:val="001B73D2"/>
    <w:rsid w:val="001F791F"/>
    <w:rsid w:val="002142D9"/>
    <w:rsid w:val="002214AC"/>
    <w:rsid w:val="00224292"/>
    <w:rsid w:val="00234341"/>
    <w:rsid w:val="0023502E"/>
    <w:rsid w:val="00241A51"/>
    <w:rsid w:val="00245CAA"/>
    <w:rsid w:val="00281434"/>
    <w:rsid w:val="002C2097"/>
    <w:rsid w:val="003B34E4"/>
    <w:rsid w:val="003C210F"/>
    <w:rsid w:val="003D7178"/>
    <w:rsid w:val="003E2C8C"/>
    <w:rsid w:val="00403898"/>
    <w:rsid w:val="004114BA"/>
    <w:rsid w:val="004616D2"/>
    <w:rsid w:val="00480D78"/>
    <w:rsid w:val="00491C6B"/>
    <w:rsid w:val="004B2C6C"/>
    <w:rsid w:val="004E1D63"/>
    <w:rsid w:val="0053640F"/>
    <w:rsid w:val="00537D7D"/>
    <w:rsid w:val="0055396B"/>
    <w:rsid w:val="00554CC6"/>
    <w:rsid w:val="00577C18"/>
    <w:rsid w:val="00586F00"/>
    <w:rsid w:val="005D1308"/>
    <w:rsid w:val="006510EC"/>
    <w:rsid w:val="00682EE8"/>
    <w:rsid w:val="00696673"/>
    <w:rsid w:val="006B5132"/>
    <w:rsid w:val="006B5572"/>
    <w:rsid w:val="006F49EA"/>
    <w:rsid w:val="00704B5E"/>
    <w:rsid w:val="00713833"/>
    <w:rsid w:val="00730784"/>
    <w:rsid w:val="0073391F"/>
    <w:rsid w:val="00752D4B"/>
    <w:rsid w:val="007D4889"/>
    <w:rsid w:val="007E6AD7"/>
    <w:rsid w:val="00804C1C"/>
    <w:rsid w:val="00805766"/>
    <w:rsid w:val="00807C8F"/>
    <w:rsid w:val="0083435B"/>
    <w:rsid w:val="00890242"/>
    <w:rsid w:val="008A199A"/>
    <w:rsid w:val="008A5887"/>
    <w:rsid w:val="008B611A"/>
    <w:rsid w:val="008D30CE"/>
    <w:rsid w:val="008E213F"/>
    <w:rsid w:val="008F0894"/>
    <w:rsid w:val="009229A4"/>
    <w:rsid w:val="00994C69"/>
    <w:rsid w:val="00996965"/>
    <w:rsid w:val="009E2D96"/>
    <w:rsid w:val="00A00D19"/>
    <w:rsid w:val="00A544C9"/>
    <w:rsid w:val="00A723C5"/>
    <w:rsid w:val="00A8756B"/>
    <w:rsid w:val="00AB7323"/>
    <w:rsid w:val="00AC7DDB"/>
    <w:rsid w:val="00AD2426"/>
    <w:rsid w:val="00AD2BB7"/>
    <w:rsid w:val="00AD4DC4"/>
    <w:rsid w:val="00AE4310"/>
    <w:rsid w:val="00AF5CF0"/>
    <w:rsid w:val="00B145A4"/>
    <w:rsid w:val="00B15048"/>
    <w:rsid w:val="00B20033"/>
    <w:rsid w:val="00B30ED8"/>
    <w:rsid w:val="00B324F0"/>
    <w:rsid w:val="00B445C5"/>
    <w:rsid w:val="00B52E88"/>
    <w:rsid w:val="00B75D80"/>
    <w:rsid w:val="00B84B2C"/>
    <w:rsid w:val="00B96A43"/>
    <w:rsid w:val="00BA0154"/>
    <w:rsid w:val="00BA6036"/>
    <w:rsid w:val="00BC2762"/>
    <w:rsid w:val="00C12046"/>
    <w:rsid w:val="00C23C9B"/>
    <w:rsid w:val="00C42A2E"/>
    <w:rsid w:val="00C528ED"/>
    <w:rsid w:val="00C544B9"/>
    <w:rsid w:val="00C92915"/>
    <w:rsid w:val="00CA5E4A"/>
    <w:rsid w:val="00CC3584"/>
    <w:rsid w:val="00CC5683"/>
    <w:rsid w:val="00CE419E"/>
    <w:rsid w:val="00CE69AF"/>
    <w:rsid w:val="00D2289D"/>
    <w:rsid w:val="00D369D1"/>
    <w:rsid w:val="00D72F14"/>
    <w:rsid w:val="00D7753C"/>
    <w:rsid w:val="00D86DCD"/>
    <w:rsid w:val="00DE233B"/>
    <w:rsid w:val="00DE7D13"/>
    <w:rsid w:val="00E008BB"/>
    <w:rsid w:val="00E021E8"/>
    <w:rsid w:val="00E07B0C"/>
    <w:rsid w:val="00E100EF"/>
    <w:rsid w:val="00E63717"/>
    <w:rsid w:val="00E7781E"/>
    <w:rsid w:val="00EC0566"/>
    <w:rsid w:val="00ED23FE"/>
    <w:rsid w:val="00EE4B3A"/>
    <w:rsid w:val="00EE60CA"/>
    <w:rsid w:val="00F01D71"/>
    <w:rsid w:val="00F04F9E"/>
    <w:rsid w:val="00F33A2D"/>
    <w:rsid w:val="00F3736C"/>
    <w:rsid w:val="00FA14DF"/>
    <w:rsid w:val="00FB377B"/>
    <w:rsid w:val="00FC0076"/>
    <w:rsid w:val="00FD2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6234"/>
  <w15:docId w15:val="{4C697EB0-30B3-43B8-8B03-4CD346DE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011382"/>
    <w:pPr>
      <w:keepNext/>
      <w:widowControl/>
      <w:tabs>
        <w:tab w:val="left" w:pos="4076"/>
      </w:tabs>
      <w:jc w:val="center"/>
      <w:outlineLvl w:val="0"/>
    </w:pPr>
    <w:rPr>
      <w:rFonts w:ascii="Times New Roman" w:eastAsia="Calibri" w:hAnsi="Times New Roman" w:cs="Times New Roman"/>
      <w:b/>
      <w:bCs/>
      <w:color w:val="auto"/>
      <w:sz w:val="32"/>
      <w:szCs w:val="32"/>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13pt">
    <w:name w:val="Заголовок №2 + 13 pt"/>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12">
    <w:name w:val="Заголовок №1"/>
    <w:basedOn w:val="a"/>
    <w:link w:val="11"/>
    <w:pPr>
      <w:shd w:val="clear" w:color="auto" w:fill="FFFFFF"/>
      <w:spacing w:line="317" w:lineRule="exact"/>
      <w:jc w:val="center"/>
      <w:outlineLvl w:val="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317" w:lineRule="exac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480" w:line="293" w:lineRule="exact"/>
      <w:jc w:val="center"/>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22">
    <w:name w:val="Заголовок №2"/>
    <w:basedOn w:val="a"/>
    <w:link w:val="21"/>
    <w:pPr>
      <w:shd w:val="clear" w:color="auto" w:fill="FFFFFF"/>
      <w:spacing w:line="326" w:lineRule="exact"/>
      <w:ind w:firstLine="640"/>
      <w:jc w:val="both"/>
      <w:outlineLvl w:val="1"/>
    </w:pPr>
    <w:rPr>
      <w:rFonts w:ascii="Times New Roman" w:eastAsia="Times New Roman" w:hAnsi="Times New Roman" w:cs="Times New Roman"/>
      <w:sz w:val="28"/>
      <w:szCs w:val="28"/>
    </w:rPr>
  </w:style>
  <w:style w:type="character" w:customStyle="1" w:styleId="10">
    <w:name w:val="Заголовок 1 Знак"/>
    <w:basedOn w:val="a0"/>
    <w:link w:val="1"/>
    <w:rsid w:val="00011382"/>
    <w:rPr>
      <w:rFonts w:ascii="Times New Roman" w:eastAsia="Calibri" w:hAnsi="Times New Roman" w:cs="Times New Roman"/>
      <w:b/>
      <w:bCs/>
      <w:sz w:val="32"/>
      <w:szCs w:val="32"/>
      <w:lang w:bidi="ar-SA"/>
    </w:rPr>
  </w:style>
  <w:style w:type="paragraph" w:styleId="a4">
    <w:name w:val="Balloon Text"/>
    <w:basedOn w:val="a"/>
    <w:link w:val="a5"/>
    <w:uiPriority w:val="99"/>
    <w:semiHidden/>
    <w:unhideWhenUsed/>
    <w:rsid w:val="00241A51"/>
    <w:rPr>
      <w:rFonts w:ascii="Segoe UI" w:hAnsi="Segoe UI" w:cs="Segoe UI"/>
      <w:sz w:val="18"/>
      <w:szCs w:val="18"/>
    </w:rPr>
  </w:style>
  <w:style w:type="character" w:customStyle="1" w:styleId="a5">
    <w:name w:val="Текст выноски Знак"/>
    <w:basedOn w:val="a0"/>
    <w:link w:val="a4"/>
    <w:uiPriority w:val="99"/>
    <w:semiHidden/>
    <w:rsid w:val="00241A51"/>
    <w:rPr>
      <w:rFonts w:ascii="Segoe UI" w:hAnsi="Segoe UI" w:cs="Segoe UI"/>
      <w:color w:val="000000"/>
      <w:sz w:val="18"/>
      <w:szCs w:val="18"/>
    </w:rPr>
  </w:style>
  <w:style w:type="paragraph" w:customStyle="1" w:styleId="ConsPlusNormal">
    <w:name w:val="ConsPlusNormal"/>
    <w:rsid w:val="00CE69AF"/>
    <w:pPr>
      <w:autoSpaceDE w:val="0"/>
      <w:autoSpaceDN w:val="0"/>
    </w:pPr>
    <w:rPr>
      <w:rFonts w:ascii="Times New Roman" w:eastAsia="Times New Roman" w:hAnsi="Times New Roman" w:cs="Times New Roman"/>
      <w:sz w:val="28"/>
      <w:szCs w:val="20"/>
      <w:lang w:bidi="ar-SA"/>
    </w:rPr>
  </w:style>
  <w:style w:type="paragraph" w:customStyle="1" w:styleId="formattext">
    <w:name w:val="formattext"/>
    <w:basedOn w:val="a"/>
    <w:rsid w:val="00CE69AF"/>
    <w:pPr>
      <w:widowControl/>
      <w:spacing w:before="100" w:beforeAutospacing="1" w:after="100" w:afterAutospacing="1"/>
    </w:pPr>
    <w:rPr>
      <w:rFonts w:ascii="Times New Roman" w:eastAsia="Times New Roman" w:hAnsi="Times New Roman" w:cs="Times New Roman"/>
      <w:color w:val="auto"/>
      <w:lang w:bidi="ar-SA"/>
    </w:rPr>
  </w:style>
  <w:style w:type="paragraph" w:styleId="a6">
    <w:name w:val="List Paragraph"/>
    <w:basedOn w:val="a"/>
    <w:uiPriority w:val="34"/>
    <w:qFormat/>
    <w:rsid w:val="00FA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4742">
      <w:bodyDiv w:val="1"/>
      <w:marLeft w:val="0"/>
      <w:marRight w:val="0"/>
      <w:marTop w:val="0"/>
      <w:marBottom w:val="0"/>
      <w:divBdr>
        <w:top w:val="none" w:sz="0" w:space="0" w:color="auto"/>
        <w:left w:val="none" w:sz="0" w:space="0" w:color="auto"/>
        <w:bottom w:val="none" w:sz="0" w:space="0" w:color="auto"/>
        <w:right w:val="none" w:sz="0" w:space="0" w:color="auto"/>
      </w:divBdr>
    </w:div>
    <w:div w:id="1007174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theme" Target="theme/theme1.xml"/><Relationship Id="rId10" Type="http://schemas.openxmlformats.org/officeDocument/2006/relationships/hyperlink" Target="file:///G:\&#1089;&#1087;&#1086;&#1088;&#1090;\&#1055;&#1054;&#1056;&#1071;&#1044;&#1050;&#1048;\&#1087;&#1088;&#1080;&#1084;&#1077;&#1088;%20&#1050;&#1072;&#1088;&#1077;&#1083;&#1080;&#1103;.rtf" TargetMode="External"/><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G:\&#1089;&#1087;&#1086;&#1088;&#1090;\&#1055;&#1054;&#1056;&#1071;&#1044;&#1050;&#1048;\&#1087;&#1088;&#1080;&#1084;&#1077;&#1088;%20&#1050;&#1072;&#1088;&#1077;&#1083;&#1080;&#1103;.rtf" TargetMode="External"/><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hyperlink" Target="http://internet.garant.ru/document?id=12012604&amp;sub=69242" TargetMode="External"/><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16</Pages>
  <Words>4728</Words>
  <Characters>26952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Дмитрий Суворов</cp:lastModifiedBy>
  <cp:revision>14</cp:revision>
  <cp:lastPrinted>2022-11-15T13:15:00Z</cp:lastPrinted>
  <dcterms:created xsi:type="dcterms:W3CDTF">2022-11-03T11:28:00Z</dcterms:created>
  <dcterms:modified xsi:type="dcterms:W3CDTF">2022-11-22T11:45:00Z</dcterms:modified>
</cp:coreProperties>
</file>