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59F71" w14:textId="77777777" w:rsidR="00B0482F" w:rsidRPr="00750CE4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750CE4">
        <w:rPr>
          <w:b/>
          <w:color w:val="000000" w:themeColor="text1"/>
          <w:sz w:val="28"/>
          <w:szCs w:val="28"/>
        </w:rPr>
        <w:t>РЕШЕНИЕ</w:t>
      </w:r>
    </w:p>
    <w:p w14:paraId="2B728778" w14:textId="77777777" w:rsidR="00B0482F" w:rsidRPr="00750CE4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750CE4">
        <w:rPr>
          <w:b/>
          <w:color w:val="000000" w:themeColor="text1"/>
          <w:sz w:val="28"/>
          <w:szCs w:val="28"/>
        </w:rPr>
        <w:t>(проект)</w:t>
      </w:r>
    </w:p>
    <w:p w14:paraId="63C3E321" w14:textId="77777777" w:rsidR="00B0482F" w:rsidRPr="00750CE4" w:rsidRDefault="00B0482F" w:rsidP="00B0482F">
      <w:pPr>
        <w:pStyle w:val="1"/>
        <w:jc w:val="center"/>
        <w:rPr>
          <w:color w:val="000000" w:themeColor="text1"/>
          <w:sz w:val="28"/>
          <w:szCs w:val="28"/>
        </w:rPr>
      </w:pPr>
    </w:p>
    <w:p w14:paraId="6CED4F57" w14:textId="7F4E1844" w:rsidR="00B0482F" w:rsidRPr="00C30A3F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C30A3F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</w:t>
      </w:r>
      <w:bookmarkStart w:id="0" w:name="_Hlk159492581"/>
      <w:r w:rsidRPr="00C30A3F">
        <w:rPr>
          <w:b/>
          <w:color w:val="000000" w:themeColor="text1"/>
          <w:sz w:val="28"/>
          <w:szCs w:val="28"/>
        </w:rPr>
        <w:t>11.12.2023 № 137/21 «О бюджете Рузского городского округа Московской области на 2024 год и плановый период 2025 и 2026 годов»</w:t>
      </w:r>
      <w:bookmarkEnd w:id="0"/>
      <w:r w:rsidR="00B1277F" w:rsidRPr="00C30A3F">
        <w:t xml:space="preserve"> </w:t>
      </w:r>
      <w:r w:rsidR="00B1277F" w:rsidRPr="00C30A3F">
        <w:rPr>
          <w:b/>
          <w:color w:val="000000" w:themeColor="text1"/>
          <w:sz w:val="28"/>
          <w:szCs w:val="28"/>
        </w:rPr>
        <w:t>(в редакции от 2</w:t>
      </w:r>
      <w:r w:rsidR="00D34DC6" w:rsidRPr="00C30A3F">
        <w:rPr>
          <w:b/>
          <w:color w:val="000000" w:themeColor="text1"/>
          <w:sz w:val="28"/>
          <w:szCs w:val="28"/>
        </w:rPr>
        <w:t>8</w:t>
      </w:r>
      <w:r w:rsidR="00B1277F" w:rsidRPr="00C30A3F">
        <w:rPr>
          <w:b/>
          <w:color w:val="000000" w:themeColor="text1"/>
          <w:sz w:val="28"/>
          <w:szCs w:val="28"/>
        </w:rPr>
        <w:t xml:space="preserve">.02.2024 № </w:t>
      </w:r>
      <w:r w:rsidR="00D34DC6" w:rsidRPr="00C30A3F">
        <w:rPr>
          <w:b/>
          <w:color w:val="000000" w:themeColor="text1"/>
          <w:sz w:val="28"/>
          <w:szCs w:val="28"/>
        </w:rPr>
        <w:t>165</w:t>
      </w:r>
      <w:r w:rsidR="00B1277F" w:rsidRPr="00C30A3F">
        <w:rPr>
          <w:b/>
          <w:color w:val="000000" w:themeColor="text1"/>
          <w:sz w:val="28"/>
          <w:szCs w:val="28"/>
        </w:rPr>
        <w:t>/</w:t>
      </w:r>
      <w:r w:rsidR="00D34DC6" w:rsidRPr="00C30A3F">
        <w:rPr>
          <w:b/>
          <w:color w:val="000000" w:themeColor="text1"/>
          <w:sz w:val="28"/>
          <w:szCs w:val="28"/>
        </w:rPr>
        <w:t>24</w:t>
      </w:r>
      <w:r w:rsidR="00E33AD6" w:rsidRPr="00C30A3F">
        <w:rPr>
          <w:b/>
          <w:color w:val="000000" w:themeColor="text1"/>
          <w:sz w:val="28"/>
          <w:szCs w:val="28"/>
        </w:rPr>
        <w:t>, от 24.04.2024 № 179/26</w:t>
      </w:r>
      <w:r w:rsidR="00CD0054" w:rsidRPr="00C30A3F">
        <w:rPr>
          <w:b/>
          <w:color w:val="000000" w:themeColor="text1"/>
          <w:sz w:val="28"/>
          <w:szCs w:val="28"/>
        </w:rPr>
        <w:t>, от 19.06.2024 № 193/28</w:t>
      </w:r>
      <w:r w:rsidR="00B1277F" w:rsidRPr="00C30A3F">
        <w:rPr>
          <w:b/>
          <w:color w:val="000000" w:themeColor="text1"/>
          <w:sz w:val="28"/>
          <w:szCs w:val="28"/>
        </w:rPr>
        <w:t>)</w:t>
      </w:r>
    </w:p>
    <w:p w14:paraId="67099B17" w14:textId="77777777" w:rsidR="00B0482F" w:rsidRPr="00C30A3F" w:rsidRDefault="00B0482F" w:rsidP="00B0482F">
      <w:pPr>
        <w:pStyle w:val="1"/>
        <w:rPr>
          <w:color w:val="000000" w:themeColor="text1"/>
          <w:sz w:val="28"/>
          <w:szCs w:val="28"/>
        </w:rPr>
      </w:pPr>
    </w:p>
    <w:p w14:paraId="768F9D24" w14:textId="77777777" w:rsidR="00B0482F" w:rsidRPr="00C30A3F" w:rsidRDefault="00B0482F" w:rsidP="00B0482F">
      <w:pPr>
        <w:pStyle w:val="1"/>
        <w:rPr>
          <w:color w:val="000000" w:themeColor="text1"/>
          <w:sz w:val="28"/>
          <w:szCs w:val="28"/>
        </w:rPr>
      </w:pPr>
      <w:r w:rsidRPr="00C30A3F">
        <w:rPr>
          <w:color w:val="000000" w:themeColor="text1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11.12.2023 № 137/21 «О бюджете Рузского городского округа Московской области на 2024 год и плановый период 2025 и 2026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</w:t>
      </w:r>
      <w:r w:rsidR="00954AB9" w:rsidRPr="00C30A3F">
        <w:rPr>
          <w:color w:val="000000" w:themeColor="text1"/>
          <w:sz w:val="28"/>
          <w:szCs w:val="28"/>
        </w:rPr>
        <w:t> </w:t>
      </w:r>
      <w:r w:rsidRPr="00C30A3F">
        <w:rPr>
          <w:color w:val="000000" w:themeColor="text1"/>
          <w:sz w:val="28"/>
          <w:szCs w:val="28"/>
        </w:rPr>
        <w:t>450/48, руководствуясь Уставом Рузского городского округа Московской области</w:t>
      </w:r>
    </w:p>
    <w:p w14:paraId="7E8C5B78" w14:textId="77777777" w:rsidR="00B0482F" w:rsidRPr="00C30A3F" w:rsidRDefault="00B0482F" w:rsidP="00B0482F">
      <w:pPr>
        <w:pStyle w:val="1"/>
        <w:rPr>
          <w:color w:val="000000" w:themeColor="text1"/>
          <w:sz w:val="28"/>
          <w:szCs w:val="28"/>
        </w:rPr>
      </w:pPr>
    </w:p>
    <w:p w14:paraId="699E1249" w14:textId="77777777" w:rsidR="00B0482F" w:rsidRPr="00C30A3F" w:rsidRDefault="00B0482F" w:rsidP="00B0482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C30A3F">
        <w:rPr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14:paraId="703078EC" w14:textId="77777777" w:rsidR="00B0482F" w:rsidRPr="00C30A3F" w:rsidRDefault="00B0482F" w:rsidP="00B0482F">
      <w:pPr>
        <w:pStyle w:val="ConsPlusNormal"/>
        <w:widowControl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0E9BDFFC" w14:textId="13A6BD00" w:rsidR="004B3AB2" w:rsidRPr="00C30A3F" w:rsidRDefault="00B0482F" w:rsidP="004B3AB2">
      <w:pPr>
        <w:pStyle w:val="ConsPlusNormal"/>
        <w:widowControl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11.12.2023 №</w:t>
      </w:r>
      <w:r w:rsidR="00954AB9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137/21 «О бюджете Рузского городского округа Московской области на 2024 год и плановый период 2025 и 2026 годов»</w:t>
      </w:r>
      <w:r w:rsidR="00B1277F" w:rsidRPr="00C30A3F">
        <w:t xml:space="preserve"> </w:t>
      </w:r>
      <w:r w:rsidR="00B1277F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(в редакции от 2</w:t>
      </w:r>
      <w:r w:rsidR="00D34DC6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</w:t>
      </w:r>
      <w:r w:rsidR="00B1277F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.02.202</w:t>
      </w:r>
      <w:r w:rsidR="00D34DC6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="00B1277F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№ </w:t>
      </w:r>
      <w:r w:rsidR="00D34DC6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165</w:t>
      </w:r>
      <w:r w:rsidR="00B1277F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/</w:t>
      </w:r>
      <w:r w:rsidR="00D34DC6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24</w:t>
      </w:r>
      <w:r w:rsidR="00E33AD6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 от 24.04.2024 № 179/26</w:t>
      </w:r>
      <w:r w:rsidR="00CD005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 от 19.06.2024 № 193/28</w:t>
      </w:r>
      <w:r w:rsidR="00B1277F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) 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следующие изменения:</w:t>
      </w:r>
      <w:bookmarkStart w:id="1" w:name="_Hlk159493014"/>
    </w:p>
    <w:p w14:paraId="0CEC8FE8" w14:textId="7A8F8A54" w:rsidR="004B3AB2" w:rsidRPr="00C30A3F" w:rsidRDefault="00B0482F" w:rsidP="004B3AB2">
      <w:pPr>
        <w:pStyle w:val="ConsPlusNormal"/>
        <w:widowControl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 пункт 1 изложить в следующей редакции:</w:t>
      </w:r>
    </w:p>
    <w:p w14:paraId="5FF55949" w14:textId="00C04E60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 Утвердить основные характеристики бюджета Рузского городского округа Московской области (далее – бюджет Рузского городского округа) на 2024 год:</w:t>
      </w:r>
    </w:p>
    <w:p w14:paraId="626F267A" w14:textId="00EC1296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 общий объем доходов бюджета Рузского городского округа в сумме 6 227 650,50 тыс. рублей, в том числе объем межбюджетных трансфертов, получаемых из других бюджетов бюджетной системы Российской Федерации, в сумме 2 778 859,17 тыс. рублей;</w:t>
      </w:r>
    </w:p>
    <w:p w14:paraId="5D23F1CE" w14:textId="39A3CB9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 общий объем расходов бюджета Рузского городского округа в сумме 6 697 510,60 тыс. рублей;</w:t>
      </w:r>
    </w:p>
    <w:p w14:paraId="470063B9" w14:textId="0C370DB6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в) дефицит бюджета Рузского городского округа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469 860,10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74FE7BA8" w14:textId="7036948E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 за счет снижения остатков на счетах по учету средств бюджета Рузского городского округа Московской области в 2024 году в общем объеме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406 349,10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направить:</w:t>
      </w:r>
    </w:p>
    <w:p w14:paraId="61DAD8DC" w14:textId="21C4FF8B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352 460,10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на погашение дефицита бюджета Рузского городского округа в 2024 году;</w:t>
      </w:r>
    </w:p>
    <w:p w14:paraId="23BE6171" w14:textId="7191B7DE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в сумме 53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889,00 тыс. рублей на погашение бюджетного кредита, 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предоставленного бюджету Рузского городского округа из бюджета Московской области.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»;</w:t>
      </w:r>
    </w:p>
    <w:p w14:paraId="7E47C4F1" w14:textId="4F4CEE87" w:rsidR="00C8205B" w:rsidRPr="00C30A3F" w:rsidRDefault="00C8205B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1.2. пункт 2 изложить в следующей редакции:</w:t>
      </w:r>
    </w:p>
    <w:p w14:paraId="59ACE6A5" w14:textId="2E1135CF" w:rsidR="00511AAC" w:rsidRPr="00C30A3F" w:rsidRDefault="00C8205B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2.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Утвердить основные характеристики бюджета Рузского городского округа на плановый период 2025 и 2026 годов:</w:t>
      </w:r>
    </w:p>
    <w:p w14:paraId="5919236D" w14:textId="3CFB2D18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а) общий объем доходов бюджета Рузского городского округа на 2025 год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5 393 868,23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2 383 313,30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2026 год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6 901 332,82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3 624 673,89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471047C" w14:textId="6E92C63B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 общий объем расходов бюджета Рузского городского округа на 2025 год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5 513 868,23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82 000,00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2026 год в сумме 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7 030 332,82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70 300,00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EC5D47F" w14:textId="51DC751B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 дефицит бюджета Рузского городского округа на 2025 год в сумме 120 000,00 тыс. рублей и на 2026 год в сумме 129 000,00 тыс. рублей.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»;</w:t>
      </w:r>
    </w:p>
    <w:p w14:paraId="118570C4" w14:textId="77777777" w:rsidR="00DE1A97" w:rsidRPr="00C30A3F" w:rsidRDefault="00DE1A97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67608F8" w14:textId="495860C0" w:rsidR="00511AAC" w:rsidRPr="00C30A3F" w:rsidRDefault="000857E5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1.3. пункт 3 изложить в следующей редакции:</w:t>
      </w:r>
    </w:p>
    <w:p w14:paraId="6942DD3F" w14:textId="61894499" w:rsidR="00511AAC" w:rsidRPr="00C30A3F" w:rsidRDefault="000857E5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3. Утвердить общий объем бюджетных ассигнований, направленных на исполнение публичных нормативных обязательств:</w:t>
      </w:r>
    </w:p>
    <w:p w14:paraId="452E9AD8" w14:textId="3614B91B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2024 год в сумме 16</w:t>
      </w:r>
      <w:r w:rsidR="00337DA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772,89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27F72BF5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2025 год в сумме 16 429,70 тыс. рублей;</w:t>
      </w:r>
    </w:p>
    <w:p w14:paraId="505E2786" w14:textId="302755D1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2026 год в сумме 16 291,00 тыс. рублей.</w:t>
      </w:r>
      <w:r w:rsidR="000857E5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»;</w:t>
      </w:r>
    </w:p>
    <w:p w14:paraId="471F317F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67ED31B5" w14:textId="4489D9F8" w:rsidR="00511AAC" w:rsidRPr="00C30A3F" w:rsidRDefault="000857E5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1.4. пункт 8 изложить в следующей редакции:</w:t>
      </w:r>
    </w:p>
    <w:p w14:paraId="1198D163" w14:textId="5F4C8DAF" w:rsidR="00511AAC" w:rsidRPr="00C30A3F" w:rsidRDefault="000857E5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8. Утвердить объем бюджетных ассигнований Дорожного фонда Рузского городского круга Московской области:</w:t>
      </w:r>
    </w:p>
    <w:p w14:paraId="2EA57445" w14:textId="5A990B16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2024 год в размере </w:t>
      </w:r>
      <w:r w:rsidR="000857E5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645 991,30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C6A427A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2025 год в размере 129 511,00 тыс. рублей;</w:t>
      </w:r>
    </w:p>
    <w:p w14:paraId="3384F9C5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2026 год в размере 134 968,00 тыс. рублей.</w:t>
      </w:r>
    </w:p>
    <w:p w14:paraId="0F6EBDEE" w14:textId="64A3F57C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области».</w:t>
      </w:r>
      <w:r w:rsidR="000857E5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»;</w:t>
      </w:r>
    </w:p>
    <w:p w14:paraId="0DC92CE9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7350D15" w14:textId="3D770B39" w:rsidR="00511AAC" w:rsidRPr="00C30A3F" w:rsidRDefault="000857E5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1.5. пункт 11 изложить в следующей редакции:</w:t>
      </w:r>
    </w:p>
    <w:p w14:paraId="0943AE5B" w14:textId="27DD3021" w:rsidR="00511AAC" w:rsidRPr="00C30A3F" w:rsidRDefault="000857E5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11. Установить, что в расходах бюджета Рузского городского округа предусмотрены средства для обеспечения </w:t>
      </w:r>
      <w:proofErr w:type="spellStart"/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софинансирования</w:t>
      </w:r>
      <w:proofErr w:type="spellEnd"/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Федерации и Московской области (главными распорядителями средств бюджета Московской области):</w:t>
      </w:r>
    </w:p>
    <w:p w14:paraId="048496BB" w14:textId="668A3804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2024 год – </w:t>
      </w:r>
      <w:r w:rsidR="00690FAE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11 323,09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D9723DA" w14:textId="76520B3B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2025 год – </w:t>
      </w:r>
      <w:r w:rsidR="00690FAE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26 423,06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5A474A92" w14:textId="65302F95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2026 год – </w:t>
      </w:r>
      <w:r w:rsidR="00690FAE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36 971,35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7C049DEC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Данные средства распределяются:</w:t>
      </w:r>
    </w:p>
    <w:p w14:paraId="582B7399" w14:textId="2BB63478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</w:t>
      </w:r>
      <w:r w:rsidR="00337DA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</w:t>
      </w:r>
      <w:proofErr w:type="spellStart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софинансирования</w:t>
      </w:r>
      <w:proofErr w:type="spellEnd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14:paraId="15FEA102" w14:textId="3F26A810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</w:t>
      </w:r>
      <w:r w:rsidR="00337DA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софинансирование</w:t>
      </w:r>
      <w:proofErr w:type="spellEnd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14:paraId="647376D5" w14:textId="7E6A6A85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</w:t>
      </w:r>
      <w:r w:rsidR="00337DA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3CA2B08E" w14:textId="0F568A74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софинансирование</w:t>
      </w:r>
      <w:proofErr w:type="spellEnd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 w:rsidR="00690FAE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14:paraId="3CD81435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7A2596C6" w14:textId="3C4DF1C6" w:rsidR="00690FAE" w:rsidRPr="00C30A3F" w:rsidRDefault="00690FAE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bookmarkStart w:id="2" w:name="_Hlk177630214"/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1.6. пункт 14 изложить в следующей редакции:</w:t>
      </w:r>
    </w:p>
    <w:bookmarkEnd w:id="2"/>
    <w:p w14:paraId="488C1563" w14:textId="62C6A7F0" w:rsidR="00511AAC" w:rsidRPr="00C30A3F" w:rsidRDefault="00C8205B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14. Установить:</w:t>
      </w:r>
    </w:p>
    <w:p w14:paraId="411D5287" w14:textId="446D5279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14.1.</w:t>
      </w:r>
      <w:r w:rsidR="00F348F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Верхний предел муниципального внутреннего долга Рузского городского округа Московской области:</w:t>
      </w:r>
    </w:p>
    <w:p w14:paraId="1CF3DD89" w14:textId="6B025981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2025 года в размере 2</w:t>
      </w:r>
      <w:r w:rsidR="00F348F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16 553,25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5286981A" w14:textId="1C59C471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 состоянию на 1 января 2026 года в размере </w:t>
      </w:r>
      <w:r w:rsidR="00F348F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336 553,25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1085F44A" w14:textId="5FC97E9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 состоянию на 1 января 2027 года в размере </w:t>
      </w:r>
      <w:r w:rsidR="00F348F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465 553,25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7DF9825C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14.2. Верхний предел муниципального внешнего долга Рузского городского округа Московской области:</w:t>
      </w:r>
    </w:p>
    <w:p w14:paraId="680B0E90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 состоянию на 1 января 2025 года в размере 0,00 тыс. рублей, в том 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числе верхний предел долга по муниципальным гарантиям 0,00 тыс. рублей;</w:t>
      </w:r>
    </w:p>
    <w:p w14:paraId="0B3A8FFE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2026 года в размере 0,00 тыс. рублей, в том числе верхний предел долга по муниципальным гарантиям 0,00 тыс. рублей;</w:t>
      </w:r>
    </w:p>
    <w:p w14:paraId="60B2C968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по состоянию на 1 января 2027 года в размере 0,00 тыс. рублей, в том числе верхний предел долга по муниципальным гарантиям 0,00 тыс. рублей.</w:t>
      </w:r>
    </w:p>
    <w:p w14:paraId="45E57538" w14:textId="64F419B6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14.3.</w:t>
      </w:r>
      <w:r w:rsidR="003B7878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Предельный объем муниципальных заимствований Рузского городского округа Московской области:</w:t>
      </w:r>
    </w:p>
    <w:p w14:paraId="0ECEC867" w14:textId="6905B911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2024 год в размере 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107 142,25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2DEACFD7" w14:textId="0A389AA2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2025 год в размере 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281 031,25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24343C54" w14:textId="25FF2D0E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2026 год в размере 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465 553,25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  <w:r w:rsidR="00C8205B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14:paraId="1EA4FB50" w14:textId="3A49F39F" w:rsidR="00C8205B" w:rsidRPr="00C30A3F" w:rsidRDefault="00C8205B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4213E025" w14:textId="4E80079A" w:rsidR="00C8205B" w:rsidRPr="00C30A3F" w:rsidRDefault="00DE1A97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1.7. пункт 16 изложить в следующей редакции:</w:t>
      </w:r>
    </w:p>
    <w:p w14:paraId="105FEB1A" w14:textId="5A79AE18" w:rsidR="00511AAC" w:rsidRPr="00C30A3F" w:rsidRDefault="00DE1A97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16. Установить, что заключение муниципальных контрактов (кредитных договоров (соглашений)) Администрацией Рузского городского округа Московской области на оказание услуг по предоставлению Рузскому городскому округу Московской области возобновляемой, либо не возобновляемой кредитной линии в 2024 году, осуществляется на следующих условиях:</w:t>
      </w:r>
    </w:p>
    <w:p w14:paraId="4ACB0E8D" w14:textId="1FBA43F9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предельная сумма кредита (по одному кредитному договору (соглашению)) – до 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107 142,25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(включительно);</w:t>
      </w:r>
    </w:p>
    <w:p w14:paraId="6AFA0359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Московской области кредитов;</w:t>
      </w:r>
    </w:p>
    <w:p w14:paraId="145F5C27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срок погашения кредита – до двух лет со дня заключения соответствующего муниципального контракта (кредитного договора (соглашения));</w:t>
      </w:r>
    </w:p>
    <w:p w14:paraId="295F1086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цели использования кредита – финансирование дефицита бюджета Рузского городского округа и (или) погашение муниципальных долговых обязательств Рузского городского округа Московской области;</w:t>
      </w:r>
    </w:p>
    <w:p w14:paraId="3F099BAD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возможность досрочного полного и (или) частичного погашения кредита;</w:t>
      </w:r>
    </w:p>
    <w:p w14:paraId="6EA6221F" w14:textId="4293A316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возможность неиспользования кредитной линии или использования кредитной линии не в полном объеме.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»;</w:t>
      </w:r>
    </w:p>
    <w:p w14:paraId="34E46752" w14:textId="77777777" w:rsidR="00DE1A97" w:rsidRPr="00C30A3F" w:rsidRDefault="00DE1A97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7677FD23" w14:textId="30E454BD" w:rsidR="00511AAC" w:rsidRPr="00C30A3F" w:rsidRDefault="00DE1A97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1.8. пункт 17 изложить в следующей редакции:</w:t>
      </w:r>
    </w:p>
    <w:p w14:paraId="74372DE9" w14:textId="14745027" w:rsidR="00511AAC" w:rsidRPr="00C30A3F" w:rsidRDefault="00DE1A97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511AAC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17. Установить:</w:t>
      </w:r>
    </w:p>
    <w:p w14:paraId="03E929C7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17.1. Размер резервного фонда непредвиденных расходов Администрации Рузского городского округа Московской области:</w:t>
      </w:r>
    </w:p>
    <w:p w14:paraId="22F45A96" w14:textId="0C9E750B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2024 год в сумме </w:t>
      </w:r>
      <w:r w:rsidR="00690FAE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106 537,69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1343F52D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2025 год в сумме 1 000,00 тыс. рублей;</w:t>
      </w:r>
    </w:p>
    <w:p w14:paraId="31217A2B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2026 год в сумме 1 000,00 тыс. рублей.</w:t>
      </w:r>
    </w:p>
    <w:p w14:paraId="6C588DA6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 резервного фонда непредвиденных расходов Администрации Рузского городского округа Московской области используются на цели, установленные постановлением Администрации Рузского городского округа Московской области от 27.05.2020 № 1517 «Об утверждении Порядка использования бюджетных ассигнований Резервного фонда Администрации 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Рузского городского округа Московской области на непредвиденные расходы».</w:t>
      </w:r>
    </w:p>
    <w:p w14:paraId="1C3F04D4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17.2. 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14:paraId="38A905AB" w14:textId="234BE368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2024 год в сумме </w:t>
      </w:r>
      <w:r w:rsidR="00F348F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11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000,00 тыс. рублей;</w:t>
      </w:r>
    </w:p>
    <w:p w14:paraId="474B43FE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2025 год в сумме 2 029,00 тыс. рублей;</w:t>
      </w:r>
    </w:p>
    <w:p w14:paraId="2D7C3D11" w14:textId="77777777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2026 год в сумме 2 029,00 тыс. рублей.</w:t>
      </w:r>
    </w:p>
    <w:p w14:paraId="123F8E32" w14:textId="3D64171D" w:rsidR="00511AAC" w:rsidRPr="00C30A3F" w:rsidRDefault="00511AAC" w:rsidP="00511AAC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Средства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 используются на цели, установленные постановлением Администрации Рузского городского округа Московской области от 28.04.2020 № 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»;</w:t>
      </w:r>
    </w:p>
    <w:p w14:paraId="12DD5915" w14:textId="77777777" w:rsidR="00511AAC" w:rsidRPr="00C30A3F" w:rsidRDefault="00511AAC" w:rsidP="004B3AB2">
      <w:pPr>
        <w:pStyle w:val="ConsPlusNormal"/>
        <w:widowControl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1FE2511C" w14:textId="77777777" w:rsidR="00DE1A97" w:rsidRPr="00C30A3F" w:rsidRDefault="00213ACA" w:rsidP="00DE1A97">
      <w:pPr>
        <w:pStyle w:val="ConsPlusNormal"/>
        <w:spacing w:line="276" w:lineRule="auto"/>
        <w:ind w:firstLine="567"/>
        <w:contextualSpacing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1 «Поступление доходов в бюджет Рузского городского округа на 2024 год и плановый период 2025 и 2026 годов» изложить в редакции согласно приложению № 1 к настоящему решению.</w:t>
      </w:r>
    </w:p>
    <w:p w14:paraId="07179379" w14:textId="70C710F4" w:rsidR="00213ACA" w:rsidRPr="00C30A3F" w:rsidRDefault="00213ACA" w:rsidP="00DE1A97">
      <w:pPr>
        <w:pStyle w:val="ConsPlusNormal"/>
        <w:spacing w:line="276" w:lineRule="auto"/>
        <w:ind w:firstLine="567"/>
        <w:contextualSpacing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2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2024 год и плановый период 2025 и 2026 годов» изложить в редакции согласно приложению № 2 к настоящему решению.</w:t>
      </w:r>
    </w:p>
    <w:p w14:paraId="2E813744" w14:textId="037A114E" w:rsidR="00213ACA" w:rsidRPr="00C30A3F" w:rsidRDefault="00213ACA" w:rsidP="00213ACA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11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3 «Ведомственная структура расходов бюджета Рузского городского округа на 2024 год и плановый период 2025 и 2026 годов» изложить в редакции согласно приложению № 3 к настоящему решению.</w:t>
      </w:r>
    </w:p>
    <w:p w14:paraId="2E31F46C" w14:textId="1777EBC2" w:rsidR="00213ACA" w:rsidRPr="00C30A3F" w:rsidRDefault="00213ACA" w:rsidP="00213ACA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12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4 «Распределение ассигнований по разделам и подразделам классификации расходов бюджетов бюджетной системы Российской Федерации на 2024 год и плановый период 2025 и 2026 годов» изложить в редакции согласно приложению № 4 к настоящему решению.</w:t>
      </w:r>
    </w:p>
    <w:p w14:paraId="4D7AA4B8" w14:textId="793C5F8C" w:rsidR="00213ACA" w:rsidRPr="00C30A3F" w:rsidRDefault="00213ACA" w:rsidP="00213ACA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913E28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5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2024 год и плановый период 2025 и 2026 годов» изложить в редакции согласно приложению № 5 к настоящему решению.</w:t>
      </w:r>
    </w:p>
    <w:p w14:paraId="750E01FE" w14:textId="25B177DF" w:rsidR="00213ACA" w:rsidRPr="00C30A3F" w:rsidRDefault="00213ACA" w:rsidP="00213ACA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приложение № 6 «Расходы бюджета Рузского городского округа на осуществление бюджетных инвестиций в форме капитальных вложений на 2024 год и плановый период 2025 и 2026 годов» изложить в редакции согласно приложению № 6 к настоящему решению.</w:t>
      </w:r>
    </w:p>
    <w:p w14:paraId="356F5905" w14:textId="3C1264BA" w:rsidR="00280E1D" w:rsidRPr="00C30A3F" w:rsidRDefault="00280E1D" w:rsidP="00213ACA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приложение № 7 «Программа муниципальных внутренних 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заимствований Рузского городского округа Московской области на 2024 год и плановый период 2025 и 2026 годов» изложить в редакции согласно приложению № 7 к настоящему решению.</w:t>
      </w:r>
    </w:p>
    <w:p w14:paraId="0BB6F674" w14:textId="5C5AC111" w:rsidR="00213ACA" w:rsidRPr="00C30A3F" w:rsidRDefault="00213ACA" w:rsidP="00213ACA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 w:rsidR="00DE1A97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приложение № 8 «Источники внутреннего финансирования дефицита бюджета Рузского городского округа на 2024 год и плановый период 2025 и 2026 годов» изложить в редакции согласно приложению № </w:t>
      </w:r>
      <w:r w:rsidR="00DE5CF1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к настоящему решению.</w:t>
      </w:r>
    </w:p>
    <w:p w14:paraId="05196742" w14:textId="77777777" w:rsidR="00E33AD6" w:rsidRPr="00C30A3F" w:rsidRDefault="00E33AD6" w:rsidP="00B0482F">
      <w:pPr>
        <w:pStyle w:val="ConsPlusNormal"/>
        <w:widowControl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bookmarkEnd w:id="1"/>
    <w:p w14:paraId="3A9AFB69" w14:textId="77777777" w:rsidR="00C22B21" w:rsidRPr="00C30A3F" w:rsidRDefault="00C22B21" w:rsidP="00C22B21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2.</w:t>
      </w:r>
      <w:r w:rsidR="00B75644"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Опубликовать настоящее решение в официальном периодическом печатном издании, распространяемом в Рузском городском округе Московской области, и разместить на официальном сайте Рузского городского округа Московской области в сети «Интернет».</w:t>
      </w:r>
    </w:p>
    <w:p w14:paraId="66ABB9F8" w14:textId="77777777" w:rsidR="008046E3" w:rsidRPr="00C30A3F" w:rsidRDefault="00105173" w:rsidP="004C764B">
      <w:pPr>
        <w:pStyle w:val="ConsPlusNormal"/>
        <w:ind w:firstLine="709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C30A3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3. Настоящее решение вступает в силу с момента подписания.</w:t>
      </w:r>
    </w:p>
    <w:p w14:paraId="650A3C3A" w14:textId="2C1644F6" w:rsidR="008055AF" w:rsidRPr="00C30A3F" w:rsidRDefault="008055AF" w:rsidP="004C764B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60673C" w14:textId="77777777" w:rsidR="00DE1A97" w:rsidRPr="00C30A3F" w:rsidRDefault="00DE1A97" w:rsidP="004C764B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55" w:type="dxa"/>
        <w:tblLook w:val="04A0" w:firstRow="1" w:lastRow="0" w:firstColumn="1" w:lastColumn="0" w:noHBand="0" w:noVBand="1"/>
      </w:tblPr>
      <w:tblGrid>
        <w:gridCol w:w="4848"/>
        <w:gridCol w:w="4907"/>
      </w:tblGrid>
      <w:tr w:rsidR="008055AF" w:rsidRPr="00EE282A" w14:paraId="1A17B5AB" w14:textId="77777777" w:rsidTr="00280E1D">
        <w:trPr>
          <w:trHeight w:val="1577"/>
        </w:trPr>
        <w:tc>
          <w:tcPr>
            <w:tcW w:w="4848" w:type="dxa"/>
            <w:shd w:val="clear" w:color="auto" w:fill="auto"/>
          </w:tcPr>
          <w:p w14:paraId="54B574CE" w14:textId="35B565D4" w:rsidR="008055AF" w:rsidRPr="00C30A3F" w:rsidRDefault="00EC30A0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Глав</w:t>
            </w:r>
            <w:r w:rsidR="00DE1A97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а</w:t>
            </w:r>
          </w:p>
          <w:p w14:paraId="504EE6B7" w14:textId="77777777" w:rsidR="008055AF" w:rsidRPr="00C30A3F" w:rsidRDefault="008055AF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городского округа </w:t>
            </w:r>
          </w:p>
          <w:p w14:paraId="7DF5D930" w14:textId="77777777" w:rsidR="008055AF" w:rsidRPr="00C30A3F" w:rsidRDefault="008055AF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14:paraId="5B99F70E" w14:textId="77777777" w:rsidR="008055AF" w:rsidRPr="00C30A3F" w:rsidRDefault="008055AF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3CA7AE3A" w14:textId="77777777" w:rsidR="008055AF" w:rsidRPr="00C30A3F" w:rsidRDefault="008055AF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07D3AE42" w14:textId="3476EFDB" w:rsidR="008055AF" w:rsidRPr="00C30A3F" w:rsidRDefault="008055AF" w:rsidP="00EC30A0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______________ </w:t>
            </w:r>
            <w:r w:rsidR="00DE1A97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Н</w:t>
            </w:r>
            <w:r w:rsidR="00EC30A0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r w:rsidR="00DE1A97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Н</w:t>
            </w:r>
            <w:r w:rsidR="00EC30A0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Пархоменк</w:t>
            </w:r>
            <w:r w:rsidR="00280E1D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4907" w:type="dxa"/>
            <w:shd w:val="clear" w:color="auto" w:fill="auto"/>
          </w:tcPr>
          <w:p w14:paraId="5ED0BC84" w14:textId="77777777" w:rsidR="008055AF" w:rsidRPr="00C30A3F" w:rsidRDefault="008055AF" w:rsidP="004C764B">
            <w:pPr>
              <w:widowControl w:val="0"/>
              <w:spacing w:line="240" w:lineRule="auto"/>
              <w:ind w:left="885" w:firstLine="0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</w:t>
            </w:r>
            <w:r w:rsidR="004C764B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депутатов</w:t>
            </w:r>
          </w:p>
          <w:p w14:paraId="08DD0A0B" w14:textId="77777777" w:rsidR="008055AF" w:rsidRPr="00C30A3F" w:rsidRDefault="004C764B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</w:t>
            </w:r>
            <w:r w:rsidR="008055AF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Рузского городского округа</w:t>
            </w:r>
          </w:p>
          <w:p w14:paraId="22D705AA" w14:textId="77777777" w:rsidR="008055AF" w:rsidRPr="00C30A3F" w:rsidRDefault="004C764B" w:rsidP="004C764B">
            <w:pPr>
              <w:widowControl w:val="0"/>
              <w:spacing w:line="240" w:lineRule="auto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</w:t>
            </w:r>
            <w:r w:rsidR="008055AF"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14:paraId="2E01110B" w14:textId="77777777" w:rsidR="008055AF" w:rsidRPr="00C30A3F" w:rsidRDefault="008055AF" w:rsidP="004C764B">
            <w:pPr>
              <w:widowControl w:val="0"/>
              <w:spacing w:line="240" w:lineRule="auto"/>
              <w:ind w:left="885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79F79501" w14:textId="77777777" w:rsidR="008055AF" w:rsidRPr="00C30A3F" w:rsidRDefault="008055AF" w:rsidP="004C764B">
            <w:pPr>
              <w:widowControl w:val="0"/>
              <w:spacing w:line="240" w:lineRule="auto"/>
              <w:ind w:left="885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2A1C488B" w14:textId="77777777" w:rsidR="008055AF" w:rsidRPr="00EE282A" w:rsidRDefault="008055AF" w:rsidP="004C764B">
            <w:pPr>
              <w:widowControl w:val="0"/>
              <w:spacing w:line="240" w:lineRule="auto"/>
              <w:ind w:left="885" w:firstLine="0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_________________И.А. </w:t>
            </w:r>
            <w:proofErr w:type="spellStart"/>
            <w:r w:rsidRPr="00C30A3F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Вереина</w:t>
            </w:r>
            <w:proofErr w:type="spellEnd"/>
          </w:p>
        </w:tc>
      </w:tr>
    </w:tbl>
    <w:p w14:paraId="1AA12B4D" w14:textId="77777777" w:rsidR="00896DC2" w:rsidRPr="00EE282A" w:rsidRDefault="00896DC2" w:rsidP="00280E1D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GoBack"/>
      <w:bookmarkEnd w:id="3"/>
    </w:p>
    <w:sectPr w:rsidR="00896DC2" w:rsidRPr="00EE282A" w:rsidSect="004C764B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5AF"/>
    <w:rsid w:val="000073EF"/>
    <w:rsid w:val="000078C4"/>
    <w:rsid w:val="00016273"/>
    <w:rsid w:val="00042F9C"/>
    <w:rsid w:val="000714E9"/>
    <w:rsid w:val="000857E5"/>
    <w:rsid w:val="000D40DB"/>
    <w:rsid w:val="000E09C2"/>
    <w:rsid w:val="000E370E"/>
    <w:rsid w:val="000E609D"/>
    <w:rsid w:val="00105173"/>
    <w:rsid w:val="00142333"/>
    <w:rsid w:val="001A05B7"/>
    <w:rsid w:val="001B7C49"/>
    <w:rsid w:val="001D409A"/>
    <w:rsid w:val="00213ACA"/>
    <w:rsid w:val="00247559"/>
    <w:rsid w:val="00280E1D"/>
    <w:rsid w:val="002D0942"/>
    <w:rsid w:val="00301448"/>
    <w:rsid w:val="00305A29"/>
    <w:rsid w:val="0032171A"/>
    <w:rsid w:val="00337DA7"/>
    <w:rsid w:val="003508FD"/>
    <w:rsid w:val="00364812"/>
    <w:rsid w:val="00367E57"/>
    <w:rsid w:val="003A0696"/>
    <w:rsid w:val="003B6948"/>
    <w:rsid w:val="003B7878"/>
    <w:rsid w:val="003F02E8"/>
    <w:rsid w:val="00404B6C"/>
    <w:rsid w:val="00433AAB"/>
    <w:rsid w:val="00433C6C"/>
    <w:rsid w:val="004541DE"/>
    <w:rsid w:val="00454F93"/>
    <w:rsid w:val="00494AF4"/>
    <w:rsid w:val="004B3AB2"/>
    <w:rsid w:val="004C764B"/>
    <w:rsid w:val="00511AAC"/>
    <w:rsid w:val="00547D3B"/>
    <w:rsid w:val="00565E36"/>
    <w:rsid w:val="005E30BD"/>
    <w:rsid w:val="00600AEC"/>
    <w:rsid w:val="00640EED"/>
    <w:rsid w:val="0064376E"/>
    <w:rsid w:val="00654531"/>
    <w:rsid w:val="006642B8"/>
    <w:rsid w:val="006700B1"/>
    <w:rsid w:val="00690FAE"/>
    <w:rsid w:val="006A1F17"/>
    <w:rsid w:val="006A54FC"/>
    <w:rsid w:val="0071522C"/>
    <w:rsid w:val="00750CE4"/>
    <w:rsid w:val="008046E3"/>
    <w:rsid w:val="008055AF"/>
    <w:rsid w:val="0084016F"/>
    <w:rsid w:val="008624C2"/>
    <w:rsid w:val="0089236B"/>
    <w:rsid w:val="00896DC2"/>
    <w:rsid w:val="008A2D50"/>
    <w:rsid w:val="008C22E9"/>
    <w:rsid w:val="00913E28"/>
    <w:rsid w:val="00954AB9"/>
    <w:rsid w:val="009805F0"/>
    <w:rsid w:val="009F1F99"/>
    <w:rsid w:val="00A31905"/>
    <w:rsid w:val="00A56239"/>
    <w:rsid w:val="00A66E91"/>
    <w:rsid w:val="00A81063"/>
    <w:rsid w:val="00A917CA"/>
    <w:rsid w:val="00AC0A84"/>
    <w:rsid w:val="00AF2478"/>
    <w:rsid w:val="00B04827"/>
    <w:rsid w:val="00B0482F"/>
    <w:rsid w:val="00B1277F"/>
    <w:rsid w:val="00B75644"/>
    <w:rsid w:val="00BC4E30"/>
    <w:rsid w:val="00C22B21"/>
    <w:rsid w:val="00C30A3F"/>
    <w:rsid w:val="00C8205B"/>
    <w:rsid w:val="00CA3EB7"/>
    <w:rsid w:val="00CC43E6"/>
    <w:rsid w:val="00CD0054"/>
    <w:rsid w:val="00D3045C"/>
    <w:rsid w:val="00D34DC6"/>
    <w:rsid w:val="00D55C35"/>
    <w:rsid w:val="00D75A1F"/>
    <w:rsid w:val="00DB3705"/>
    <w:rsid w:val="00DE1A97"/>
    <w:rsid w:val="00DE5CF1"/>
    <w:rsid w:val="00E223CC"/>
    <w:rsid w:val="00E26CFF"/>
    <w:rsid w:val="00E33AD6"/>
    <w:rsid w:val="00E41C0D"/>
    <w:rsid w:val="00E45262"/>
    <w:rsid w:val="00EC30A0"/>
    <w:rsid w:val="00EC382E"/>
    <w:rsid w:val="00EE282A"/>
    <w:rsid w:val="00EF3159"/>
    <w:rsid w:val="00F07A7F"/>
    <w:rsid w:val="00F2023A"/>
    <w:rsid w:val="00F250D9"/>
    <w:rsid w:val="00F348F4"/>
    <w:rsid w:val="00F513FE"/>
    <w:rsid w:val="00F65EFA"/>
    <w:rsid w:val="00F6721C"/>
    <w:rsid w:val="00F91D20"/>
    <w:rsid w:val="00FC2EEE"/>
    <w:rsid w:val="00FC5172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02E1"/>
  <w15:docId w15:val="{CEFD07EC-027C-4B21-9FE1-D7CDDDFC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01692-FD4A-443F-B997-73DF9DD28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6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PC11</cp:lastModifiedBy>
  <cp:revision>48</cp:revision>
  <cp:lastPrinted>2024-06-20T11:37:00Z</cp:lastPrinted>
  <dcterms:created xsi:type="dcterms:W3CDTF">2023-11-11T12:12:00Z</dcterms:created>
  <dcterms:modified xsi:type="dcterms:W3CDTF">2024-09-19T06:29:00Z</dcterms:modified>
</cp:coreProperties>
</file>