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bookmarkEnd w:id="0"/>
    <w:p w:rsidR="00AD3A59" w:rsidRPr="00AD3A59" w:rsidRDefault="00AD3A59" w:rsidP="00AD3A59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59" w:rsidRPr="00AD3A59" w:rsidRDefault="00AD3A59" w:rsidP="00AD3A59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AD3A59" w:rsidRPr="00AD3A59" w:rsidRDefault="00AD3A59" w:rsidP="00AD3A59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МУНИЦИПАЛЬНОГО ОКРУГА</w:t>
      </w:r>
    </w:p>
    <w:p w:rsidR="00AD3A59" w:rsidRPr="00AD3A59" w:rsidRDefault="00AD3A59" w:rsidP="00AD3A59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AD3A59" w:rsidRPr="00AD3A59" w:rsidRDefault="00AD3A59" w:rsidP="00AD3A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AD3A59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D3A59">
        <w:rPr>
          <w:rFonts w:ascii="Times New Roman" w:eastAsia="Calibri" w:hAnsi="Times New Roman" w:cs="Times New Roman"/>
          <w:lang w:eastAsia="ru-RU"/>
        </w:rPr>
        <w:t>от __________________________ №_______</w:t>
      </w:r>
    </w:p>
    <w:p w:rsidR="00AD3A59" w:rsidRPr="00AD3A59" w:rsidRDefault="00AD3A59" w:rsidP="00AD3A59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915" w:rsidRPr="005B4915" w:rsidRDefault="005B4915" w:rsidP="005B491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AD3A59" w:rsidRDefault="005B4915" w:rsidP="00AD3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внесении изменений в муниципальную программу Рузского </w:t>
      </w:r>
      <w:r w:rsidR="009963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городского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округа «Экология и окружающая среда»,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утвержденную постановлением</w:t>
      </w:r>
    </w:p>
    <w:p w:rsidR="00AD3A59" w:rsidRDefault="005B4915" w:rsidP="00AD3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Администрации Рузского 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округа</w:t>
      </w:r>
    </w:p>
    <w:p w:rsidR="00AD3A59" w:rsidRDefault="005B4915" w:rsidP="00AD3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11.11.2022 № 5484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(в редакции от 10.07.2023 №3865,</w:t>
      </w:r>
      <w:r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 27.12.2023 №8916, </w:t>
      </w:r>
    </w:p>
    <w:p w:rsidR="00AD3A59" w:rsidRDefault="005B4915" w:rsidP="00AD3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14.03.2024 №1368, от 06.09.2024 №5079, от  31.10.2024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5872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</w:p>
    <w:p w:rsidR="005B4915" w:rsidRPr="005B4915" w:rsidRDefault="00AD3A59" w:rsidP="00AD3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26.12.2024 №6772</w:t>
      </w:r>
      <w:r w:rsidR="005B4915"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B4915" w:rsidRPr="005B4915" w:rsidRDefault="00AD3A59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07.11.2022 №5391 «Об утверждении Перечня муниципальных программ Рузского городского округа», постановлением Администрации Рузского городского округа от 02.11.2022 №5352 «Об утверждении Порядка разработки и реализации муниципальных программ Рузского городского округа»,  руководствуясь Уставом Рузского городского округа, Администрация Рузского городского округа постановляет:</w:t>
      </w:r>
    </w:p>
    <w:p w:rsidR="005B4915" w:rsidRPr="005B4915" w:rsidRDefault="00AD3A59" w:rsidP="005B49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11.11.2022 № 5484 (в редакции от 10.07.2023 №3865, от 27.12.2023 №8916, от 14.03.2024 №1368, от 06.09.2024 №5079,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31.10.2024 № 5872),</w:t>
      </w:r>
      <w:r w:rsidR="005B4915"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изложить в новой редакции (прилагается).</w:t>
      </w:r>
    </w:p>
    <w:p w:rsidR="005B4915" w:rsidRPr="005B4915" w:rsidRDefault="00AD3A59" w:rsidP="005B49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Разместить настоящее постановление в сетевом издании-официальном сайте Рузского городского округа Московской области в информационно-телекоммуникационной сети «Интернет»: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RUZAREGION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4915" w:rsidRPr="005B4915" w:rsidRDefault="00AD3A59" w:rsidP="005B4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Контроль за исполнением настоящего постановления возложить</w:t>
      </w:r>
      <w:r w:rsidR="0099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Заместителя Главы Рузского муниципального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Моисееву Е.Р.</w:t>
      </w:r>
    </w:p>
    <w:p w:rsidR="005B4915" w:rsidRPr="005B4915" w:rsidRDefault="005B4915" w:rsidP="005B4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4915" w:rsidRPr="005B4915" w:rsidRDefault="005B4915" w:rsidP="005B4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4915" w:rsidRPr="005B4915" w:rsidRDefault="00AA75E4" w:rsidP="00AA75E4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Врип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 Горбылёв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</w:p>
    <w:p w:rsidR="005B4915" w:rsidRPr="005B4915" w:rsidRDefault="005B4915" w:rsidP="005B4915">
      <w:pPr>
        <w:tabs>
          <w:tab w:val="left" w:pos="1560"/>
        </w:tabs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sectPr w:rsidR="005B4915" w:rsidRPr="005B4915" w:rsidSect="00AD3A59">
          <w:pgSz w:w="11906" w:h="16838"/>
          <w:pgMar w:top="0" w:right="992" w:bottom="0" w:left="851" w:header="709" w:footer="709" w:gutter="0"/>
          <w:cols w:space="708"/>
          <w:titlePg/>
          <w:docGrid w:linePitch="381"/>
        </w:sectPr>
      </w:pPr>
      <w:r w:rsidRPr="005B4915">
        <w:rPr>
          <w:rFonts w:ascii="Times New Roman" w:eastAsia="Calibri" w:hAnsi="Times New Roman" w:cs="Times New Roman"/>
          <w:sz w:val="28"/>
          <w:lang w:eastAsia="ru-RU"/>
        </w:rPr>
        <w:tab/>
      </w:r>
      <w:r w:rsidRPr="005B4915">
        <w:rPr>
          <w:rFonts w:ascii="Times New Roman" w:eastAsia="Calibri" w:hAnsi="Times New Roman" w:cs="Times New Roman"/>
          <w:sz w:val="28"/>
          <w:lang w:eastAsia="ru-RU"/>
        </w:rPr>
        <w:tab/>
      </w:r>
    </w:p>
    <w:p w:rsidR="005B4915" w:rsidRPr="005B4915" w:rsidRDefault="005B4915" w:rsidP="005B4915">
      <w:pPr>
        <w:widowControl w:val="0"/>
        <w:tabs>
          <w:tab w:val="left" w:pos="1120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ab/>
        <w:t>Приложение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</w:t>
      </w: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Рузского муниципального округа </w:t>
      </w:r>
    </w:p>
    <w:p w:rsidR="005B4915" w:rsidRPr="005B4915" w:rsidRDefault="005B4915" w:rsidP="005B491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49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от                  №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муниципального округа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>«Экология и окружающая среда»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5"/>
        <w:gridCol w:w="5122"/>
        <w:gridCol w:w="1278"/>
        <w:gridCol w:w="1136"/>
        <w:gridCol w:w="1133"/>
        <w:gridCol w:w="1162"/>
        <w:gridCol w:w="1634"/>
      </w:tblGrid>
      <w:tr w:rsidR="005B4915" w:rsidRPr="005B4915" w:rsidTr="005A1A7D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Главы Рузского муниципального округа Е.Р. Моисеева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Администрация Рузского муниципального округа Московской области (отдел экологии и природопользования Администрации Рузского</w:t>
            </w:r>
            <w:r w:rsidR="000C7C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округа)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Экологическое образование, воспитание, формирование экологической культуры и информирование населения;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укрепление социальной ответственности населения в части сохранения окружающей природной среды.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Организация и проведение мониторинга загрязнения атмосферного воздуха и мониторинга состояния и качества поверхностных вод.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5B4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Снижение и предотвращение загрязнений окружающей среды при образовании и размещении отходов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землях государственной неразграниченной собственности и </w:t>
            </w:r>
            <w:r w:rsidRPr="005B49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 лесных участках в составе земель лесного фонда.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Охрана водных объектов на территории Рузского муниципального округа.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B4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B4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2«Развитие водохозяйственного комплекса»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ГО, ЧС и территориальной безопасности Администрации Рузского муниципального округа</w:t>
            </w:r>
          </w:p>
        </w:tc>
      </w:tr>
      <w:tr w:rsidR="005B4915" w:rsidRPr="005B4915" w:rsidTr="005A1A7D">
        <w:trPr>
          <w:trHeight w:val="405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Подпрограмма 4 «Развитие лесного хозяйства»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B4915">
              <w:rPr>
                <w:sz w:val="24"/>
                <w:szCs w:val="24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Проведение обследований и мониторинга состояния окружающей среды, охраны и бережного использования особо охраняемых природных территорий, проведение экологических мероприятий.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Повышение эксплуатационной надежности гидротехнических сооружений путем их приведения безопасному техническому состоянию, расчистка водных объектов (участков). 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3. Осуществление отдельных полномочий в области лесных отношений,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хозяйства, вовлечение населения в мероприятия по охране леса. 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Рузского муниципального округа.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AA15B9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120097,62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1628,12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AA15B9" w:rsidRDefault="00AA15B9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97000,11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округа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AA15B9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127113,40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12841,40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29021,76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AA15B9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26032,78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38323,76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AA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  <w:r w:rsidR="00AA1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14469,52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30371,83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AA15B9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28024,78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39021,02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135323,87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hAnsi="Times New Roman" w:cs="Times New Roman"/>
          <w:sz w:val="24"/>
          <w:szCs w:val="24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Рузский муниципальный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В геоботаническом отношении Рузский муниципальный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Преобладающими почвами являются дерново-подзолистые разной степени оподзоленности, смытости и разного механического состава.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Естественная гидросеть Рузского муниципального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Озернинское водохранилища занимают около 4380га.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о. Тростенское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древняя озерная котловина у села Орешки – типичная древняя озерная котловина в которой происходит естественный процесс превращения озера в верховое болото.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Также на территории округа расположено 4 памятника природы: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леса Дороховского лесничества с комплексом гнезд рыжих муравьев;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верховое болото с клюквой в кв. 31 Доваторского лесничества;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местообитание кортузы Маттиоли на выходах известняков в долине р.Москвы;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древняя озерная котловина у села Орешки;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елово-широколиственные и смешанные леса с верховыми болотами;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Москворецкий левобережный (государственный природный знак);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Долина Москвы-реки между дер. Красный Стан и Старо-Николаево.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постановлением Правительства Московской области от 11.02.2009 № 106/5 утверждена </w:t>
      </w:r>
      <w:r w:rsidRPr="005B491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муниципального округа плотность населения составляет 40 чел. на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легкая; пищевая; полиграфическая.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муниципальном округе основными загрязнителями являются окись углерода, окислы азота и твердые вещества.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 точки зрения экологического качества среды обитания человека территорию Рузского муниципального округа можно оценить,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биопродукционного потенциала, определяющее экологическую емкость территории, составляют главное богатство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Прогноз развития экологической сферы с учетом реализации муниципальной программы.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муниципального округа Московской области.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муниципальном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Цель и обобщенная характеристика основных мероприятий муниципальной программы.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Цель муниципальной программы сформулирована с учетом требований, 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1. Организация и проведение экологического мониторинга на территории Рузского муниципального округа;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4. Охрана водных объектов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праздников среди обучающихся в общеобразовательных учреждениях и учреждениях дошкольного образования на территории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сохранения природного наследия Рузского муниципального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зон отдыха и автомобильных дорог, разработана генеральная схема санитарной очистки Рузского городского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муниципального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5B4915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FF0000"/>
          <w:sz w:val="27"/>
          <w:szCs w:val="27"/>
        </w:rPr>
        <w:tab/>
      </w:r>
      <w:r w:rsidRPr="005B4915">
        <w:rPr>
          <w:rFonts w:ascii="Times New Roman" w:eastAsia="Calibri" w:hAnsi="Times New Roman" w:cs="Times New Roman"/>
          <w:sz w:val="27"/>
          <w:szCs w:val="27"/>
        </w:rPr>
        <w:t>Муниципальным заказчиком и исполнителем программы</w:t>
      </w:r>
      <w:r w:rsidRPr="005B491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является– отдел экологии и природопользования Администрации Рузского муниципального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Ответственный за выполнение мероприятия: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Муниципальный заказчик программы осуществляет координацию деятельности ответственного за выполнение мероприятия </w:t>
      </w:r>
      <w:r w:rsidRPr="005B4915">
        <w:rPr>
          <w:rFonts w:ascii="Times New Roman" w:eastAsia="Calibri" w:hAnsi="Times New Roman" w:cs="Times New Roman"/>
          <w:sz w:val="27"/>
          <w:szCs w:val="27"/>
        </w:rPr>
        <w:lastRenderedPageBreak/>
        <w:t>по подготовке и реализации программных мероприятий, анализу и рациональному использованию средств бюджета Рузского муниципального округа и иных привлекаемых для реализации муниципальной программы источников.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rPr>
          <w:rFonts w:ascii="Times New Roman" w:eastAsia="Calibri" w:hAnsi="Times New Roman" w:cs="Times New Roman"/>
          <w:sz w:val="24"/>
          <w:szCs w:val="24"/>
        </w:rPr>
      </w:pPr>
      <w:r w:rsidRPr="005B4915">
        <w:rPr>
          <w:rFonts w:ascii="Times New Roman" w:eastAsia="Calibri" w:hAnsi="Times New Roman" w:cs="Times New Roman"/>
          <w:sz w:val="24"/>
          <w:szCs w:val="24"/>
        </w:rPr>
        <w:t>Целевые показатели муниципальной программы Рузского муниципального округа Московской области: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561"/>
        <w:gridCol w:w="67"/>
        <w:gridCol w:w="2698"/>
        <w:gridCol w:w="1282"/>
        <w:gridCol w:w="1840"/>
        <w:gridCol w:w="708"/>
        <w:gridCol w:w="734"/>
        <w:gridCol w:w="708"/>
        <w:gridCol w:w="708"/>
        <w:gridCol w:w="737"/>
        <w:gridCol w:w="1761"/>
      </w:tblGrid>
      <w:tr w:rsidR="005B4915" w:rsidRPr="005B4915" w:rsidTr="005A1A7D">
        <w:trPr>
          <w:trHeight w:val="20"/>
        </w:trPr>
        <w:tc>
          <w:tcPr>
            <w:tcW w:w="28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5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945" w:type="pct"/>
            <w:gridSpan w:val="2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438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9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1229" w:type="pct"/>
            <w:gridSpan w:val="5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1.01.01; 1.01.02; 1.01.03;1.01.04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75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945" w:type="pct"/>
            <w:gridSpan w:val="2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29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525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1. 03.01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01. 03; 2.01.04 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повышению защищенности от негативного воздействия вод, нарастающим итогом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03; 2.01.04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2 03.01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2 03.03 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4.01.06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Приоритетный показатель. Показатель госпрограммы 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G1.01 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показатель.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G1.01 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Полигон ТКО «Аннино»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Численность населения, качество жизни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которого улучшится в связи с ликвидацией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ликвидированных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02.01;5.02.02; 5.02.03; 5.02.04; 5.02.05; 5.02.06; 5.02.07; 5.02.08; 5.02.09; 5.02.10; 5.02.11</w:t>
            </w:r>
            <w:r w:rsidRPr="005B4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  <w:r w:rsidRPr="005B4915">
        <w:rPr>
          <w:rFonts w:ascii="Times New Roman" w:hAnsi="Times New Roman" w:cs="Times New Roman"/>
          <w:sz w:val="24"/>
          <w:szCs w:val="24"/>
        </w:rPr>
        <w:lastRenderedPageBreak/>
        <w:t xml:space="preserve"> Методика расчета значений целевых показателей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991"/>
        <w:gridCol w:w="1354"/>
        <w:gridCol w:w="4736"/>
        <w:gridCol w:w="2111"/>
        <w:gridCol w:w="1957"/>
      </w:tblGrid>
      <w:tr w:rsidR="005B4915" w:rsidRPr="005B4915" w:rsidTr="005A1A7D">
        <w:trPr>
          <w:trHeight w:val="47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Cnas= Ch+Cэ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Ch – количество участников, выставок, семинаров;                                                                              Cэ-количество участников экологических мероприятий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  (Vгтс р / Vгтс общ) х 100, где:                                                                                                                      Vгтс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Vгтс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15числа года, следующего за отчетным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∑_(p=2024)^p ∑_ip^(ip=12) ∑_t^T▒Hnp    , где: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населения Московской области,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 с 1 января 2024 года на конец отчетного года P, тыс. чел.;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Нnp- численность постоянно проживающего населения Московской области на t-ой территории, 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 конец ip-месяца p-года, тыс.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чел.;  ip - порядковый номер месяца p-года, ip = 1,…12;    - год, p = 2027;   t - порядковый номер территории, подверженной негативному воздействию вод, t = 1, ..., T, где T - количество t территорий в муниципальных образованиях Московской области на конец ip-месяца.        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          Cно = Nно / Nобщ x 100%,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Cно - доля ликвидированных отходов от объема отходов, подлежащих ликвидации в пределах выделенного финансирования;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Nно - объем ликвидированных отходов, куб. м;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расчета показателя утвержден Приказом Минприроды России от 03.03.2021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HMO= ∑_(p=2018)^p ∑_ip^(ip=12) ∑_t^THnp    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HMO- численность постоянно проживающего населения городского округа, качество жизни которого улучшилось в связи с ликвидацией наиболее опасных объектов накопленного вреда окружающей среде с начала 2018 года на конец отчетного года P, тыс. чел.;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Нnp- численность постоянно проживающего населения на t-ой территории, качество жизни которого улучшилось в связи с ликвидацией наиболее опасных объектов накопленного вреда окружающей среде в городском округе на конец ip-месяца p-года, тыс. чел.;                                                                                              ip - порядковый номер месяца p-года, ip = 1,…12;   p - год, p = 2022, ... P, где P- отчетный год; t -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среде, t = 1, ..., T, где T - количество t территорий в границах городского округа на конец ip-месяца.                         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 если наиболее опасные объекты накопленного вреда окружающей среде в соответствующем отчетном периоде оказывают негативное воздействие на одну и ту же территорию, численность постоянно проживающего населения на указанной территории учитывается в расчете показателя  однократно по итогам завершения работ по ликвидации одного из соответствующих наиболее опасных объектов накопленного вреда окружающей среде.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 числа года, следующего за отчетным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 ликвидацией несанкционированных свалок в границах городов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∑_(p=2024)^p ∑_ip^(ip=12) ∑_t^T▒Hnp    , где: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постоянно проживающего населения Московской области,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с 1 января 2024 года на конец отчетного года P, тыс. чел.;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Нnp- численность постоянно проживающего населения на t-ой территории,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в Московской областина конец ip-месяца p-года, тыс. чел.;  ip - порядковый номер месяца p-года, ip = 1,…12;    - год, p = 2024;  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 (несанкционированной свалоки расположенной в границе города), t = 1, ..., T, где T - количество t территорий в муниципальных образованиях Московской области на конец ip-месяца.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объектам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ежегодного показателя за отчетный период осуществляется нарастающим итогом по следующей формуле: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OMO= O_{2024}+\sum_{p=2024}^{p}\sum_{ip}^{ip=12}O_j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 –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нарастающим итогом с начала 2024 года на конец отчетного года P, шт.;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O_{2024}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1 января 2024 года, шт.; 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конец ip-месяца p-года, шт.;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 - порядковый номер месяца</w:t>
            </w:r>
          </w:p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p-года, ip = 1,…12;   p - год, p = 2024.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 по объектам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= ИОМj /  ОМj * 100 %,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j-го объекта.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ОМj - объем мероприятий, предусмотренных  в отношении j-го объекта;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ИОМj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  <w:r w:rsidRPr="005B4915">
        <w:rPr>
          <w:rFonts w:ascii="Times New Roman" w:hAnsi="Times New Roman" w:cs="Times New Roman"/>
          <w:sz w:val="24"/>
          <w:szCs w:val="24"/>
        </w:rPr>
        <w:t xml:space="preserve"> Методика значения результатов выполнения мероприятий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57"/>
        <w:gridCol w:w="2411"/>
        <w:gridCol w:w="1312"/>
        <w:gridCol w:w="3438"/>
      </w:tblGrid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Проведение анализов качества воды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анализы качества воды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анализов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экологический мониторинг (озеленение)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оборудование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приобретенного оборудования для обеспечения участия в осуществлении государственного мониторинга состояния и загрязнения окружающей среды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аншлаги на границах ООПТ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 аншлагов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Осуществление мероприятий по охране и воспроизводству объектов животного мира на территории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охране и воспроизводству объектов животного мира на территории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охране и воспроизводству объектов животного мира на территории муниципального образования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Обустройство родников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Обустроены родники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ООПТ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ООПТ на которых проведены работы по очистке от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текущий ремонт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дефекты, влияющие на эксплуатацию ГТС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 влияющих на эксплуатацию ГТС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 Расходы на уборку мусора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уборке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проведены работы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уборке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 Проведение проектно-инженерных изысканий на берегоукрепительные мероприятия</w:t>
            </w:r>
          </w:p>
        </w:tc>
        <w:tc>
          <w:tcPr>
            <w:tcW w:w="838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Разработаны проектно-инженерные изыскания на берегоукрепительные мероприятия</w:t>
            </w:r>
          </w:p>
        </w:tc>
        <w:tc>
          <w:tcPr>
            <w:tcW w:w="456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5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определяется, как общее количество разработанных и утвержденных в отчетном периоде проектно-инженерных изысканий, получивших положительные заключения государственных экспертиз, в соответствии с актами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01.10. Защита от наводнений и иных негативных воздействий вод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Завершено строительство защитной дамбы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определяется, как общее количество объектов, в отношении которых завершены работы по строительству.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03.02 Исследования состояния и загрязнения водных объектов, расположенных в границах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исследования состояния и загрязнения водных объектов,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расположенных в границах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границах муниципального образования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гектар, в отношении которых проведены работы по очистке прудов от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2.14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03.04 Выполнение комплекса мероприятий по санитарной очистке водных объектов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санитарная очистка водных объектов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водных объектов, в отношении которых проведены мероприятия по санитарной очистке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межведомственные мероприятия по выявлению и ликвидации лесоторфяных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выявлению и ликвидации лесоторфяных пожаров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Эксплуатация лесных дорог, предназначенных для охраны лесов от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 по эксплуатации лесных дорог, предназначенных для охраны лесов от пожаров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устройству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противопожарных минерализованных полос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противопожарных минерализованных полос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проведению профилактического контролируемого противопожарного выжигания лесных горючих материалов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прочистка противопожарных минерализованных полос и их обновление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прочистке противопожарных минерализованных полос и их обновление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кубические метры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и размещены стенды, знаки и указатели содержащих информацию о мерах пожарной безопасности в лесах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 и размещенных стендов, знаков и указателей, содержащих информацию о мерах пожарной безопасности в лесах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01.10 Разработка лесохозяйственного регламента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 лесохозяйственный регламент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утвержденных лесохозяйственных регламентов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мероприятий по обеспечению деятельности школьных лесничеств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 технический и авторский надзор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Разработка проекта работ по ликвидации накопленного вреда окружающей среде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 по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работ по содержанию газонов на полигоне ТКО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мероприятия по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установки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ВРфд=(Врф+ВРд)/2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 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Врф - выполненные работы по вывозу и утилизации и/или обезвреживанию фильтрата в %.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ВРд - выполненные работы по сбору и утилизации свалочного газа в %.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02.10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и согласованы нормативы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предельно-допустимых выбросов загрязняющих веществ в атмосферный воздух (проект ПДВ) и проекта санитарно-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защитной зоны для полигона после рекультивации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разработаны и согласованы нормативы предельно-допустимых выбросов загрязняющих веществ в атмосферный воздух (проект ПДВ) и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проекта санитарно-защитной зоны для полигона после рекультивации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02.11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03.01 Содержание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содержанию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содержанию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0738" w:rsidRDefault="003D0738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0738">
        <w:rPr>
          <w:rFonts w:ascii="Times New Roman" w:hAnsi="Times New Roman" w:cs="Times New Roman"/>
          <w:sz w:val="24"/>
          <w:szCs w:val="24"/>
        </w:rPr>
        <w:lastRenderedPageBreak/>
        <w:t>Подпрограмма 1 «Охрана окружающей среды»</w:t>
      </w: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0738" w:rsidRPr="003D0738">
        <w:rPr>
          <w:rFonts w:ascii="Times New Roman" w:hAnsi="Times New Roman" w:cs="Times New Roman"/>
          <w:sz w:val="24"/>
          <w:szCs w:val="24"/>
        </w:rPr>
        <w:t>Пер</w:t>
      </w:r>
      <w:r w:rsidR="003D0738">
        <w:rPr>
          <w:rFonts w:ascii="Times New Roman" w:hAnsi="Times New Roman" w:cs="Times New Roman"/>
          <w:sz w:val="24"/>
          <w:szCs w:val="24"/>
        </w:rPr>
        <w:t xml:space="preserve">ечень мероприятий подпрограммы </w:t>
      </w:r>
      <w:r w:rsidR="003D0738" w:rsidRPr="003D0738">
        <w:rPr>
          <w:rFonts w:ascii="Times New Roman" w:hAnsi="Times New Roman" w:cs="Times New Roman"/>
          <w:sz w:val="24"/>
          <w:szCs w:val="24"/>
        </w:rPr>
        <w:t>1 «Охрана окружающей среды»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29"/>
        <w:gridCol w:w="1197"/>
        <w:gridCol w:w="1535"/>
        <w:gridCol w:w="978"/>
        <w:gridCol w:w="684"/>
        <w:gridCol w:w="12"/>
        <w:gridCol w:w="842"/>
        <w:gridCol w:w="9"/>
        <w:gridCol w:w="702"/>
        <w:gridCol w:w="856"/>
        <w:gridCol w:w="999"/>
        <w:gridCol w:w="824"/>
        <w:gridCol w:w="856"/>
        <w:gridCol w:w="865"/>
        <w:gridCol w:w="754"/>
        <w:gridCol w:w="1468"/>
      </w:tblGrid>
      <w:tr w:rsidR="00BF019B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42" w:type="pct"/>
            <w:gridSpan w:val="11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55" w:type="pct"/>
            <w:gridSpan w:val="5"/>
            <w:shd w:val="clear" w:color="auto" w:fill="auto"/>
            <w:noWrap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2025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31590B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="00103E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обследований состояния окружающей среды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8B0AB7" w:rsidRPr="00BF2C74" w:rsidRDefault="002E31F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3578,46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8B0AB7" w:rsidRPr="00BF2C74" w:rsidRDefault="007507A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465B6E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8B0AB7" w:rsidRPr="00BF2C74" w:rsidRDefault="002E31F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3578,46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8B0AB7" w:rsidRPr="00BF2C74" w:rsidRDefault="007507A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559,00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748,46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465B6E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Проведение анализов качества воды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250,00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200,00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250,00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анализы качества воды,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экологического мониторинга (озеленение)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 экологический мониторинг (озеленение),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01.03.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Проведение наблюдений за состоянием и загрязнением окружающей среды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2336,35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456,35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2336,35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наблюдения за состоянием и загрязнением окружающей среды,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Приобретено оборудование для обеспечения участия в осуществлении государственного мониторинга состояния и загрязнения окружающей среды, 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Организация, охрана и использование особо охраняемых природных территорий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Установлены аншлаги на границах ООПТ, 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Осуществление мероприятий по охране и воспроизводству объектов животного мира на территории </w:t>
            </w:r>
            <w:r w:rsidRPr="00465B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Проведены мероприятия по охране и воспроизводству объектов животного мира на территории </w:t>
            </w:r>
            <w:r w:rsidRPr="00465B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образования, е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Обустройство родников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Обустроены родники,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0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работы по очистке ООПТ от мусора,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2E31F9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F52B9D" w:rsidRDefault="00F52B9D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519,26</w:t>
            </w:r>
            <w:r w:rsidR="002E31F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89,50 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120,00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F52B9D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519,26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89,50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экологических мероприятий, выстовок, семинаров, в том числе «Дней защиты от экологической опасности»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519,26 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89,50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519,26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69,76 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89,50 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120,00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экологические мероприятия,</w:t>
            </w:r>
            <w:r w:rsidRPr="00A963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4092,72</w:t>
            </w:r>
          </w:p>
        </w:tc>
        <w:tc>
          <w:tcPr>
            <w:tcW w:w="235" w:type="pct"/>
            <w:shd w:val="clear" w:color="auto" w:fill="auto"/>
            <w:noWrap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628,76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837,96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297" w:type="pct"/>
            <w:shd w:val="clear" w:color="auto" w:fill="auto"/>
            <w:noWrap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259" w:type="pct"/>
            <w:shd w:val="clear" w:color="auto" w:fill="auto"/>
            <w:noWrap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4C7EF9" w:rsidRPr="008B0AB7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4097,72</w:t>
            </w:r>
            <w:r w:rsidR="004C7EF9"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628,76</w:t>
            </w:r>
            <w:r w:rsidR="004C7EF9"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837,96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877,00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D0738" w:rsidRDefault="00BF019B" w:rsidP="002F192A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 w:rsidR="00F466E0"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3D0738">
        <w:rPr>
          <w:rFonts w:ascii="Times New Roman" w:hAnsi="Times New Roman" w:cs="Times New Roman"/>
          <w:sz w:val="24"/>
          <w:szCs w:val="24"/>
        </w:rPr>
        <w:t xml:space="preserve"> </w:t>
      </w:r>
      <w:r w:rsidR="003D0738" w:rsidRPr="003D0738">
        <w:rPr>
          <w:rFonts w:ascii="Times New Roman" w:hAnsi="Times New Roman" w:cs="Times New Roman"/>
          <w:sz w:val="24"/>
          <w:szCs w:val="24"/>
        </w:rPr>
        <w:t>Подпрограмма 2«Развитие водохозяйственного комплекса»</w:t>
      </w: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0738" w:rsidRPr="003D0738">
        <w:rPr>
          <w:rFonts w:ascii="Times New Roman" w:hAnsi="Times New Roman" w:cs="Times New Roman"/>
          <w:sz w:val="24"/>
          <w:szCs w:val="24"/>
        </w:rPr>
        <w:t>Перечень мероприятий подпрограммы 2 «Развитие водохозяйственного комплекса»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89"/>
        <w:gridCol w:w="1214"/>
        <w:gridCol w:w="1499"/>
        <w:gridCol w:w="1026"/>
        <w:gridCol w:w="877"/>
        <w:gridCol w:w="936"/>
        <w:gridCol w:w="679"/>
        <w:gridCol w:w="807"/>
        <w:gridCol w:w="1014"/>
        <w:gridCol w:w="834"/>
        <w:gridCol w:w="834"/>
        <w:gridCol w:w="936"/>
        <w:gridCol w:w="1026"/>
        <w:gridCol w:w="1402"/>
      </w:tblGrid>
      <w:tr w:rsidR="006C6175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(тыс.руб)</w:t>
            </w:r>
          </w:p>
        </w:tc>
        <w:tc>
          <w:tcPr>
            <w:tcW w:w="2562" w:type="pct"/>
            <w:gridSpan w:val="9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6C6175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44" w:type="pct"/>
            <w:gridSpan w:val="5"/>
            <w:shd w:val="clear" w:color="auto" w:fill="auto"/>
            <w:noWrap/>
            <w:vAlign w:val="center"/>
            <w:hideMark/>
          </w:tcPr>
          <w:p w:rsidR="006C6175" w:rsidRPr="006C6175" w:rsidRDefault="006C6175" w:rsidP="004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FC1723">
        <w:trPr>
          <w:trHeight w:val="2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6C6175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6C6175" w:rsidRPr="00025986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="0031590B"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AB27FC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172077,89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13262,60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24290,57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120593,42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6C6175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AB27FC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113712,53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1592,00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16623,87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95496,66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6C6175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BD22F2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58365,36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11670,60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7666,70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25096,76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текущего ремонта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 текущий ремонт гидротехнических сооружений, находящихся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766DD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C766DD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1945,00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20298,77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116601,62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1592,00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16623,87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95496,66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025986" w:rsidRDefault="00BD22F2" w:rsidP="00BD22F2">
            <w:pPr>
              <w:tabs>
                <w:tab w:val="left" w:pos="14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3674,90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21104,96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2.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Реконструированы гидротехнические сооружения, находящиеся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2.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проектная документация на реконструкцию гидротехнических сооружений, находящихся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Обследование и содержание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33232,50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11317,60 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33232,50 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541,50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11317,60 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D87D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Устранение дефектов, влияющих на эксплуатацию ГТС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Устранены дефекты влияющих на эксплуатацию ГТС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Выкашивание газонов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Проведены работы по выкашиванию газонов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Расходы на уборку мусора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Проведены работы по уборке мусора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Проведение проектно-инженерных изысканий на берегоукрепительные мероприятия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Разработаны проектно-инженерные изыскания на берегоукрепительные мероприятия,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01.10. Защита от наводнений и иных негативных воздействий вод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Завершено строительство защитной дамбы,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Ликвидация последствий засорения водных объектов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5644,70 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499,99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2144,71 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5644,70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499,99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2144,71 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1000,00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Проведена очистка прудов, находящихся в муниципальной собственности, га.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AD0C04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D0C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03.02. Исследования состояния и загрязнения водных объектов, расположенных в границах муниципального образования 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Проведены исследования состояния и загрязнения водных объектов, </w:t>
            </w:r>
            <w:r w:rsidRPr="00AD0C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расположенных в границах муниципального образования,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работ по очистке прудов от мусора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бюджетов муниципальных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работы по очистке прудов от мусора, га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03.04. Выполнение комплекса мероприятий по санитарной очистке водных объектов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Проведена санитарная очистка водных объектов, шт.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vAlign w:val="bottom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gridSpan w:val="2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FC1723" w:rsidRDefault="00FC1723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177722,59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FC1723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AB27FC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1041,49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15534,51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FC1723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AB27FC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14262,60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25290,57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121593,42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FC1723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FC1723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113712,53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FC1723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AB27FC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1592,00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16623,87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FC1723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95496,66</w:t>
            </w:r>
            <w:r w:rsidR="00BD22F2"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64010,06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1041,49 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15534,51 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12670,60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8666,70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FC1723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C172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26096,76 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0C7C60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103ED3" w:rsidRDefault="00103ED3" w:rsidP="00103ED3">
      <w:pPr>
        <w:rPr>
          <w:rFonts w:ascii="Times New Roman" w:hAnsi="Times New Roman" w:cs="Times New Roman"/>
          <w:sz w:val="24"/>
          <w:szCs w:val="24"/>
        </w:rPr>
      </w:pPr>
      <w:bookmarkStart w:id="2" w:name="_Hlk181964180"/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 w:rsidR="00F466E0"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2"/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E6F">
        <w:rPr>
          <w:rFonts w:ascii="Times New Roman" w:eastAsia="Calibri" w:hAnsi="Times New Roman" w:cs="Times New Roman"/>
          <w:sz w:val="24"/>
          <w:szCs w:val="24"/>
        </w:rPr>
        <w:lastRenderedPageBreak/>
        <w:t>2) Адресный перечень, предусмотренный в рамках реализации мероприятия 01.03 Капитальный ремонт гидротехнических сооружений,) находящихся в муниципальной собственности, в том числе разработка проектной документации</w:t>
      </w: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361"/>
        <w:gridCol w:w="1422"/>
        <w:gridCol w:w="1006"/>
        <w:gridCol w:w="1592"/>
        <w:gridCol w:w="1611"/>
        <w:gridCol w:w="1552"/>
        <w:gridCol w:w="1356"/>
        <w:gridCol w:w="736"/>
        <w:gridCol w:w="536"/>
        <w:gridCol w:w="536"/>
        <w:gridCol w:w="696"/>
        <w:gridCol w:w="696"/>
        <w:gridCol w:w="536"/>
        <w:gridCol w:w="1217"/>
        <w:gridCol w:w="12"/>
      </w:tblGrid>
      <w:tr w:rsidR="00582E6F" w:rsidRPr="00582E6F" w:rsidTr="004C7EF9">
        <w:trPr>
          <w:trHeight w:val="20"/>
        </w:trPr>
        <w:tc>
          <w:tcPr>
            <w:tcW w:w="142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муниципального образования Московской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области/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(имущества),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адрес объекта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(места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нахождения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имущества)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Открытие объекта/завершение работ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Профинансировано на 01.01.2023 (тыс. руб.)</w:t>
            </w:r>
          </w:p>
        </w:tc>
        <w:tc>
          <w:tcPr>
            <w:tcW w:w="44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91" w:type="pct"/>
            <w:gridSpan w:val="6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Финансирование, в том числе распределение субсидий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Остаток сметной стоимости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 ввода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эксплуатацию объекта капитального строительства/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завершения работ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(тыс.руб.)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0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Плотина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пруда на р. Городянка, г. Руза ,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Московской области  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10.11.2026 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2782,0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571,0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2211,0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2277,0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1810,0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505,0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104,0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проектные и изыскательские работы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571,0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467,0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467,0  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104,0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Плотина пруда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р. Гавриловка, д. Головинка, Рузский муниципальный округ,</w:t>
            </w:r>
          </w:p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Московской области 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(в т.ч. проектные и изыскательские работы) 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10.11.2026 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3490,0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1374,0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2116,0 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2858,0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1125,0 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1733,0 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632,0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383,0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 т.ч. проектные и изыскательские работы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1374,0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1374,0 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1125,0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1125,0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249,0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249,0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перечню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6272,0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1945,0 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4327,0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5135,0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1592 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3543 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1137,0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353,0 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784,0 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по мероприятию</w:t>
            </w:r>
          </w:p>
        </w:tc>
        <w:tc>
          <w:tcPr>
            <w:tcW w:w="468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4C7EF9">
        <w:trPr>
          <w:gridAfter w:val="1"/>
          <w:wAfter w:w="4" w:type="pct"/>
          <w:trHeight w:val="20"/>
        </w:trPr>
        <w:tc>
          <w:tcPr>
            <w:tcW w:w="591" w:type="pct"/>
            <w:gridSpan w:val="2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" w:type="pct"/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/>
            <w:shd w:val="clear" w:color="auto" w:fill="FFFF00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**Наименование муниципального образования Московской области</w:t>
      </w:r>
    </w:p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***наименование объекта (имущества), адрес объекта (места нахождения имущества)</w:t>
      </w:r>
    </w:p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Справочная таблица: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2478"/>
        <w:gridCol w:w="1797"/>
        <w:gridCol w:w="1523"/>
        <w:gridCol w:w="1503"/>
        <w:gridCol w:w="1602"/>
        <w:gridCol w:w="2027"/>
      </w:tblGrid>
      <w:tr w:rsidR="00582E6F" w:rsidRPr="00582E6F" w:rsidTr="004C7EF9">
        <w:trPr>
          <w:trHeight w:val="63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по годам реализации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582E6F" w:rsidRPr="00582E6F" w:rsidTr="004C7EF9"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вводимых, ед.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открываемых, ед.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2661" w:rsidRDefault="003E2661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2661">
        <w:rPr>
          <w:rFonts w:ascii="Times New Roman" w:hAnsi="Times New Roman" w:cs="Times New Roman"/>
          <w:sz w:val="24"/>
          <w:szCs w:val="24"/>
        </w:rPr>
        <w:t>Подпрограмм</w:t>
      </w:r>
      <w:r w:rsidR="006569A5">
        <w:rPr>
          <w:rFonts w:ascii="Times New Roman" w:hAnsi="Times New Roman" w:cs="Times New Roman"/>
          <w:sz w:val="24"/>
          <w:szCs w:val="24"/>
        </w:rPr>
        <w:t>а 4 «Развитие лесного хозяйства</w:t>
      </w:r>
      <w:r w:rsidRPr="003E2661">
        <w:rPr>
          <w:rFonts w:ascii="Times New Roman" w:hAnsi="Times New Roman" w:cs="Times New Roman"/>
          <w:sz w:val="24"/>
          <w:szCs w:val="24"/>
        </w:rPr>
        <w:t>»</w:t>
      </w:r>
    </w:p>
    <w:p w:rsidR="003E2661" w:rsidRDefault="006E04E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E2661" w:rsidRPr="003E2661">
        <w:rPr>
          <w:rFonts w:ascii="Times New Roman" w:hAnsi="Times New Roman" w:cs="Times New Roman"/>
          <w:sz w:val="24"/>
          <w:szCs w:val="24"/>
        </w:rPr>
        <w:t>Перечень мероприятий подпрограммы 4 «Развитие лесного хозяйства»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68"/>
        <w:gridCol w:w="1144"/>
        <w:gridCol w:w="1412"/>
        <w:gridCol w:w="882"/>
        <w:gridCol w:w="830"/>
        <w:gridCol w:w="830"/>
        <w:gridCol w:w="646"/>
        <w:gridCol w:w="821"/>
        <w:gridCol w:w="1034"/>
        <w:gridCol w:w="847"/>
        <w:gridCol w:w="850"/>
        <w:gridCol w:w="830"/>
        <w:gridCol w:w="853"/>
        <w:gridCol w:w="1305"/>
      </w:tblGrid>
      <w:tr w:rsidR="00AF376A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 (тыс.руб)</w:t>
            </w:r>
          </w:p>
        </w:tc>
        <w:tc>
          <w:tcPr>
            <w:tcW w:w="2590" w:type="pct"/>
            <w:gridSpan w:val="9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AF376A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42" w:type="pct"/>
            <w:gridSpan w:val="5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F376A" w:rsidRPr="00AF376A" w:rsidTr="003A3AB3">
        <w:trPr>
          <w:trHeight w:val="2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межведомственные мероприятия по выявлению и ликвидации лесоторфяных пожаров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Устройство противопожарных минерализованных полос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устройству противопожарных минерализованных полос</w:t>
            </w:r>
          </w:p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Прочистка противопожарных минерализованных полос и их обновление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Проведена прочистка противопожарных минерализованных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полос и их обновление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Установлены и размещены стенды, знаки и указатели, содержащих информацию о мерах пожарной безопасности в лесах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Проведены мероприятия по 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01.10. Разработка лесохозяйственного регламента муниципального образования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                                     Утвержден лесохозяйственный регламент муниципального образования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Выполнение образовательной, просветительской, опытно-исследовательской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деятельности школьных лесничеств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обеспечении деятельности школьных лесничеств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Вовлечение населения в мероприятия по охране леса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45422F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Организация и проведение акций по посадке леса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303,25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1827,65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324,40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акции по посадке леса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vAlign w:val="bottom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2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9316,21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1931,37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1674,47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1903,45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055006" w:rsidRDefault="00706C0B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</w:t>
            </w:r>
            <w:r w:rsidR="00255697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0C7C60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6469AE" w:rsidRDefault="006469AE" w:rsidP="006469AE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0DC3" w:rsidRDefault="00BD0DC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0DC3" w:rsidRDefault="00BD0DC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2661" w:rsidRDefault="003E2661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2661">
        <w:rPr>
          <w:rFonts w:ascii="Times New Roman" w:hAnsi="Times New Roman" w:cs="Times New Roman"/>
          <w:sz w:val="24"/>
          <w:szCs w:val="24"/>
        </w:rPr>
        <w:lastRenderedPageBreak/>
        <w:t>Подпрограмма 5 «Ликвидация накопленного вреда окружающей среде»</w:t>
      </w:r>
    </w:p>
    <w:p w:rsidR="003E2661" w:rsidRDefault="006E04E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E2661" w:rsidRPr="003E2661">
        <w:rPr>
          <w:rFonts w:ascii="Times New Roman" w:hAnsi="Times New Roman" w:cs="Times New Roman"/>
          <w:sz w:val="24"/>
          <w:szCs w:val="24"/>
        </w:rPr>
        <w:t>Перечень мероприятий подпрограммы 5 «Ликвидация накопленного вреда окружающей среде»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931"/>
        <w:gridCol w:w="1115"/>
        <w:gridCol w:w="1374"/>
        <w:gridCol w:w="856"/>
        <w:gridCol w:w="856"/>
        <w:gridCol w:w="856"/>
        <w:gridCol w:w="629"/>
        <w:gridCol w:w="792"/>
        <w:gridCol w:w="1005"/>
        <w:gridCol w:w="824"/>
        <w:gridCol w:w="824"/>
        <w:gridCol w:w="856"/>
        <w:gridCol w:w="856"/>
        <w:gridCol w:w="1290"/>
      </w:tblGrid>
      <w:tr w:rsidR="006469AE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 (тыс.руб)</w:t>
            </w:r>
          </w:p>
        </w:tc>
        <w:tc>
          <w:tcPr>
            <w:tcW w:w="2575" w:type="pct"/>
            <w:gridSpan w:val="9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99" w:type="pct"/>
            <w:gridSpan w:val="5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31590B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01. </w:t>
            </w:r>
          </w:p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4875,47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45422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B245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1B245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45422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4875,47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проектной документации на ликвидацию несанкционированных свалок 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проектной документации на рекультивацию полигонов твердых коммунальных отходов и нарушенных земель 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Разработана проектная документация на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рекультивацию полигонов твердых коммунальных отходов и нарушенных земель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Осуществление технического надзора и авторского надзора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Осуществлен технический и авторский надзор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4875,47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16434,37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4058,90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4875,47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Ликвидированы несанкционированные свалки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Разработка проекта работ по ликвидации накопленного вреда окружающей среде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Эксплуатация закрытых полигонов твердых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коммунальных отходов после завершения технической части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39640,13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6809,00 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7449,42 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7749,71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7718,00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7718,00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муниципальных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39640,13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6809,00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7449,42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7749,71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7718,00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7718,00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Содержание газона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17482,50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3482,50 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3500,00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17482,50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3482,50 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 по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Содержание дорог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содержанию дорог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Обеспечение охраны территории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Обеспечена охрана территории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Отбор проб, проводимый на территории полигона ТКО, и расходы за обработку данных лабораторных исследований, осуществляемых в пострекультивационный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период на полигоне ТКО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18519,31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2701,50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2917,81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4300,00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4300,00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18519,31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2701,50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2917,81 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оплаты расходов на энергоснабжение полигона ТКО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347,07 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315,36 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31,71 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347,07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315,36 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31,71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Произведена оплата расходов на энергоснабжение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установки обезвреживания горючих газов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(«свалочный газ»), расположенной на полигоне ТКО (БЕСФАКЕЛЬНАЯ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3291,25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625,00 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716,25 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3291,25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625,00 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716,25 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обслуживание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Содержание законсервированного комплекса по переработке отходов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Содержание комплекса по переработке отходов,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работы/услуги по содержанию комплекса по переработке отходов,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vAlign w:val="bottom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pct"/>
            <w:gridSpan w:val="2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 5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56074,50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10867,90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12324,89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B695E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10981,71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255697" w:rsidP="0012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2206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12206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56074,50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10867,90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12324,89 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12206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10981,71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12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2206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12206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6469AE" w:rsidRDefault="006469AE" w:rsidP="006469AE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E04E3" w:rsidRDefault="006E04E3" w:rsidP="00E50FB3">
      <w:pPr>
        <w:rPr>
          <w:rFonts w:ascii="Times New Roman" w:hAnsi="Times New Roman" w:cs="Times New Roman"/>
          <w:sz w:val="24"/>
          <w:szCs w:val="24"/>
        </w:rPr>
      </w:pPr>
    </w:p>
    <w:sectPr w:rsidR="006E04E3" w:rsidSect="005B491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52" w:rsidRDefault="00BF1D52" w:rsidP="004506BA">
      <w:pPr>
        <w:spacing w:after="0" w:line="240" w:lineRule="auto"/>
      </w:pPr>
      <w:r>
        <w:separator/>
      </w:r>
    </w:p>
  </w:endnote>
  <w:endnote w:type="continuationSeparator" w:id="0">
    <w:p w:rsidR="00BF1D52" w:rsidRDefault="00BF1D52" w:rsidP="0045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52" w:rsidRDefault="00BF1D52" w:rsidP="004506BA">
      <w:pPr>
        <w:spacing w:after="0" w:line="240" w:lineRule="auto"/>
      </w:pPr>
      <w:r>
        <w:separator/>
      </w:r>
    </w:p>
  </w:footnote>
  <w:footnote w:type="continuationSeparator" w:id="0">
    <w:p w:rsidR="00BF1D52" w:rsidRDefault="00BF1D52" w:rsidP="0045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E03"/>
    <w:multiLevelType w:val="hybridMultilevel"/>
    <w:tmpl w:val="2EA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12"/>
    <w:rsid w:val="000157FB"/>
    <w:rsid w:val="00025986"/>
    <w:rsid w:val="00055006"/>
    <w:rsid w:val="000C5A5B"/>
    <w:rsid w:val="000C7C60"/>
    <w:rsid w:val="00102AA1"/>
    <w:rsid w:val="00103ED3"/>
    <w:rsid w:val="00122067"/>
    <w:rsid w:val="00155BDD"/>
    <w:rsid w:val="00165F4F"/>
    <w:rsid w:val="00172E8D"/>
    <w:rsid w:val="001B245F"/>
    <w:rsid w:val="001D44E0"/>
    <w:rsid w:val="001E31B3"/>
    <w:rsid w:val="00255697"/>
    <w:rsid w:val="00271FA5"/>
    <w:rsid w:val="00274FEE"/>
    <w:rsid w:val="002E31F9"/>
    <w:rsid w:val="002F192A"/>
    <w:rsid w:val="0031590B"/>
    <w:rsid w:val="00337582"/>
    <w:rsid w:val="00360058"/>
    <w:rsid w:val="00372B4B"/>
    <w:rsid w:val="003835B0"/>
    <w:rsid w:val="003A3AB3"/>
    <w:rsid w:val="003D0738"/>
    <w:rsid w:val="003E2661"/>
    <w:rsid w:val="004246F9"/>
    <w:rsid w:val="004506BA"/>
    <w:rsid w:val="0045422F"/>
    <w:rsid w:val="00465B6E"/>
    <w:rsid w:val="0047015D"/>
    <w:rsid w:val="004773F7"/>
    <w:rsid w:val="00485DA1"/>
    <w:rsid w:val="004C7EF9"/>
    <w:rsid w:val="0056139A"/>
    <w:rsid w:val="00582E6F"/>
    <w:rsid w:val="005A1A7D"/>
    <w:rsid w:val="005B4915"/>
    <w:rsid w:val="00613FDD"/>
    <w:rsid w:val="006142F2"/>
    <w:rsid w:val="0063150F"/>
    <w:rsid w:val="006469AE"/>
    <w:rsid w:val="006569A5"/>
    <w:rsid w:val="006979E1"/>
    <w:rsid w:val="006B695E"/>
    <w:rsid w:val="006C6175"/>
    <w:rsid w:val="006E04E3"/>
    <w:rsid w:val="006E6550"/>
    <w:rsid w:val="00706C0B"/>
    <w:rsid w:val="00726270"/>
    <w:rsid w:val="007507A9"/>
    <w:rsid w:val="00761B94"/>
    <w:rsid w:val="00793647"/>
    <w:rsid w:val="007B1EBE"/>
    <w:rsid w:val="007F0B88"/>
    <w:rsid w:val="007F4C90"/>
    <w:rsid w:val="0082529F"/>
    <w:rsid w:val="008734F9"/>
    <w:rsid w:val="00881C65"/>
    <w:rsid w:val="008B0AB7"/>
    <w:rsid w:val="008B422A"/>
    <w:rsid w:val="0099633E"/>
    <w:rsid w:val="00A9544C"/>
    <w:rsid w:val="00A96378"/>
    <w:rsid w:val="00AA15B9"/>
    <w:rsid w:val="00AA75E4"/>
    <w:rsid w:val="00AB27FC"/>
    <w:rsid w:val="00AD0C04"/>
    <w:rsid w:val="00AD3A59"/>
    <w:rsid w:val="00AF376A"/>
    <w:rsid w:val="00B2661F"/>
    <w:rsid w:val="00BB479D"/>
    <w:rsid w:val="00BD0DC3"/>
    <w:rsid w:val="00BD22F2"/>
    <w:rsid w:val="00BF019B"/>
    <w:rsid w:val="00BF1D52"/>
    <w:rsid w:val="00BF2C74"/>
    <w:rsid w:val="00BF5F47"/>
    <w:rsid w:val="00C10412"/>
    <w:rsid w:val="00C4264F"/>
    <w:rsid w:val="00C735A2"/>
    <w:rsid w:val="00C766DD"/>
    <w:rsid w:val="00CB111D"/>
    <w:rsid w:val="00CB5C2F"/>
    <w:rsid w:val="00CC5089"/>
    <w:rsid w:val="00CE7CFD"/>
    <w:rsid w:val="00CF6D0E"/>
    <w:rsid w:val="00D11762"/>
    <w:rsid w:val="00D225BF"/>
    <w:rsid w:val="00D34D8C"/>
    <w:rsid w:val="00D73A99"/>
    <w:rsid w:val="00D87DF4"/>
    <w:rsid w:val="00DD4F87"/>
    <w:rsid w:val="00DF1230"/>
    <w:rsid w:val="00E26218"/>
    <w:rsid w:val="00E27D71"/>
    <w:rsid w:val="00E50FB3"/>
    <w:rsid w:val="00ED0FF5"/>
    <w:rsid w:val="00F0114D"/>
    <w:rsid w:val="00F068D6"/>
    <w:rsid w:val="00F230E0"/>
    <w:rsid w:val="00F43500"/>
    <w:rsid w:val="00F466E0"/>
    <w:rsid w:val="00F52B9D"/>
    <w:rsid w:val="00F60E1E"/>
    <w:rsid w:val="00FA2CF4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9D5D"/>
  <w15:docId w15:val="{0797BEF1-F673-499B-91CE-6D742C2B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6BA"/>
  </w:style>
  <w:style w:type="paragraph" w:styleId="a7">
    <w:name w:val="footer"/>
    <w:basedOn w:val="a"/>
    <w:link w:val="a8"/>
    <w:uiPriority w:val="99"/>
    <w:unhideWhenUsed/>
    <w:rsid w:val="0045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6BA"/>
  </w:style>
  <w:style w:type="character" w:styleId="a9">
    <w:name w:val="Hyperlink"/>
    <w:basedOn w:val="a0"/>
    <w:uiPriority w:val="99"/>
    <w:semiHidden/>
    <w:unhideWhenUsed/>
    <w:rsid w:val="004506B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06BA"/>
    <w:rPr>
      <w:color w:val="800080"/>
      <w:u w:val="single"/>
    </w:rPr>
  </w:style>
  <w:style w:type="paragraph" w:customStyle="1" w:styleId="msonormal0">
    <w:name w:val="msonormal"/>
    <w:basedOn w:val="a"/>
    <w:rsid w:val="004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506B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506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C6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6C61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51</Pages>
  <Words>14611</Words>
  <Characters>83289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Наталия Алексеевна</dc:creator>
  <cp:lastModifiedBy>USER-23-009</cp:lastModifiedBy>
  <cp:revision>25</cp:revision>
  <cp:lastPrinted>2025-02-13T13:01:00Z</cp:lastPrinted>
  <dcterms:created xsi:type="dcterms:W3CDTF">2025-02-13T09:38:00Z</dcterms:created>
  <dcterms:modified xsi:type="dcterms:W3CDTF">2025-02-14T08:41:00Z</dcterms:modified>
</cp:coreProperties>
</file>