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C" w:rsidRDefault="0033119C" w:rsidP="0027794F">
      <w:pPr>
        <w:ind w:right="142"/>
        <w:rPr>
          <w:sz w:val="26"/>
          <w:szCs w:val="26"/>
        </w:rPr>
      </w:pP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33119C">
      <w:pPr>
        <w:pStyle w:val="Style"/>
        <w:spacing w:line="1" w:lineRule="atLeast"/>
        <w:ind w:left="4111"/>
        <w:jc w:val="both"/>
      </w:pPr>
      <w:r>
        <w:rPr>
          <w:noProof/>
          <w:lang w:eastAsia="ru-RU"/>
        </w:rPr>
        <w:drawing>
          <wp:inline distT="0" distB="0" distL="0" distR="0" wp14:anchorId="3E5702B9" wp14:editId="2B105524">
            <wp:extent cx="62166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1665" cy="768350"/>
                    </a:xfrm>
                    <a:prstGeom prst="rect">
                      <a:avLst/>
                    </a:prstGeom>
                    <a:noFill/>
                  </pic:spPr>
                </pic:pic>
              </a:graphicData>
            </a:graphic>
          </wp:inline>
        </w:drawing>
      </w:r>
    </w:p>
    <w:p w:rsidR="0033119C" w:rsidRPr="00675F2F" w:rsidRDefault="0033119C" w:rsidP="0033119C">
      <w:pPr>
        <w:pStyle w:val="Style"/>
        <w:spacing w:line="540" w:lineRule="atLeast"/>
        <w:jc w:val="right"/>
        <w:rPr>
          <w:sz w:val="27"/>
          <w:szCs w:val="27"/>
        </w:rPr>
      </w:pPr>
      <w:r>
        <w:rPr>
          <w:sz w:val="27"/>
          <w:szCs w:val="27"/>
        </w:rPr>
        <w:t xml:space="preserve">  </w:t>
      </w:r>
    </w:p>
    <w:p w:rsidR="0033119C" w:rsidRDefault="0033119C" w:rsidP="0033119C">
      <w:pPr>
        <w:pStyle w:val="Style"/>
        <w:spacing w:line="317" w:lineRule="exact"/>
        <w:ind w:left="709" w:right="850"/>
        <w:jc w:val="center"/>
        <w:textAlignment w:val="baseline"/>
        <w:rPr>
          <w:b/>
          <w:sz w:val="26"/>
          <w:szCs w:val="26"/>
        </w:rPr>
      </w:pPr>
    </w:p>
    <w:p w:rsidR="0033119C" w:rsidRPr="00DD4B9F" w:rsidRDefault="0033119C" w:rsidP="00DD4B9F">
      <w:pPr>
        <w:pStyle w:val="Style"/>
        <w:spacing w:line="317" w:lineRule="exact"/>
        <w:ind w:left="709" w:right="850"/>
        <w:jc w:val="center"/>
        <w:textAlignment w:val="baseline"/>
        <w:rPr>
          <w:b/>
          <w:sz w:val="26"/>
          <w:szCs w:val="26"/>
        </w:rPr>
      </w:pPr>
      <w:r>
        <w:rPr>
          <w:b/>
          <w:sz w:val="26"/>
          <w:szCs w:val="26"/>
        </w:rPr>
        <w:t xml:space="preserve">АДМИНИСТРАЦИЯ РУЗСКОГО </w:t>
      </w:r>
      <w:r w:rsidR="00C51909">
        <w:rPr>
          <w:b/>
          <w:sz w:val="26"/>
          <w:szCs w:val="26"/>
        </w:rPr>
        <w:t>МУНИЦИПАЛЬНОГО</w:t>
      </w:r>
      <w:r w:rsidR="00DD4B9F">
        <w:rPr>
          <w:b/>
          <w:sz w:val="26"/>
          <w:szCs w:val="26"/>
        </w:rPr>
        <w:t xml:space="preserve"> ОКРУГА </w:t>
      </w:r>
      <w:r w:rsidRPr="00A06D03">
        <w:rPr>
          <w:b/>
          <w:sz w:val="26"/>
          <w:szCs w:val="26"/>
        </w:rPr>
        <w:t>МОСКОВСКОЙ ОБЛАСТИ</w:t>
      </w:r>
    </w:p>
    <w:p w:rsidR="0033119C" w:rsidRPr="00A06D03" w:rsidRDefault="0033119C" w:rsidP="0033119C">
      <w:pPr>
        <w:pStyle w:val="Style"/>
        <w:spacing w:line="160" w:lineRule="atLeast"/>
        <w:rPr>
          <w:sz w:val="8"/>
          <w:szCs w:val="8"/>
        </w:rPr>
      </w:pPr>
    </w:p>
    <w:p w:rsidR="0033119C" w:rsidRPr="00A06D03" w:rsidRDefault="0033119C" w:rsidP="0033119C">
      <w:pPr>
        <w:pStyle w:val="Style"/>
        <w:spacing w:line="547" w:lineRule="exact"/>
        <w:ind w:left="-709" w:firstLine="142"/>
        <w:jc w:val="center"/>
        <w:textAlignment w:val="baseline"/>
      </w:pPr>
      <w:r>
        <w:rPr>
          <w:rFonts w:eastAsia="Courier New"/>
          <w:b/>
          <w:w w:val="106"/>
          <w:sz w:val="44"/>
          <w:szCs w:val="44"/>
        </w:rPr>
        <w:t xml:space="preserve">     </w:t>
      </w:r>
      <w:r w:rsidRPr="00A06D03">
        <w:rPr>
          <w:rFonts w:eastAsia="Courier New"/>
          <w:b/>
          <w:w w:val="106"/>
          <w:sz w:val="44"/>
          <w:szCs w:val="44"/>
        </w:rPr>
        <w:t>ПОСТАНОВЛЕНИЕ</w:t>
      </w:r>
    </w:p>
    <w:p w:rsidR="0033119C" w:rsidRDefault="0033119C" w:rsidP="0033119C">
      <w:pPr>
        <w:pStyle w:val="Style"/>
        <w:spacing w:line="440" w:lineRule="atLeast"/>
        <w:ind w:left="2694"/>
        <w:jc w:val="both"/>
        <w:rPr>
          <w:sz w:val="22"/>
          <w:szCs w:val="22"/>
        </w:rPr>
      </w:pPr>
    </w:p>
    <w:p w:rsidR="0033119C" w:rsidRDefault="0033119C" w:rsidP="0033119C">
      <w:pPr>
        <w:pStyle w:val="Style"/>
        <w:spacing w:line="1" w:lineRule="atLeast"/>
        <w:ind w:left="2694"/>
        <w:jc w:val="both"/>
      </w:pPr>
      <w:r>
        <w:rPr>
          <w:noProof/>
          <w:lang w:eastAsia="ru-RU"/>
        </w:rPr>
        <w:t>от_______________________№_____</w:t>
      </w:r>
    </w:p>
    <w:p w:rsidR="0033119C" w:rsidRDefault="0033119C" w:rsidP="0033119C">
      <w:pPr>
        <w:pStyle w:val="Style"/>
        <w:spacing w:line="220" w:lineRule="atLeast"/>
        <w:rPr>
          <w:sz w:val="11"/>
          <w:szCs w:val="11"/>
        </w:rPr>
      </w:pPr>
    </w:p>
    <w:p w:rsidR="00DD4B9F" w:rsidRPr="00D06ABF" w:rsidRDefault="003610F3" w:rsidP="00DD4B9F">
      <w:pPr>
        <w:pStyle w:val="Style"/>
        <w:spacing w:line="302" w:lineRule="exact"/>
        <w:ind w:right="-2"/>
        <w:jc w:val="center"/>
        <w:textAlignment w:val="baseline"/>
        <w:rPr>
          <w:sz w:val="26"/>
          <w:szCs w:val="26"/>
        </w:rPr>
      </w:pPr>
      <w:r>
        <w:rPr>
          <w:b/>
          <w:sz w:val="26"/>
          <w:szCs w:val="26"/>
        </w:rPr>
        <w:t>О внесении изменений в</w:t>
      </w:r>
      <w:r w:rsidR="00DD4B9F" w:rsidRPr="00D06ABF">
        <w:rPr>
          <w:b/>
          <w:sz w:val="26"/>
          <w:szCs w:val="26"/>
        </w:rPr>
        <w:t xml:space="preserve"> </w:t>
      </w:r>
      <w:r w:rsidR="00281113">
        <w:rPr>
          <w:b/>
          <w:sz w:val="26"/>
          <w:szCs w:val="26"/>
        </w:rPr>
        <w:t>П</w:t>
      </w:r>
      <w:r>
        <w:rPr>
          <w:b/>
          <w:sz w:val="26"/>
          <w:szCs w:val="26"/>
        </w:rPr>
        <w:t>оложение</w:t>
      </w:r>
      <w:r w:rsidR="00DD4B9F">
        <w:rPr>
          <w:b/>
          <w:sz w:val="26"/>
          <w:szCs w:val="26"/>
        </w:rPr>
        <w:t xml:space="preserve"> </w:t>
      </w:r>
      <w:r w:rsidR="00281113">
        <w:rPr>
          <w:b/>
          <w:sz w:val="26"/>
          <w:szCs w:val="26"/>
        </w:rPr>
        <w:t xml:space="preserve">о системе оплаты </w:t>
      </w:r>
      <w:r w:rsidR="00DD4B9F">
        <w:rPr>
          <w:b/>
          <w:sz w:val="26"/>
          <w:szCs w:val="26"/>
        </w:rPr>
        <w:t>труда</w:t>
      </w:r>
      <w:r w:rsidR="00DD4B9F" w:rsidRPr="00D06ABF">
        <w:rPr>
          <w:b/>
          <w:sz w:val="26"/>
          <w:szCs w:val="26"/>
        </w:rPr>
        <w:t xml:space="preserve"> </w:t>
      </w:r>
      <w:r w:rsidR="00281113">
        <w:rPr>
          <w:b/>
          <w:sz w:val="26"/>
          <w:szCs w:val="26"/>
        </w:rPr>
        <w:t xml:space="preserve">работников </w:t>
      </w:r>
      <w:r w:rsidR="00DD4B9F" w:rsidRPr="00D06ABF">
        <w:rPr>
          <w:b/>
          <w:sz w:val="26"/>
          <w:szCs w:val="26"/>
        </w:rPr>
        <w:t>Муниципального казенного учреждения</w:t>
      </w:r>
      <w:r w:rsidR="00DD4B9F" w:rsidRPr="00D06ABF">
        <w:rPr>
          <w:sz w:val="26"/>
          <w:szCs w:val="26"/>
        </w:rPr>
        <w:t xml:space="preserve"> </w:t>
      </w:r>
      <w:r w:rsidR="00DD4B9F" w:rsidRPr="00D06ABF">
        <w:rPr>
          <w:b/>
          <w:sz w:val="26"/>
          <w:szCs w:val="26"/>
        </w:rPr>
        <w:t>«Централизованная бухгалтерия муниципальных учреждений»</w:t>
      </w:r>
      <w:r>
        <w:rPr>
          <w:b/>
          <w:sz w:val="26"/>
          <w:szCs w:val="26"/>
        </w:rPr>
        <w:t>, утверждённое постановлением Администрации Рузского городского округа Московской области от 25.12.2024 №6716</w:t>
      </w:r>
      <w:r w:rsidR="00DD4B9F">
        <w:rPr>
          <w:b/>
          <w:sz w:val="26"/>
          <w:szCs w:val="26"/>
        </w:rPr>
        <w:t xml:space="preserve"> </w:t>
      </w: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610F3" w:rsidRDefault="0033119C" w:rsidP="00C51909">
      <w:pPr>
        <w:pStyle w:val="Style"/>
        <w:spacing w:line="302" w:lineRule="exact"/>
        <w:ind w:left="5" w:right="142" w:firstLine="384"/>
        <w:jc w:val="both"/>
        <w:textAlignment w:val="baseline"/>
        <w:rPr>
          <w:sz w:val="25"/>
          <w:szCs w:val="25"/>
        </w:rPr>
      </w:pPr>
      <w:r w:rsidRPr="00082548">
        <w:rPr>
          <w:sz w:val="25"/>
          <w:szCs w:val="25"/>
        </w:rPr>
        <w:t xml:space="preserve">В соответствии с ст.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003610F3" w:rsidRPr="003610F3">
        <w:rPr>
          <w:sz w:val="25"/>
          <w:szCs w:val="25"/>
        </w:rPr>
        <w:t>постановлением Администрации Рузского муниципального округа Московской области от 26.02.2025 № 468 «Об утверждении типового положения о системе оплаты труда работников муниципальных учреждений не социальной сферы Рузского муниципального округа Московской области»</w:t>
      </w:r>
      <w:r w:rsidRPr="00875FC9">
        <w:rPr>
          <w:sz w:val="25"/>
          <w:szCs w:val="25"/>
        </w:rPr>
        <w:t>,</w:t>
      </w:r>
      <w:r w:rsidRPr="00082548">
        <w:rPr>
          <w:sz w:val="25"/>
          <w:szCs w:val="25"/>
        </w:rPr>
        <w:t xml:space="preserve"> руководствуясь </w:t>
      </w:r>
      <w:r w:rsidRPr="00082548">
        <w:t>У</w:t>
      </w:r>
      <w:r w:rsidRPr="00082548">
        <w:rPr>
          <w:sz w:val="25"/>
          <w:szCs w:val="25"/>
        </w:rPr>
        <w:t xml:space="preserve">ставом Рузского </w:t>
      </w:r>
      <w:r w:rsidR="003610F3">
        <w:rPr>
          <w:sz w:val="25"/>
          <w:szCs w:val="25"/>
        </w:rPr>
        <w:t>муниципального</w:t>
      </w:r>
      <w:r w:rsidRPr="00082548">
        <w:rPr>
          <w:sz w:val="25"/>
          <w:szCs w:val="25"/>
        </w:rPr>
        <w:t xml:space="preserve"> округа, Администрация Рузского </w:t>
      </w:r>
      <w:r w:rsidR="003610F3">
        <w:rPr>
          <w:sz w:val="25"/>
          <w:szCs w:val="25"/>
        </w:rPr>
        <w:t>муниципального</w:t>
      </w:r>
      <w:r w:rsidRPr="00082548">
        <w:rPr>
          <w:sz w:val="25"/>
          <w:szCs w:val="25"/>
        </w:rPr>
        <w:t xml:space="preserve"> округа постановляет: </w:t>
      </w:r>
    </w:p>
    <w:p w:rsidR="0033119C" w:rsidRDefault="003610F3" w:rsidP="00C51909">
      <w:pPr>
        <w:pStyle w:val="Style"/>
        <w:spacing w:line="302" w:lineRule="exact"/>
        <w:ind w:left="5" w:right="142" w:firstLine="384"/>
        <w:jc w:val="both"/>
        <w:textAlignment w:val="baseline"/>
        <w:rPr>
          <w:sz w:val="25"/>
          <w:szCs w:val="25"/>
        </w:rPr>
      </w:pPr>
      <w:r>
        <w:rPr>
          <w:sz w:val="25"/>
          <w:szCs w:val="25"/>
        </w:rPr>
        <w:t xml:space="preserve">      1.</w:t>
      </w:r>
      <w:r w:rsidR="009A476C">
        <w:rPr>
          <w:sz w:val="25"/>
          <w:szCs w:val="25"/>
        </w:rPr>
        <w:t xml:space="preserve"> </w:t>
      </w:r>
      <w:r>
        <w:rPr>
          <w:sz w:val="25"/>
          <w:szCs w:val="25"/>
        </w:rPr>
        <w:t xml:space="preserve">Внести изменения в </w:t>
      </w:r>
      <w:r w:rsidR="007133BE">
        <w:rPr>
          <w:sz w:val="25"/>
          <w:szCs w:val="25"/>
        </w:rPr>
        <w:t>П</w:t>
      </w:r>
      <w:r w:rsidR="0033119C" w:rsidRPr="00875FC9">
        <w:rPr>
          <w:sz w:val="25"/>
          <w:szCs w:val="25"/>
        </w:rPr>
        <w:t>оложение о системе оплаты труда работников муниципального</w:t>
      </w:r>
      <w:r>
        <w:rPr>
          <w:sz w:val="25"/>
          <w:szCs w:val="25"/>
        </w:rPr>
        <w:t xml:space="preserve"> </w:t>
      </w:r>
      <w:r w:rsidR="0033119C" w:rsidRPr="003610F3">
        <w:rPr>
          <w:sz w:val="25"/>
          <w:szCs w:val="25"/>
        </w:rPr>
        <w:t>казенного учреждения «Централизо</w:t>
      </w:r>
      <w:r>
        <w:rPr>
          <w:sz w:val="25"/>
          <w:szCs w:val="25"/>
        </w:rPr>
        <w:t xml:space="preserve">ванная бухгалтерия учреждений», утверждённое </w:t>
      </w:r>
      <w:r w:rsidRPr="003610F3">
        <w:rPr>
          <w:sz w:val="25"/>
          <w:szCs w:val="25"/>
        </w:rPr>
        <w:t>постановлением Администрации Рузского городского округа Московской области от 25.12.2024 №6716</w:t>
      </w:r>
      <w:r>
        <w:rPr>
          <w:sz w:val="25"/>
          <w:szCs w:val="25"/>
        </w:rPr>
        <w:t xml:space="preserve"> (далее – Положение) следующие изменения:</w:t>
      </w:r>
    </w:p>
    <w:p w:rsidR="003610F3" w:rsidRDefault="003610F3" w:rsidP="00C51909">
      <w:pPr>
        <w:pStyle w:val="Style"/>
        <w:spacing w:line="302" w:lineRule="exact"/>
        <w:ind w:left="5" w:right="142" w:firstLine="384"/>
        <w:jc w:val="both"/>
        <w:textAlignment w:val="baseline"/>
        <w:rPr>
          <w:sz w:val="25"/>
          <w:szCs w:val="25"/>
        </w:rPr>
      </w:pPr>
      <w:r>
        <w:rPr>
          <w:sz w:val="25"/>
          <w:szCs w:val="25"/>
        </w:rPr>
        <w:t xml:space="preserve">      1.1. </w:t>
      </w:r>
      <w:r w:rsidR="00C51909">
        <w:rPr>
          <w:sz w:val="25"/>
          <w:szCs w:val="25"/>
        </w:rPr>
        <w:t>Пункт</w:t>
      </w:r>
      <w:r>
        <w:rPr>
          <w:sz w:val="25"/>
          <w:szCs w:val="25"/>
        </w:rPr>
        <w:t xml:space="preserve"> 7.2 раздела 7</w:t>
      </w:r>
      <w:r w:rsidRPr="003610F3">
        <w:rPr>
          <w:sz w:val="25"/>
          <w:szCs w:val="25"/>
        </w:rPr>
        <w:t xml:space="preserve"> «Дополнительные выплаты стимулирующего, социального и компенсационного характера» Положения </w:t>
      </w:r>
      <w:r>
        <w:rPr>
          <w:sz w:val="25"/>
          <w:szCs w:val="25"/>
        </w:rPr>
        <w:t xml:space="preserve">изложить в </w:t>
      </w:r>
      <w:r w:rsidR="00C51909">
        <w:rPr>
          <w:sz w:val="25"/>
          <w:szCs w:val="25"/>
        </w:rPr>
        <w:t>новой</w:t>
      </w:r>
      <w:r>
        <w:rPr>
          <w:sz w:val="25"/>
          <w:szCs w:val="25"/>
        </w:rPr>
        <w:t xml:space="preserve"> редакции: </w:t>
      </w:r>
    </w:p>
    <w:p w:rsidR="00C51909" w:rsidRPr="00C51909" w:rsidRDefault="00C51909" w:rsidP="00C51909">
      <w:pPr>
        <w:pStyle w:val="Style"/>
        <w:spacing w:line="302" w:lineRule="exact"/>
        <w:ind w:left="5" w:right="142" w:firstLine="384"/>
        <w:jc w:val="both"/>
        <w:textAlignment w:val="baseline"/>
        <w:rPr>
          <w:sz w:val="25"/>
          <w:szCs w:val="25"/>
        </w:rPr>
      </w:pPr>
      <w:r>
        <w:rPr>
          <w:sz w:val="25"/>
          <w:szCs w:val="25"/>
        </w:rPr>
        <w:t>«</w:t>
      </w:r>
      <w:r w:rsidRPr="00C51909">
        <w:rPr>
          <w:sz w:val="25"/>
          <w:szCs w:val="25"/>
        </w:rPr>
        <w:t>7.2. Работнику Учреждения при предоставлении ежегодного оплачиваемого отпуска или его части выплачивается материальная помощь.</w:t>
      </w:r>
    </w:p>
    <w:p w:rsidR="00C51909" w:rsidRPr="00C51909" w:rsidRDefault="00C51909" w:rsidP="00C51909">
      <w:pPr>
        <w:pStyle w:val="Style"/>
        <w:spacing w:line="302" w:lineRule="exact"/>
        <w:ind w:left="5" w:right="142" w:firstLine="384"/>
        <w:jc w:val="both"/>
        <w:textAlignment w:val="baseline"/>
        <w:rPr>
          <w:sz w:val="25"/>
          <w:szCs w:val="25"/>
        </w:rPr>
      </w:pPr>
      <w:r w:rsidRPr="00C51909">
        <w:rPr>
          <w:sz w:val="25"/>
          <w:szCs w:val="25"/>
        </w:rPr>
        <w:t>Работнику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Если сотрудник разделяет свой отпуск на части, то материальная помощь выплачивается на ту из них, которая составляет не менее предусмотренных законом двух недель.</w:t>
      </w:r>
    </w:p>
    <w:p w:rsidR="00C51909" w:rsidRPr="00C51909" w:rsidRDefault="00C51909" w:rsidP="00C51909">
      <w:pPr>
        <w:pStyle w:val="Style"/>
        <w:spacing w:line="302" w:lineRule="exact"/>
        <w:ind w:left="5" w:right="142" w:firstLine="384"/>
        <w:jc w:val="both"/>
        <w:textAlignment w:val="baseline"/>
        <w:rPr>
          <w:sz w:val="25"/>
          <w:szCs w:val="25"/>
        </w:rPr>
      </w:pPr>
      <w:r w:rsidRPr="00C51909">
        <w:rPr>
          <w:sz w:val="25"/>
          <w:szCs w:val="25"/>
        </w:rPr>
        <w:t>В случае неиспользования работником Учреждения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w:t>
      </w:r>
    </w:p>
    <w:p w:rsidR="00933A82" w:rsidRDefault="00C51909" w:rsidP="00C51909">
      <w:pPr>
        <w:pStyle w:val="Style"/>
        <w:spacing w:line="302" w:lineRule="exact"/>
        <w:ind w:left="5" w:right="142" w:firstLine="384"/>
        <w:jc w:val="both"/>
        <w:textAlignment w:val="baseline"/>
        <w:rPr>
          <w:sz w:val="25"/>
          <w:szCs w:val="25"/>
        </w:rPr>
      </w:pPr>
      <w:r w:rsidRPr="00C51909">
        <w:rPr>
          <w:sz w:val="25"/>
          <w:szCs w:val="25"/>
        </w:rPr>
        <w:t>Для расчета размера материальной помощи принимается размер должностного оклада, установленный на день выплаты материальной помощи и единовременной выплаты.</w:t>
      </w:r>
      <w:r>
        <w:rPr>
          <w:sz w:val="25"/>
          <w:szCs w:val="25"/>
        </w:rPr>
        <w:t xml:space="preserve"> </w:t>
      </w:r>
      <w:r w:rsidRPr="00C51909">
        <w:rPr>
          <w:sz w:val="25"/>
          <w:szCs w:val="25"/>
        </w:rPr>
        <w:t xml:space="preserve">В случае прекращения трудовых отношений с работником до окончания того </w:t>
      </w:r>
    </w:p>
    <w:p w:rsidR="00933A82" w:rsidRDefault="00933A82" w:rsidP="00C51909">
      <w:pPr>
        <w:pStyle w:val="Style"/>
        <w:spacing w:line="302" w:lineRule="exact"/>
        <w:ind w:left="5" w:right="142" w:firstLine="384"/>
        <w:jc w:val="both"/>
        <w:textAlignment w:val="baseline"/>
        <w:rPr>
          <w:sz w:val="25"/>
          <w:szCs w:val="25"/>
        </w:rPr>
      </w:pPr>
    </w:p>
    <w:p w:rsidR="00933A82" w:rsidRDefault="00933A82" w:rsidP="00C51909">
      <w:pPr>
        <w:pStyle w:val="Style"/>
        <w:spacing w:line="302" w:lineRule="exact"/>
        <w:ind w:left="5" w:right="142" w:firstLine="384"/>
        <w:jc w:val="both"/>
        <w:textAlignment w:val="baseline"/>
        <w:rPr>
          <w:sz w:val="25"/>
          <w:szCs w:val="25"/>
        </w:rPr>
      </w:pPr>
    </w:p>
    <w:p w:rsidR="00933A82" w:rsidRDefault="00933A82" w:rsidP="00C51909">
      <w:pPr>
        <w:pStyle w:val="Style"/>
        <w:spacing w:line="302" w:lineRule="exact"/>
        <w:ind w:left="5" w:right="142" w:firstLine="384"/>
        <w:jc w:val="both"/>
        <w:textAlignment w:val="baseline"/>
        <w:rPr>
          <w:sz w:val="25"/>
          <w:szCs w:val="25"/>
        </w:rPr>
      </w:pPr>
    </w:p>
    <w:p w:rsidR="00C51909" w:rsidRPr="003610F3" w:rsidRDefault="00C51909" w:rsidP="00C51909">
      <w:pPr>
        <w:pStyle w:val="Style"/>
        <w:spacing w:line="302" w:lineRule="exact"/>
        <w:ind w:left="5" w:right="142" w:firstLine="384"/>
        <w:jc w:val="both"/>
        <w:textAlignment w:val="baseline"/>
        <w:rPr>
          <w:sz w:val="25"/>
          <w:szCs w:val="25"/>
        </w:rPr>
      </w:pPr>
      <w:r w:rsidRPr="00C51909">
        <w:rPr>
          <w:sz w:val="25"/>
          <w:szCs w:val="25"/>
        </w:rPr>
        <w:t>календарного года, в котором получена материальная помощь, из выплат, причитающихся работнику при увольнении, производится удержание выплаченной материальной помощи за период со дня, следующего за днем увольнения, до окончания текущего календарного года, за исключением случаев: увольнения работника по основаниям, предусмотренным пунктом 3 части первой статьи 77 Трудового кодекса Российской Федерации (увольнение по собственному желанию в связи с выходом на пенсию либо в связи с необходимостью осуществления ухода за ребенком в возрасте до 14 лет), а также пунктами 1, 2 части статьи 81 Трудового кодекса Российской Федерации.».</w:t>
      </w:r>
    </w:p>
    <w:p w:rsidR="0033119C" w:rsidRDefault="00C51909" w:rsidP="00C51909">
      <w:pPr>
        <w:pStyle w:val="Style"/>
        <w:spacing w:line="302" w:lineRule="exact"/>
        <w:ind w:right="142"/>
        <w:jc w:val="both"/>
        <w:textAlignment w:val="baseline"/>
        <w:rPr>
          <w:sz w:val="25"/>
          <w:szCs w:val="25"/>
        </w:rPr>
      </w:pPr>
      <w:r>
        <w:rPr>
          <w:sz w:val="25"/>
          <w:szCs w:val="25"/>
        </w:rPr>
        <w:t xml:space="preserve">          2. </w:t>
      </w:r>
      <w:r w:rsidR="009A476C">
        <w:rPr>
          <w:sz w:val="25"/>
          <w:szCs w:val="25"/>
        </w:rPr>
        <w:t xml:space="preserve"> </w:t>
      </w:r>
      <w:r w:rsidR="0033119C">
        <w:rPr>
          <w:sz w:val="25"/>
          <w:szCs w:val="25"/>
        </w:rPr>
        <w:t>Настоящее Постановление</w:t>
      </w:r>
      <w:r w:rsidR="0033119C" w:rsidRPr="00875FC9">
        <w:rPr>
          <w:sz w:val="25"/>
          <w:szCs w:val="25"/>
        </w:rPr>
        <w:t xml:space="preserve"> вступает в силу с 01.</w:t>
      </w:r>
      <w:r w:rsidR="0033119C">
        <w:rPr>
          <w:sz w:val="25"/>
          <w:szCs w:val="25"/>
        </w:rPr>
        <w:t>01.2025.</w:t>
      </w:r>
    </w:p>
    <w:p w:rsidR="00243806" w:rsidRPr="00243806" w:rsidRDefault="00243806" w:rsidP="00C51909">
      <w:pPr>
        <w:pStyle w:val="Style"/>
        <w:spacing w:line="302" w:lineRule="exact"/>
        <w:ind w:right="142"/>
        <w:jc w:val="both"/>
        <w:textAlignment w:val="baseline"/>
        <w:rPr>
          <w:sz w:val="25"/>
          <w:szCs w:val="25"/>
        </w:rPr>
      </w:pPr>
      <w:r>
        <w:rPr>
          <w:sz w:val="25"/>
          <w:szCs w:val="25"/>
        </w:rPr>
        <w:t xml:space="preserve">          3. </w:t>
      </w:r>
      <w:r w:rsidRPr="00243806">
        <w:rPr>
          <w:sz w:val="25"/>
          <w:szCs w:val="25"/>
        </w:rPr>
        <w:t>Разместить настоящее постановление в сетевом издании - официальном сайте Рузского муниципального округа Московской области в информационно-телекоммуникационной сети Интернет: RUZAREGION.RU.</w:t>
      </w:r>
    </w:p>
    <w:p w:rsidR="0033119C" w:rsidRDefault="00C51909" w:rsidP="00C51909">
      <w:pPr>
        <w:pStyle w:val="Style"/>
        <w:spacing w:line="302" w:lineRule="exact"/>
        <w:ind w:right="142" w:firstLine="566"/>
        <w:jc w:val="both"/>
        <w:textAlignment w:val="baseline"/>
        <w:rPr>
          <w:sz w:val="25"/>
          <w:szCs w:val="25"/>
        </w:rPr>
      </w:pPr>
      <w:r>
        <w:rPr>
          <w:sz w:val="25"/>
          <w:szCs w:val="25"/>
        </w:rPr>
        <w:t xml:space="preserve"> </w:t>
      </w:r>
      <w:r w:rsidR="00243806">
        <w:rPr>
          <w:sz w:val="25"/>
          <w:szCs w:val="25"/>
        </w:rPr>
        <w:t>4</w:t>
      </w:r>
      <w:r>
        <w:rPr>
          <w:sz w:val="25"/>
          <w:szCs w:val="25"/>
        </w:rPr>
        <w:t xml:space="preserve">. </w:t>
      </w:r>
      <w:r w:rsidR="009A476C">
        <w:rPr>
          <w:sz w:val="25"/>
          <w:szCs w:val="25"/>
        </w:rPr>
        <w:t xml:space="preserve"> </w:t>
      </w:r>
      <w:r w:rsidR="0033119C" w:rsidRPr="00875FC9">
        <w:rPr>
          <w:sz w:val="25"/>
          <w:szCs w:val="25"/>
        </w:rPr>
        <w:t xml:space="preserve">Контроль за исполнением настоящего постановления возложить на Заместителя </w:t>
      </w:r>
      <w:r>
        <w:rPr>
          <w:sz w:val="25"/>
          <w:szCs w:val="25"/>
        </w:rPr>
        <w:t xml:space="preserve">    </w:t>
      </w:r>
      <w:r w:rsidR="0033119C" w:rsidRPr="00875FC9">
        <w:rPr>
          <w:sz w:val="25"/>
          <w:szCs w:val="25"/>
        </w:rPr>
        <w:t xml:space="preserve">Главы Рузского </w:t>
      </w:r>
      <w:r>
        <w:rPr>
          <w:sz w:val="25"/>
          <w:szCs w:val="25"/>
        </w:rPr>
        <w:t>муниципального</w:t>
      </w:r>
      <w:r w:rsidR="0033119C" w:rsidRPr="00875FC9">
        <w:rPr>
          <w:sz w:val="25"/>
          <w:szCs w:val="25"/>
        </w:rPr>
        <w:t xml:space="preserve"> округа Московской области Буздину В. Б.</w:t>
      </w:r>
    </w:p>
    <w:p w:rsidR="0033119C" w:rsidRPr="00082548" w:rsidRDefault="0033119C" w:rsidP="0033119C">
      <w:pPr>
        <w:pStyle w:val="Style"/>
        <w:spacing w:line="302" w:lineRule="exact"/>
        <w:ind w:right="142"/>
        <w:jc w:val="both"/>
        <w:textAlignment w:val="baseline"/>
        <w:rPr>
          <w:sz w:val="25"/>
          <w:szCs w:val="25"/>
        </w:rPr>
      </w:pPr>
    </w:p>
    <w:p w:rsidR="0033119C" w:rsidRDefault="0033119C" w:rsidP="0033119C">
      <w:pPr>
        <w:spacing w:line="276" w:lineRule="auto"/>
        <w:ind w:left="360" w:right="142"/>
        <w:rPr>
          <w:sz w:val="26"/>
          <w:szCs w:val="26"/>
        </w:rPr>
      </w:pPr>
    </w:p>
    <w:p w:rsidR="0033119C" w:rsidRDefault="0033119C" w:rsidP="0033119C">
      <w:pPr>
        <w:spacing w:line="276" w:lineRule="auto"/>
        <w:ind w:left="360" w:right="142"/>
        <w:rPr>
          <w:sz w:val="26"/>
          <w:szCs w:val="26"/>
        </w:rPr>
      </w:pPr>
    </w:p>
    <w:p w:rsidR="0033119C" w:rsidRDefault="0033119C" w:rsidP="0033119C">
      <w:pPr>
        <w:spacing w:line="276" w:lineRule="auto"/>
        <w:ind w:left="360" w:right="142"/>
        <w:rPr>
          <w:sz w:val="26"/>
          <w:szCs w:val="26"/>
        </w:rPr>
      </w:pPr>
    </w:p>
    <w:p w:rsidR="00234171" w:rsidRPr="00C209E8" w:rsidRDefault="00C51909" w:rsidP="0033119C">
      <w:pPr>
        <w:pStyle w:val="Style"/>
        <w:spacing w:line="235" w:lineRule="atLeast"/>
        <w:ind w:right="142"/>
        <w:jc w:val="both"/>
        <w:rPr>
          <w:sz w:val="25"/>
          <w:szCs w:val="25"/>
        </w:rPr>
        <w:sectPr w:rsidR="00234171" w:rsidRPr="00C209E8" w:rsidSect="00933A82">
          <w:pgSz w:w="11906" w:h="16838"/>
          <w:pgMar w:top="0" w:right="707" w:bottom="993" w:left="1560" w:header="709" w:footer="709" w:gutter="0"/>
          <w:cols w:space="720"/>
        </w:sectPr>
      </w:pPr>
      <w:r>
        <w:rPr>
          <w:sz w:val="25"/>
          <w:szCs w:val="25"/>
        </w:rPr>
        <w:t>Врип Главы</w:t>
      </w:r>
      <w:r w:rsidR="0033119C" w:rsidRPr="00082548">
        <w:rPr>
          <w:sz w:val="25"/>
          <w:szCs w:val="25"/>
        </w:rPr>
        <w:t xml:space="preserve"> </w:t>
      </w:r>
      <w:r>
        <w:rPr>
          <w:sz w:val="25"/>
          <w:szCs w:val="25"/>
        </w:rPr>
        <w:t>муниципального</w:t>
      </w:r>
      <w:r w:rsidR="0033119C" w:rsidRPr="00082548">
        <w:rPr>
          <w:sz w:val="25"/>
          <w:szCs w:val="25"/>
        </w:rPr>
        <w:t xml:space="preserve"> округа                         </w:t>
      </w:r>
      <w:r>
        <w:rPr>
          <w:sz w:val="25"/>
          <w:szCs w:val="25"/>
        </w:rPr>
        <w:t xml:space="preserve">         </w:t>
      </w:r>
      <w:r w:rsidR="003C2B3C">
        <w:rPr>
          <w:sz w:val="25"/>
          <w:szCs w:val="25"/>
        </w:rPr>
        <w:t xml:space="preserve">    </w:t>
      </w:r>
      <w:r w:rsidR="0033119C" w:rsidRPr="00082548">
        <w:rPr>
          <w:sz w:val="25"/>
          <w:szCs w:val="25"/>
        </w:rPr>
        <w:t xml:space="preserve">  </w:t>
      </w:r>
      <w:r w:rsidR="0033119C">
        <w:rPr>
          <w:sz w:val="25"/>
          <w:szCs w:val="25"/>
        </w:rPr>
        <w:t xml:space="preserve">                </w:t>
      </w:r>
      <w:r>
        <w:rPr>
          <w:sz w:val="25"/>
          <w:szCs w:val="25"/>
        </w:rPr>
        <w:t>А. А</w:t>
      </w:r>
      <w:r w:rsidR="00C209E8">
        <w:rPr>
          <w:sz w:val="25"/>
          <w:szCs w:val="25"/>
        </w:rPr>
        <w:t xml:space="preserve">. </w:t>
      </w:r>
      <w:r w:rsidR="00933A82">
        <w:rPr>
          <w:sz w:val="25"/>
          <w:szCs w:val="25"/>
        </w:rPr>
        <w:t>Горбылёв</w:t>
      </w:r>
    </w:p>
    <w:p w:rsidR="00A23D18" w:rsidRPr="00C51909" w:rsidRDefault="00A23D18" w:rsidP="00234171">
      <w:pPr>
        <w:widowControl w:val="0"/>
        <w:tabs>
          <w:tab w:val="left" w:pos="195"/>
        </w:tabs>
        <w:autoSpaceDE w:val="0"/>
        <w:rPr>
          <w:sz w:val="16"/>
        </w:rPr>
      </w:pPr>
      <w:bookmarkStart w:id="0" w:name="_GoBack"/>
      <w:bookmarkEnd w:id="0"/>
    </w:p>
    <w:sectPr w:rsidR="00A23D18" w:rsidRPr="00C51909" w:rsidSect="00933A82">
      <w:pgSz w:w="11906" w:h="16838"/>
      <w:pgMar w:top="2552" w:right="28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52" w:rsidRDefault="00D34952" w:rsidP="00C209E8">
      <w:r>
        <w:separator/>
      </w:r>
    </w:p>
  </w:endnote>
  <w:endnote w:type="continuationSeparator" w:id="0">
    <w:p w:rsidR="00D34952" w:rsidRDefault="00D34952" w:rsidP="00C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52" w:rsidRDefault="00D34952" w:rsidP="00C209E8">
      <w:r>
        <w:separator/>
      </w:r>
    </w:p>
  </w:footnote>
  <w:footnote w:type="continuationSeparator" w:id="0">
    <w:p w:rsidR="00D34952" w:rsidRDefault="00D34952" w:rsidP="00C2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397"/>
    <w:multiLevelType w:val="hybridMultilevel"/>
    <w:tmpl w:val="4112C5D0"/>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7BE"/>
    <w:multiLevelType w:val="hybridMultilevel"/>
    <w:tmpl w:val="1A46617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8086F"/>
    <w:multiLevelType w:val="hybridMultilevel"/>
    <w:tmpl w:val="930A5FA4"/>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318DD"/>
    <w:multiLevelType w:val="hybridMultilevel"/>
    <w:tmpl w:val="E35C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E4603"/>
    <w:multiLevelType w:val="hybridMultilevel"/>
    <w:tmpl w:val="64D4ACA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86CB8"/>
    <w:multiLevelType w:val="hybridMultilevel"/>
    <w:tmpl w:val="1808586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20491D"/>
    <w:multiLevelType w:val="hybridMultilevel"/>
    <w:tmpl w:val="03426BCC"/>
    <w:lvl w:ilvl="0" w:tplc="F19A40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625D8"/>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65B02"/>
    <w:multiLevelType w:val="hybridMultilevel"/>
    <w:tmpl w:val="6750EECE"/>
    <w:lvl w:ilvl="0" w:tplc="63B0B6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98610A"/>
    <w:multiLevelType w:val="hybridMultilevel"/>
    <w:tmpl w:val="47448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43AE9"/>
    <w:multiLevelType w:val="hybridMultilevel"/>
    <w:tmpl w:val="9410B28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8052FF"/>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4F3327"/>
    <w:multiLevelType w:val="hybridMultilevel"/>
    <w:tmpl w:val="52560ECC"/>
    <w:lvl w:ilvl="0" w:tplc="C3D44C7A">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39E61BF"/>
    <w:multiLevelType w:val="hybridMultilevel"/>
    <w:tmpl w:val="2A6AADF2"/>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AD7FC3"/>
    <w:multiLevelType w:val="hybridMultilevel"/>
    <w:tmpl w:val="3F6EF3CE"/>
    <w:lvl w:ilvl="0" w:tplc="63B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2D43F9"/>
    <w:multiLevelType w:val="multilevel"/>
    <w:tmpl w:val="B5B2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0289C"/>
    <w:multiLevelType w:val="hybridMultilevel"/>
    <w:tmpl w:val="2A6E17A8"/>
    <w:lvl w:ilvl="0" w:tplc="C4C2F2D2">
      <w:start w:val="1"/>
      <w:numFmt w:val="decimal"/>
      <w:lvlText w:val="2.%1."/>
      <w:lvlJc w:val="left"/>
      <w:pPr>
        <w:ind w:left="1429" w:hanging="360"/>
      </w:pPr>
      <w:rPr>
        <w:rFonts w:ascii="Times New Roman" w:eastAsia="Calibri"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486D5B"/>
    <w:multiLevelType w:val="hybridMultilevel"/>
    <w:tmpl w:val="048243F8"/>
    <w:lvl w:ilvl="0" w:tplc="00F2995A">
      <w:start w:val="11"/>
      <w:numFmt w:val="decimal"/>
      <w:lvlText w:val="3.%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87AAE"/>
    <w:multiLevelType w:val="hybridMultilevel"/>
    <w:tmpl w:val="2BB0465A"/>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19" w15:restartNumberingAfterBreak="0">
    <w:nsid w:val="6A324ECA"/>
    <w:multiLevelType w:val="hybridMultilevel"/>
    <w:tmpl w:val="A68858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DC62E1"/>
    <w:multiLevelType w:val="hybridMultilevel"/>
    <w:tmpl w:val="3E12B2B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F486E19"/>
    <w:multiLevelType w:val="hybridMultilevel"/>
    <w:tmpl w:val="FC224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6835FC"/>
    <w:multiLevelType w:val="hybridMultilevel"/>
    <w:tmpl w:val="8538498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7"/>
  </w:num>
  <w:num w:numId="2">
    <w:abstractNumId w:val="11"/>
  </w:num>
  <w:num w:numId="3">
    <w:abstractNumId w:val="1"/>
  </w:num>
  <w:num w:numId="4">
    <w:abstractNumId w:val="8"/>
  </w:num>
  <w:num w:numId="5">
    <w:abstractNumId w:val="0"/>
  </w:num>
  <w:num w:numId="6">
    <w:abstractNumId w:val="4"/>
  </w:num>
  <w:num w:numId="7">
    <w:abstractNumId w:val="2"/>
  </w:num>
  <w:num w:numId="8">
    <w:abstractNumId w:val="17"/>
  </w:num>
  <w:num w:numId="9">
    <w:abstractNumId w:val="16"/>
  </w:num>
  <w:num w:numId="10">
    <w:abstractNumId w:val="19"/>
  </w:num>
  <w:num w:numId="11">
    <w:abstractNumId w:val="22"/>
  </w:num>
  <w:num w:numId="12">
    <w:abstractNumId w:val="10"/>
  </w:num>
  <w:num w:numId="13">
    <w:abstractNumId w:val="5"/>
  </w:num>
  <w:num w:numId="14">
    <w:abstractNumId w:val="21"/>
  </w:num>
  <w:num w:numId="15">
    <w:abstractNumId w:val="13"/>
  </w:num>
  <w:num w:numId="16">
    <w:abstractNumId w:val="3"/>
  </w:num>
  <w:num w:numId="17">
    <w:abstractNumId w:val="9"/>
  </w:num>
  <w:num w:numId="18">
    <w:abstractNumId w:val="15"/>
  </w:num>
  <w:num w:numId="19">
    <w:abstractNumId w:val="18"/>
  </w:num>
  <w:num w:numId="20">
    <w:abstractNumId w:val="20"/>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8"/>
    <w:rsid w:val="00011218"/>
    <w:rsid w:val="00030B40"/>
    <w:rsid w:val="00040E23"/>
    <w:rsid w:val="000417F4"/>
    <w:rsid w:val="00057DCB"/>
    <w:rsid w:val="00063F1E"/>
    <w:rsid w:val="000804E6"/>
    <w:rsid w:val="00084DD5"/>
    <w:rsid w:val="000E494F"/>
    <w:rsid w:val="000F42AA"/>
    <w:rsid w:val="001113ED"/>
    <w:rsid w:val="001243A8"/>
    <w:rsid w:val="001434F4"/>
    <w:rsid w:val="00156F3F"/>
    <w:rsid w:val="00183219"/>
    <w:rsid w:val="001917B2"/>
    <w:rsid w:val="001969C7"/>
    <w:rsid w:val="001E25A9"/>
    <w:rsid w:val="001E3C04"/>
    <w:rsid w:val="001E71B4"/>
    <w:rsid w:val="0023115D"/>
    <w:rsid w:val="00234171"/>
    <w:rsid w:val="00243806"/>
    <w:rsid w:val="00247808"/>
    <w:rsid w:val="00250893"/>
    <w:rsid w:val="00270701"/>
    <w:rsid w:val="0027284B"/>
    <w:rsid w:val="0027794F"/>
    <w:rsid w:val="00281113"/>
    <w:rsid w:val="00290EDD"/>
    <w:rsid w:val="00296E95"/>
    <w:rsid w:val="002D0E28"/>
    <w:rsid w:val="002D338E"/>
    <w:rsid w:val="002D550A"/>
    <w:rsid w:val="002D60E5"/>
    <w:rsid w:val="0032182C"/>
    <w:rsid w:val="0033119C"/>
    <w:rsid w:val="00346FA5"/>
    <w:rsid w:val="0035621B"/>
    <w:rsid w:val="003610F3"/>
    <w:rsid w:val="00365954"/>
    <w:rsid w:val="003759A9"/>
    <w:rsid w:val="00380658"/>
    <w:rsid w:val="00392C7C"/>
    <w:rsid w:val="003B073F"/>
    <w:rsid w:val="003C2B3C"/>
    <w:rsid w:val="003E2263"/>
    <w:rsid w:val="00401118"/>
    <w:rsid w:val="004139F5"/>
    <w:rsid w:val="00426146"/>
    <w:rsid w:val="004354E4"/>
    <w:rsid w:val="004372B3"/>
    <w:rsid w:val="00442250"/>
    <w:rsid w:val="00457C3F"/>
    <w:rsid w:val="004A10A8"/>
    <w:rsid w:val="004A7A8D"/>
    <w:rsid w:val="004B7F3A"/>
    <w:rsid w:val="004F4F6A"/>
    <w:rsid w:val="004F57A5"/>
    <w:rsid w:val="0050062C"/>
    <w:rsid w:val="005069D3"/>
    <w:rsid w:val="00515D62"/>
    <w:rsid w:val="00516044"/>
    <w:rsid w:val="005255BB"/>
    <w:rsid w:val="00540D2F"/>
    <w:rsid w:val="0055336F"/>
    <w:rsid w:val="00556D93"/>
    <w:rsid w:val="00586031"/>
    <w:rsid w:val="005974EA"/>
    <w:rsid w:val="005B03A0"/>
    <w:rsid w:val="005B28CE"/>
    <w:rsid w:val="005C4556"/>
    <w:rsid w:val="005D3565"/>
    <w:rsid w:val="005D7374"/>
    <w:rsid w:val="005E03F2"/>
    <w:rsid w:val="005E3775"/>
    <w:rsid w:val="005F6147"/>
    <w:rsid w:val="006028F5"/>
    <w:rsid w:val="006249A4"/>
    <w:rsid w:val="00636FC0"/>
    <w:rsid w:val="0065454A"/>
    <w:rsid w:val="00655109"/>
    <w:rsid w:val="0068439F"/>
    <w:rsid w:val="006A46BE"/>
    <w:rsid w:val="006D4E64"/>
    <w:rsid w:val="006D7D69"/>
    <w:rsid w:val="006F1962"/>
    <w:rsid w:val="007133BE"/>
    <w:rsid w:val="0072789B"/>
    <w:rsid w:val="00734BE3"/>
    <w:rsid w:val="00755B92"/>
    <w:rsid w:val="007616D4"/>
    <w:rsid w:val="00783B9D"/>
    <w:rsid w:val="007943BE"/>
    <w:rsid w:val="007D0755"/>
    <w:rsid w:val="007E62BE"/>
    <w:rsid w:val="007E7E96"/>
    <w:rsid w:val="0080615D"/>
    <w:rsid w:val="00811937"/>
    <w:rsid w:val="008466DD"/>
    <w:rsid w:val="00877A46"/>
    <w:rsid w:val="008913AA"/>
    <w:rsid w:val="008C3802"/>
    <w:rsid w:val="008C61CB"/>
    <w:rsid w:val="008E0150"/>
    <w:rsid w:val="008E0961"/>
    <w:rsid w:val="009127AB"/>
    <w:rsid w:val="0091373B"/>
    <w:rsid w:val="00933A82"/>
    <w:rsid w:val="00952098"/>
    <w:rsid w:val="00986411"/>
    <w:rsid w:val="00992C32"/>
    <w:rsid w:val="009A476C"/>
    <w:rsid w:val="009B4406"/>
    <w:rsid w:val="009F77B2"/>
    <w:rsid w:val="009F78B4"/>
    <w:rsid w:val="00A02120"/>
    <w:rsid w:val="00A0622A"/>
    <w:rsid w:val="00A1029D"/>
    <w:rsid w:val="00A1151F"/>
    <w:rsid w:val="00A13882"/>
    <w:rsid w:val="00A22CB4"/>
    <w:rsid w:val="00A23D18"/>
    <w:rsid w:val="00A40EE7"/>
    <w:rsid w:val="00A42F6F"/>
    <w:rsid w:val="00A47BE7"/>
    <w:rsid w:val="00A8679E"/>
    <w:rsid w:val="00A8785B"/>
    <w:rsid w:val="00AA4097"/>
    <w:rsid w:val="00AB02C8"/>
    <w:rsid w:val="00AB24FD"/>
    <w:rsid w:val="00AC4860"/>
    <w:rsid w:val="00AF0762"/>
    <w:rsid w:val="00B12885"/>
    <w:rsid w:val="00B33F6E"/>
    <w:rsid w:val="00B3753E"/>
    <w:rsid w:val="00B57073"/>
    <w:rsid w:val="00B9566E"/>
    <w:rsid w:val="00BC0077"/>
    <w:rsid w:val="00BC59F0"/>
    <w:rsid w:val="00BE4B7B"/>
    <w:rsid w:val="00BE6EA7"/>
    <w:rsid w:val="00C209E8"/>
    <w:rsid w:val="00C37F1E"/>
    <w:rsid w:val="00C50BBE"/>
    <w:rsid w:val="00C50CB1"/>
    <w:rsid w:val="00C51909"/>
    <w:rsid w:val="00C51A1F"/>
    <w:rsid w:val="00C56AFD"/>
    <w:rsid w:val="00C664BB"/>
    <w:rsid w:val="00C6669C"/>
    <w:rsid w:val="00C82C00"/>
    <w:rsid w:val="00C86730"/>
    <w:rsid w:val="00C87C28"/>
    <w:rsid w:val="00C90A74"/>
    <w:rsid w:val="00CB44D0"/>
    <w:rsid w:val="00CD2F43"/>
    <w:rsid w:val="00CE7CBE"/>
    <w:rsid w:val="00CF7AB9"/>
    <w:rsid w:val="00D020C2"/>
    <w:rsid w:val="00D1031F"/>
    <w:rsid w:val="00D12F79"/>
    <w:rsid w:val="00D34952"/>
    <w:rsid w:val="00D37262"/>
    <w:rsid w:val="00D4410D"/>
    <w:rsid w:val="00D468CF"/>
    <w:rsid w:val="00D46E70"/>
    <w:rsid w:val="00D5371E"/>
    <w:rsid w:val="00D53A02"/>
    <w:rsid w:val="00D90BDC"/>
    <w:rsid w:val="00DB0EA9"/>
    <w:rsid w:val="00DD4B9F"/>
    <w:rsid w:val="00DE174D"/>
    <w:rsid w:val="00E234C1"/>
    <w:rsid w:val="00E322C9"/>
    <w:rsid w:val="00E51F14"/>
    <w:rsid w:val="00E522E5"/>
    <w:rsid w:val="00E56C51"/>
    <w:rsid w:val="00E6381E"/>
    <w:rsid w:val="00EB1A9B"/>
    <w:rsid w:val="00EB5121"/>
    <w:rsid w:val="00EB5571"/>
    <w:rsid w:val="00EC261A"/>
    <w:rsid w:val="00EC263A"/>
    <w:rsid w:val="00EC3E50"/>
    <w:rsid w:val="00ED4170"/>
    <w:rsid w:val="00ED6BA9"/>
    <w:rsid w:val="00EF44AA"/>
    <w:rsid w:val="00F25871"/>
    <w:rsid w:val="00F268BC"/>
    <w:rsid w:val="00F42C03"/>
    <w:rsid w:val="00F45F96"/>
    <w:rsid w:val="00F86D3B"/>
    <w:rsid w:val="00F94470"/>
    <w:rsid w:val="00FC57A8"/>
    <w:rsid w:val="00FE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FAB7-59CE-41A4-82D7-501B075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18"/>
    <w:rPr>
      <w:rFonts w:ascii="Times New Roman" w:eastAsia="Times New Roman" w:hAnsi="Times New Roman" w:cs="Times New Roman"/>
      <w:sz w:val="24"/>
      <w:szCs w:val="24"/>
      <w:lang w:eastAsia="ru-RU"/>
    </w:rPr>
  </w:style>
  <w:style w:type="paragraph" w:styleId="1">
    <w:name w:val="heading 1"/>
    <w:basedOn w:val="a"/>
    <w:next w:val="a"/>
    <w:link w:val="10"/>
    <w:qFormat/>
    <w:rsid w:val="00A23D18"/>
    <w:pPr>
      <w:keepNext/>
      <w:jc w:val="center"/>
      <w:outlineLvl w:val="0"/>
    </w:pPr>
    <w:rPr>
      <w:sz w:val="32"/>
      <w:szCs w:val="20"/>
    </w:rPr>
  </w:style>
  <w:style w:type="paragraph" w:styleId="2">
    <w:name w:val="heading 2"/>
    <w:basedOn w:val="a"/>
    <w:next w:val="a"/>
    <w:link w:val="20"/>
    <w:uiPriority w:val="9"/>
    <w:unhideWhenUsed/>
    <w:qFormat/>
    <w:rsid w:val="00C51A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3D18"/>
    <w:rPr>
      <w:rFonts w:ascii="Times New Roman" w:eastAsia="Times New Roman" w:hAnsi="Times New Roman" w:cs="Times New Roman"/>
      <w:sz w:val="32"/>
      <w:szCs w:val="20"/>
      <w:lang w:eastAsia="ru-RU"/>
    </w:rPr>
  </w:style>
  <w:style w:type="paragraph" w:customStyle="1" w:styleId="ConsPlusNormal">
    <w:name w:val="ConsPlusNormal"/>
    <w:qFormat/>
    <w:rsid w:val="00D12F79"/>
    <w:pPr>
      <w:widowControl w:val="0"/>
      <w:autoSpaceDE w:val="0"/>
      <w:autoSpaceDN w:val="0"/>
    </w:pPr>
    <w:rPr>
      <w:rFonts w:ascii="Calibri" w:eastAsia="Times New Roman" w:hAnsi="Calibri" w:cs="Calibri"/>
      <w:szCs w:val="20"/>
      <w:lang w:eastAsia="ru-RU"/>
    </w:rPr>
  </w:style>
  <w:style w:type="paragraph" w:styleId="a3">
    <w:name w:val="Balloon Text"/>
    <w:basedOn w:val="a"/>
    <w:link w:val="a4"/>
    <w:uiPriority w:val="99"/>
    <w:semiHidden/>
    <w:unhideWhenUsed/>
    <w:rsid w:val="0068439F"/>
    <w:rPr>
      <w:rFonts w:ascii="Segoe UI" w:hAnsi="Segoe UI" w:cs="Segoe UI"/>
      <w:sz w:val="18"/>
      <w:szCs w:val="18"/>
    </w:rPr>
  </w:style>
  <w:style w:type="character" w:customStyle="1" w:styleId="a4">
    <w:name w:val="Текст выноски Знак"/>
    <w:basedOn w:val="a0"/>
    <w:link w:val="a3"/>
    <w:uiPriority w:val="99"/>
    <w:semiHidden/>
    <w:rsid w:val="0068439F"/>
    <w:rPr>
      <w:rFonts w:ascii="Segoe UI" w:eastAsia="Times New Roman" w:hAnsi="Segoe UI" w:cs="Segoe UI"/>
      <w:sz w:val="18"/>
      <w:szCs w:val="18"/>
      <w:lang w:eastAsia="ru-RU"/>
    </w:rPr>
  </w:style>
  <w:style w:type="paragraph" w:styleId="a5">
    <w:name w:val="List Paragraph"/>
    <w:aliases w:val="Абзац списка нумерованный"/>
    <w:basedOn w:val="a"/>
    <w:link w:val="a6"/>
    <w:uiPriority w:val="34"/>
    <w:qFormat/>
    <w:rsid w:val="00A42F6F"/>
    <w:pPr>
      <w:ind w:left="720"/>
      <w:contextualSpacing/>
    </w:pPr>
  </w:style>
  <w:style w:type="table" w:styleId="a7">
    <w:name w:val="Table Grid"/>
    <w:basedOn w:val="a1"/>
    <w:uiPriority w:val="39"/>
    <w:rsid w:val="00CB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rsid w:val="005069D3"/>
    <w:pPr>
      <w:jc w:val="left"/>
    </w:pPr>
    <w:rPr>
      <w:rFonts w:ascii="Courier New" w:hAnsi="Courier New"/>
      <w:bCs/>
      <w:sz w:val="20"/>
      <w:szCs w:val="20"/>
    </w:rPr>
  </w:style>
  <w:style w:type="character" w:customStyle="1" w:styleId="a9">
    <w:name w:val="Текст Знак"/>
    <w:basedOn w:val="a0"/>
    <w:link w:val="a8"/>
    <w:uiPriority w:val="99"/>
    <w:rsid w:val="005069D3"/>
    <w:rPr>
      <w:rFonts w:ascii="Courier New" w:eastAsia="Times New Roman" w:hAnsi="Courier New" w:cs="Times New Roman"/>
      <w:bCs/>
      <w:sz w:val="20"/>
      <w:szCs w:val="20"/>
      <w:lang w:eastAsia="ru-RU"/>
    </w:rPr>
  </w:style>
  <w:style w:type="character" w:customStyle="1" w:styleId="20">
    <w:name w:val="Заголовок 2 Знак"/>
    <w:basedOn w:val="a0"/>
    <w:link w:val="2"/>
    <w:uiPriority w:val="9"/>
    <w:rsid w:val="00C51A1F"/>
    <w:rPr>
      <w:rFonts w:asciiTheme="majorHAnsi" w:eastAsiaTheme="majorEastAsia" w:hAnsiTheme="majorHAnsi" w:cstheme="majorBidi"/>
      <w:color w:val="2E74B5" w:themeColor="accent1" w:themeShade="BF"/>
      <w:sz w:val="26"/>
      <w:szCs w:val="26"/>
      <w:lang w:eastAsia="ru-RU"/>
    </w:rPr>
  </w:style>
  <w:style w:type="paragraph" w:customStyle="1" w:styleId="Style">
    <w:name w:val="Style"/>
    <w:rsid w:val="001E3C04"/>
    <w:pPr>
      <w:widowControl w:val="0"/>
      <w:autoSpaceDE w:val="0"/>
      <w:autoSpaceDN w:val="0"/>
      <w:adjustRightInd w:val="0"/>
      <w:jc w:val="left"/>
    </w:pPr>
    <w:rPr>
      <w:rFonts w:ascii="Times New Roman" w:eastAsiaTheme="minorEastAsia" w:hAnsi="Times New Roman" w:cs="Times New Roman"/>
      <w:sz w:val="24"/>
      <w:szCs w:val="24"/>
      <w:lang w:eastAsia="zh-CN"/>
    </w:rPr>
  </w:style>
  <w:style w:type="character" w:customStyle="1" w:styleId="a6">
    <w:name w:val="Абзац списка Знак"/>
    <w:aliases w:val="Абзац списка нумерованный Знак"/>
    <w:link w:val="a5"/>
    <w:uiPriority w:val="34"/>
    <w:locked/>
    <w:rsid w:val="001E3C04"/>
    <w:rPr>
      <w:rFonts w:ascii="Times New Roman" w:eastAsia="Times New Roman" w:hAnsi="Times New Roman" w:cs="Times New Roman"/>
      <w:sz w:val="24"/>
      <w:szCs w:val="24"/>
      <w:lang w:eastAsia="ru-RU"/>
    </w:rPr>
  </w:style>
  <w:style w:type="paragraph" w:customStyle="1" w:styleId="aa">
    <w:basedOn w:val="a"/>
    <w:next w:val="ab"/>
    <w:link w:val="ac"/>
    <w:qFormat/>
    <w:rsid w:val="00D4410D"/>
    <w:pPr>
      <w:jc w:val="center"/>
    </w:pPr>
    <w:rPr>
      <w:rFonts w:cstheme="minorBidi"/>
      <w:b/>
      <w:bCs/>
      <w:lang w:eastAsia="en-US"/>
    </w:rPr>
  </w:style>
  <w:style w:type="character" w:customStyle="1" w:styleId="ac">
    <w:name w:val="Заголовок Знак"/>
    <w:link w:val="aa"/>
    <w:rsid w:val="00D4410D"/>
    <w:rPr>
      <w:rFonts w:ascii="Times New Roman" w:eastAsia="Times New Roman" w:hAnsi="Times New Roman"/>
      <w:b/>
      <w:bCs/>
      <w:sz w:val="24"/>
      <w:szCs w:val="24"/>
    </w:rPr>
  </w:style>
  <w:style w:type="paragraph" w:styleId="ab">
    <w:name w:val="Title"/>
    <w:basedOn w:val="a"/>
    <w:next w:val="a"/>
    <w:link w:val="ad"/>
    <w:uiPriority w:val="10"/>
    <w:qFormat/>
    <w:rsid w:val="00D4410D"/>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b"/>
    <w:uiPriority w:val="10"/>
    <w:rsid w:val="00D4410D"/>
    <w:rPr>
      <w:rFonts w:asciiTheme="majorHAnsi" w:eastAsiaTheme="majorEastAsia" w:hAnsiTheme="majorHAnsi" w:cstheme="majorBidi"/>
      <w:spacing w:val="-10"/>
      <w:kern w:val="28"/>
      <w:sz w:val="56"/>
      <w:szCs w:val="56"/>
      <w:lang w:eastAsia="ru-RU"/>
    </w:rPr>
  </w:style>
  <w:style w:type="paragraph" w:styleId="ae">
    <w:name w:val="header"/>
    <w:basedOn w:val="a"/>
    <w:link w:val="af"/>
    <w:uiPriority w:val="99"/>
    <w:unhideWhenUsed/>
    <w:rsid w:val="00C209E8"/>
    <w:pPr>
      <w:tabs>
        <w:tab w:val="center" w:pos="4677"/>
        <w:tab w:val="right" w:pos="9355"/>
      </w:tabs>
    </w:pPr>
  </w:style>
  <w:style w:type="character" w:customStyle="1" w:styleId="af">
    <w:name w:val="Верхний колонтитул Знак"/>
    <w:basedOn w:val="a0"/>
    <w:link w:val="ae"/>
    <w:uiPriority w:val="99"/>
    <w:rsid w:val="00C209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209E8"/>
    <w:pPr>
      <w:tabs>
        <w:tab w:val="center" w:pos="4677"/>
        <w:tab w:val="right" w:pos="9355"/>
      </w:tabs>
    </w:pPr>
  </w:style>
  <w:style w:type="character" w:customStyle="1" w:styleId="af1">
    <w:name w:val="Нижний колонтитул Знак"/>
    <w:basedOn w:val="a0"/>
    <w:link w:val="af0"/>
    <w:uiPriority w:val="99"/>
    <w:rsid w:val="00C209E8"/>
    <w:rPr>
      <w:rFonts w:ascii="Times New Roman" w:eastAsia="Times New Roman" w:hAnsi="Times New Roman" w:cs="Times New Roman"/>
      <w:sz w:val="24"/>
      <w:szCs w:val="24"/>
      <w:lang w:eastAsia="ru-RU"/>
    </w:rPr>
  </w:style>
  <w:style w:type="paragraph" w:styleId="af2">
    <w:name w:val="Normal (Web)"/>
    <w:basedOn w:val="a"/>
    <w:uiPriority w:val="99"/>
    <w:unhideWhenUsed/>
    <w:rsid w:val="00030B40"/>
    <w:pPr>
      <w:spacing w:before="100" w:beforeAutospacing="1" w:after="11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C003-EDFA-42ED-B7A6-BC95C903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Балакина Галина Николаевна</dc:creator>
  <cp:lastModifiedBy>Соболева Наталья</cp:lastModifiedBy>
  <cp:revision>124</cp:revision>
  <cp:lastPrinted>2025-03-11T07:18:00Z</cp:lastPrinted>
  <dcterms:created xsi:type="dcterms:W3CDTF">2019-02-26T11:31:00Z</dcterms:created>
  <dcterms:modified xsi:type="dcterms:W3CDTF">2025-03-11T07:29:00Z</dcterms:modified>
</cp:coreProperties>
</file>