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7D7" w:rsidRPr="00D74878" w:rsidRDefault="00E507D7" w:rsidP="00E507D7">
      <w:pPr>
        <w:widowControl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</w:rPr>
      </w:pPr>
      <w:r w:rsidRPr="00D74878">
        <w:rPr>
          <w:rFonts w:eastAsia="Times New Roman"/>
          <w:b/>
          <w:kern w:val="2"/>
          <w:sz w:val="28"/>
          <w:szCs w:val="28"/>
        </w:rPr>
        <w:t>ПОРЯДОК</w:t>
      </w:r>
    </w:p>
    <w:p w:rsidR="00E507D7" w:rsidRPr="00D74878" w:rsidRDefault="00E507D7" w:rsidP="00E507D7">
      <w:pPr>
        <w:widowControl w:val="0"/>
        <w:autoSpaceDE w:val="0"/>
        <w:autoSpaceDN w:val="0"/>
        <w:jc w:val="center"/>
        <w:rPr>
          <w:rFonts w:eastAsia="Times New Roman"/>
          <w:b/>
          <w:kern w:val="2"/>
          <w:sz w:val="28"/>
          <w:szCs w:val="28"/>
        </w:rPr>
      </w:pPr>
      <w:r w:rsidRPr="00D74878">
        <w:rPr>
          <w:rFonts w:eastAsia="Times New Roman"/>
          <w:b/>
          <w:kern w:val="2"/>
          <w:sz w:val="28"/>
          <w:szCs w:val="28"/>
        </w:rPr>
        <w:t>определения видов особо ценного движимого имущества муниципальных бюджетных и автономных учреждений Рузского муниципального округа Московской области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1. Настоящий Порядок определения видов особо ценного движимого имущества муниципальных бюджетных и автономных учреждений Рузского муниципального округа Московской области (далее - Порядок) применяется в отношении муниципальных бюджетных и автономных учреждений, которые созданы на базе имущества, находящегося в муниципальной собственности муниципального образования «Рузский муниципального округ Московской области» (далее - бюджетные и автономные учреждения).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bookmarkStart w:id="0" w:name="P36"/>
      <w:bookmarkEnd w:id="0"/>
      <w:r w:rsidRPr="00D74878">
        <w:rPr>
          <w:rFonts w:eastAsia="Times New Roman"/>
          <w:kern w:val="2"/>
          <w:sz w:val="28"/>
          <w:szCs w:val="28"/>
        </w:rPr>
        <w:t>2. В состав особо ценного движимого имущества муниципальных бюджетных и автономных учреждений подлежит включению: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2.1. Движимое имущество, балансовая стоимость которого превышает 200,0 (двести) тысяч рублей.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2.2. Иное движимое имущество, балансовая стоимость которого не превышает 200,0 (двести) тысяч рублей, без которого осуществление бюджетным и автономным учреждением предусмотренных их уставами основных видов деятельности будет существенно затруднено.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2.3. Движимое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При этом к особо ценному движимому имуществу не может быть отнесено имущество, которое не предназначено для осуществления основной деятельности муниципальных бюджетных и автономных учреждений, а также имущество, приобретенное бюджетным и автономным учреждением за счет доходов, полученных от разрешенной и осуществляемой в соответствии с уставом деятельности.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2.4. Состав движимого имущества, отнесенного к категории особо ценного, определяется руководителем бюджетного и автономного учреждения.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3. Перечень особо ценного движимого имущества и внесение изменений в него утверждаются постановлением администрации Рузского муниципального округа Московской области на основании представленных руководителями муниципальных бюджетных и автономных учреждений.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4. В случае приобретения движимого имущества и его отнесения к категории особо ценного имущества руководитель муниципального бюджетного и автономного учреждения в течение 30 календарных дней обязан представить в отдел муниципальной собственности управления по жилищным вопросам Администрации Рузского муниципального округа перечень особо ценного движимого имущества для подготовки постановления администрации Рузского муниципального округа Московской области.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 xml:space="preserve">5. При создании бюджетного и автономного учреждения решение об отнесении имущества к категории особо ценного движимого имущества принимается одновременно с принятием постановления администрации </w:t>
      </w:r>
      <w:r w:rsidRPr="00D74878">
        <w:rPr>
          <w:rFonts w:eastAsia="Times New Roman"/>
          <w:kern w:val="2"/>
          <w:sz w:val="28"/>
          <w:szCs w:val="28"/>
        </w:rPr>
        <w:lastRenderedPageBreak/>
        <w:t>Рузского муниципального округа Московской области о закреплении указанного имущества на праве оперативного управления за вновь создаваемым муниципальным бюджетным и автономным учреждением Рузского муниципального округа Московской области.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 xml:space="preserve">6. В случае создания бюджетного и автономного учреждения путем изменения типа существующего муниципального учреждения перечень особо ценного движимого имущества формируется из состава имущества, переданного учреждению на праве оперативного управления, в соответствии с </w:t>
      </w:r>
      <w:hyperlink w:anchor="P36" w:tooltip="2. В состав особо ценного движимого имущества муниципальных бюджетных и автономных учреждений подлежит включению:">
        <w:r w:rsidRPr="00D74878">
          <w:rPr>
            <w:rFonts w:eastAsia="Times New Roman"/>
            <w:kern w:val="2"/>
            <w:sz w:val="28"/>
            <w:szCs w:val="28"/>
          </w:rPr>
          <w:t>п. 2</w:t>
        </w:r>
      </w:hyperlink>
      <w:r w:rsidRPr="00D74878">
        <w:rPr>
          <w:rFonts w:eastAsia="Times New Roman"/>
          <w:kern w:val="2"/>
          <w:sz w:val="28"/>
          <w:szCs w:val="28"/>
        </w:rPr>
        <w:t xml:space="preserve"> настоящего Порядка.</w:t>
      </w:r>
    </w:p>
    <w:p w:rsidR="00E507D7" w:rsidRPr="00D74878" w:rsidRDefault="00E507D7" w:rsidP="00E507D7">
      <w:pPr>
        <w:widowControl w:val="0"/>
        <w:autoSpaceDE w:val="0"/>
        <w:autoSpaceDN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D74878">
        <w:rPr>
          <w:rFonts w:eastAsia="Times New Roman"/>
          <w:kern w:val="2"/>
          <w:sz w:val="28"/>
          <w:szCs w:val="28"/>
        </w:rPr>
        <w:t>7. Ведение Перечня особо ценного движимого имущества осуществляется бюджетным и автономным учреждением на основании сведений бухгалтерского учета бюджетных и автономных учреждений с ежеквартальным предоставлением в отдел муниципальной собственности управления земельно-имущественных отношений администрации Рузского муниципального округа Московской области сведений об изменениях в составе особо ценного движимого имущества.</w:t>
      </w:r>
    </w:p>
    <w:p w:rsidR="00E507D7" w:rsidRDefault="00E507D7"/>
    <w:sectPr w:rsidR="00E5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D7"/>
    <w:rsid w:val="00AF248E"/>
    <w:rsid w:val="00E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80DB-7D7C-4963-8AFA-05CB0354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D7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07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7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7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7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7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50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50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7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507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7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507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507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Лебедева</dc:creator>
  <cp:keywords/>
  <dc:description/>
  <cp:lastModifiedBy>Екатерина Н. Лебедева</cp:lastModifiedBy>
  <cp:revision>1</cp:revision>
  <dcterms:created xsi:type="dcterms:W3CDTF">2025-02-24T09:17:00Z</dcterms:created>
  <dcterms:modified xsi:type="dcterms:W3CDTF">2025-02-24T09:17:00Z</dcterms:modified>
</cp:coreProperties>
</file>