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26CE" w14:textId="77777777" w:rsidR="0010147F" w:rsidRPr="00924149" w:rsidRDefault="0010147F" w:rsidP="00082B12">
      <w:pPr>
        <w:tabs>
          <w:tab w:val="left" w:pos="4111"/>
        </w:tabs>
        <w:rPr>
          <w:rFonts w:eastAsia="Calibri"/>
          <w:b/>
          <w:bCs/>
          <w:spacing w:val="40"/>
          <w:sz w:val="40"/>
          <w:szCs w:val="40"/>
        </w:rPr>
      </w:pPr>
      <w:r>
        <w:rPr>
          <w:rFonts w:eastAsia="Calibri"/>
          <w:b/>
          <w:bCs/>
          <w:spacing w:val="40"/>
          <w:sz w:val="40"/>
          <w:szCs w:val="40"/>
        </w:rPr>
        <w:t xml:space="preserve">                            </w:t>
      </w:r>
      <w:r w:rsidRPr="00924149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 wp14:anchorId="18FCABC9" wp14:editId="3056F8C4">
            <wp:extent cx="593578" cy="746760"/>
            <wp:effectExtent l="1905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9DFC" w14:textId="77777777" w:rsidR="0010147F" w:rsidRPr="00924149" w:rsidRDefault="0010147F" w:rsidP="0010147F">
      <w:pPr>
        <w:tabs>
          <w:tab w:val="left" w:pos="4076"/>
        </w:tabs>
        <w:ind w:left="-567"/>
        <w:rPr>
          <w:rFonts w:eastAsia="Calibri"/>
          <w:b/>
          <w:bCs/>
          <w:spacing w:val="40"/>
          <w:sz w:val="40"/>
          <w:szCs w:val="40"/>
        </w:rPr>
      </w:pPr>
    </w:p>
    <w:p w14:paraId="3F297B4D" w14:textId="77777777" w:rsidR="0010147F" w:rsidRPr="006B1542" w:rsidRDefault="0010147F" w:rsidP="0010147F">
      <w:pPr>
        <w:tabs>
          <w:tab w:val="left" w:pos="4076"/>
        </w:tabs>
        <w:ind w:left="-567"/>
        <w:jc w:val="center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АДМИНИСТРАЦИЯ РУЗСКОГО ГОРОДСКОГО ОКРУГА</w:t>
      </w:r>
    </w:p>
    <w:p w14:paraId="356C2000" w14:textId="77777777" w:rsidR="0010147F" w:rsidRPr="006B1542" w:rsidRDefault="0010147F" w:rsidP="0010147F">
      <w:pPr>
        <w:keepNext/>
        <w:tabs>
          <w:tab w:val="left" w:pos="4076"/>
        </w:tabs>
        <w:ind w:left="-56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МОСКОВСКОЙ ОБЛАСТИ</w:t>
      </w:r>
    </w:p>
    <w:p w14:paraId="1014707A" w14:textId="77777777" w:rsidR="0010147F" w:rsidRPr="00924149" w:rsidRDefault="0010147F" w:rsidP="0010147F">
      <w:pPr>
        <w:ind w:left="-567"/>
        <w:rPr>
          <w:rFonts w:eastAsia="Calibri"/>
        </w:rPr>
      </w:pPr>
    </w:p>
    <w:p w14:paraId="7B2BAEF1" w14:textId="77777777"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  <w:r w:rsidRPr="00924149">
        <w:rPr>
          <w:rFonts w:eastAsia="Calibri"/>
          <w:b/>
          <w:sz w:val="40"/>
          <w:szCs w:val="40"/>
        </w:rPr>
        <w:t>ПОСТАНОВЛЕНИЕ</w:t>
      </w:r>
    </w:p>
    <w:p w14:paraId="55E33D59" w14:textId="77777777"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</w:p>
    <w:p w14:paraId="09B56B75" w14:textId="77777777" w:rsidR="0010147F" w:rsidRPr="001F0680" w:rsidRDefault="0010147F" w:rsidP="0010147F">
      <w:pPr>
        <w:ind w:left="-567"/>
        <w:jc w:val="center"/>
        <w:rPr>
          <w:rFonts w:eastAsia="Calibri"/>
          <w:sz w:val="22"/>
          <w:szCs w:val="22"/>
        </w:rPr>
      </w:pPr>
      <w:r w:rsidRPr="00924149">
        <w:rPr>
          <w:rFonts w:eastAsia="Calibri"/>
          <w:sz w:val="22"/>
          <w:szCs w:val="22"/>
        </w:rPr>
        <w:t>от __________________________ №_</w:t>
      </w:r>
      <w:r w:rsidRPr="001F0680">
        <w:rPr>
          <w:rFonts w:eastAsia="Calibri"/>
          <w:sz w:val="22"/>
          <w:szCs w:val="22"/>
        </w:rPr>
        <w:t>______</w:t>
      </w:r>
    </w:p>
    <w:p w14:paraId="0FE81F1B" w14:textId="77777777" w:rsidR="005B1028" w:rsidRDefault="005B1028" w:rsidP="00844DF6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14:paraId="56FDF9BE" w14:textId="77777777" w:rsidR="0010147F" w:rsidRDefault="0010147F" w:rsidP="00844DF6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14:paraId="311015A8" w14:textId="070C62D9" w:rsidR="00844DF6" w:rsidRDefault="00644B14" w:rsidP="00644B14">
      <w:pPr>
        <w:shd w:val="clear" w:color="auto" w:fill="FFFFFF"/>
        <w:jc w:val="center"/>
        <w:rPr>
          <w:b/>
          <w:bCs/>
          <w:sz w:val="28"/>
          <w:szCs w:val="28"/>
        </w:rPr>
      </w:pPr>
      <w:r w:rsidRPr="00644B14">
        <w:rPr>
          <w:b/>
          <w:bCs/>
          <w:sz w:val="28"/>
          <w:szCs w:val="28"/>
        </w:rPr>
        <w:t xml:space="preserve">Об утверждении </w:t>
      </w:r>
      <w:bookmarkStart w:id="0" w:name="_Hlk129010391"/>
      <w:r>
        <w:rPr>
          <w:b/>
          <w:bCs/>
          <w:sz w:val="28"/>
          <w:szCs w:val="28"/>
        </w:rPr>
        <w:t>П</w:t>
      </w:r>
      <w:r w:rsidRPr="00644B14">
        <w:rPr>
          <w:b/>
          <w:bCs/>
          <w:sz w:val="28"/>
          <w:szCs w:val="28"/>
        </w:rPr>
        <w:t xml:space="preserve">орядка определения платы для физических и юридических лиц за услуги (работы), относящиеся к основным видам деятельности </w:t>
      </w:r>
      <w:r>
        <w:rPr>
          <w:b/>
          <w:bCs/>
          <w:sz w:val="28"/>
          <w:szCs w:val="28"/>
        </w:rPr>
        <w:t>муниципальных</w:t>
      </w:r>
      <w:r w:rsidRPr="00644B14">
        <w:rPr>
          <w:b/>
          <w:bCs/>
          <w:sz w:val="28"/>
          <w:szCs w:val="28"/>
        </w:rPr>
        <w:t xml:space="preserve"> образовательных учреждений </w:t>
      </w:r>
      <w:r>
        <w:rPr>
          <w:b/>
          <w:bCs/>
          <w:sz w:val="28"/>
          <w:szCs w:val="28"/>
        </w:rPr>
        <w:t xml:space="preserve">Рузского городского округа </w:t>
      </w:r>
      <w:r w:rsidRPr="00644B14">
        <w:rPr>
          <w:b/>
          <w:bCs/>
          <w:sz w:val="28"/>
          <w:szCs w:val="28"/>
        </w:rPr>
        <w:t xml:space="preserve">Московской области, оказываемые (выполняемые) ими сверх установленного </w:t>
      </w:r>
      <w:r>
        <w:rPr>
          <w:b/>
          <w:bCs/>
          <w:sz w:val="28"/>
          <w:szCs w:val="28"/>
        </w:rPr>
        <w:t>муниципального</w:t>
      </w:r>
      <w:r w:rsidRPr="00644B14">
        <w:rPr>
          <w:b/>
          <w:bCs/>
          <w:sz w:val="28"/>
          <w:szCs w:val="28"/>
        </w:rPr>
        <w:t xml:space="preserve"> задания на оказание </w:t>
      </w:r>
      <w:r>
        <w:rPr>
          <w:b/>
          <w:bCs/>
          <w:sz w:val="28"/>
          <w:szCs w:val="28"/>
        </w:rPr>
        <w:t>муниципальных</w:t>
      </w:r>
      <w:r w:rsidRPr="00644B14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 xml:space="preserve"> </w:t>
      </w:r>
      <w:r w:rsidRPr="00644B14">
        <w:rPr>
          <w:b/>
          <w:bCs/>
          <w:sz w:val="28"/>
          <w:szCs w:val="28"/>
        </w:rPr>
        <w:t>(выполнение работ)</w:t>
      </w:r>
      <w:bookmarkEnd w:id="0"/>
    </w:p>
    <w:p w14:paraId="528CD383" w14:textId="7F9B342F" w:rsidR="00644B14" w:rsidRDefault="00644B14" w:rsidP="00644B14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02DE8FD" w14:textId="77777777" w:rsidR="00644B14" w:rsidRPr="00644B14" w:rsidRDefault="00644B14" w:rsidP="00644B14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11B97E9" w14:textId="0CF1420A" w:rsidR="00C55052" w:rsidRDefault="00C55052" w:rsidP="00E33113">
      <w:pPr>
        <w:pStyle w:val="1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46927">
        <w:rPr>
          <w:color w:val="000000" w:themeColor="text1"/>
          <w:sz w:val="28"/>
          <w:szCs w:val="28"/>
        </w:rPr>
        <w:t>В целях упорядочения процесса предоставления платных услуг и иной приносящей доход деятельности в муниципальных</w:t>
      </w:r>
      <w:r w:rsidR="00644B14">
        <w:rPr>
          <w:color w:val="000000" w:themeColor="text1"/>
          <w:sz w:val="28"/>
          <w:szCs w:val="28"/>
        </w:rPr>
        <w:t xml:space="preserve"> </w:t>
      </w:r>
      <w:r w:rsidRPr="00846927">
        <w:rPr>
          <w:color w:val="000000" w:themeColor="text1"/>
          <w:sz w:val="28"/>
          <w:szCs w:val="28"/>
        </w:rPr>
        <w:t xml:space="preserve">образовательных учреждениях Рузского </w:t>
      </w:r>
      <w:r w:rsidR="008944BB">
        <w:rPr>
          <w:color w:val="000000" w:themeColor="text1"/>
          <w:sz w:val="28"/>
          <w:szCs w:val="28"/>
        </w:rPr>
        <w:t>городского</w:t>
      </w:r>
      <w:r w:rsidRPr="00846927">
        <w:rPr>
          <w:color w:val="000000" w:themeColor="text1"/>
          <w:sz w:val="28"/>
          <w:szCs w:val="28"/>
        </w:rPr>
        <w:t xml:space="preserve"> </w:t>
      </w:r>
      <w:r w:rsidR="008944BB">
        <w:rPr>
          <w:color w:val="000000" w:themeColor="text1"/>
          <w:sz w:val="28"/>
          <w:szCs w:val="28"/>
        </w:rPr>
        <w:t>округа</w:t>
      </w:r>
      <w:r w:rsidRPr="00846927">
        <w:rPr>
          <w:color w:val="000000" w:themeColor="text1"/>
          <w:sz w:val="28"/>
          <w:szCs w:val="28"/>
        </w:rPr>
        <w:t>, в соответствии с</w:t>
      </w:r>
      <w:r w:rsidR="00644B14">
        <w:rPr>
          <w:color w:val="000000" w:themeColor="text1"/>
          <w:sz w:val="28"/>
          <w:szCs w:val="28"/>
        </w:rPr>
        <w:t xml:space="preserve"> </w:t>
      </w:r>
      <w:r w:rsidR="00644B14" w:rsidRPr="00644B14">
        <w:rPr>
          <w:color w:val="000000" w:themeColor="text1"/>
          <w:sz w:val="28"/>
          <w:szCs w:val="28"/>
        </w:rPr>
        <w:t>Федеральн</w:t>
      </w:r>
      <w:r w:rsidR="00644B14">
        <w:rPr>
          <w:color w:val="000000" w:themeColor="text1"/>
          <w:sz w:val="28"/>
          <w:szCs w:val="28"/>
        </w:rPr>
        <w:t>ым</w:t>
      </w:r>
      <w:r w:rsidR="00644B14" w:rsidRPr="00644B14">
        <w:rPr>
          <w:color w:val="000000" w:themeColor="text1"/>
          <w:sz w:val="28"/>
          <w:szCs w:val="28"/>
        </w:rPr>
        <w:t xml:space="preserve"> закон</w:t>
      </w:r>
      <w:r w:rsidR="00644B14">
        <w:rPr>
          <w:color w:val="000000" w:themeColor="text1"/>
          <w:sz w:val="28"/>
          <w:szCs w:val="28"/>
        </w:rPr>
        <w:t>ом</w:t>
      </w:r>
      <w:r w:rsidR="00644B14" w:rsidRPr="00644B14">
        <w:rPr>
          <w:color w:val="000000" w:themeColor="text1"/>
          <w:sz w:val="28"/>
          <w:szCs w:val="28"/>
        </w:rPr>
        <w:t xml:space="preserve"> от 12.01.1996 № 7-ФЗ «О некоммерческих организациях»</w:t>
      </w:r>
      <w:r w:rsidR="00644B14">
        <w:rPr>
          <w:sz w:val="28"/>
          <w:szCs w:val="28"/>
        </w:rPr>
        <w:t xml:space="preserve">, </w:t>
      </w:r>
      <w:r w:rsidR="000D51AB" w:rsidRPr="001021D0">
        <w:rPr>
          <w:sz w:val="28"/>
          <w:szCs w:val="28"/>
        </w:rPr>
        <w:t xml:space="preserve">Федеральным законом </w:t>
      </w:r>
      <w:r w:rsidR="000D51AB">
        <w:rPr>
          <w:sz w:val="28"/>
          <w:szCs w:val="28"/>
        </w:rPr>
        <w:t>от 06.10.2003 № 131-ФЗ «</w:t>
      </w:r>
      <w:r w:rsidR="000D51AB" w:rsidRPr="001021D0">
        <w:rPr>
          <w:sz w:val="28"/>
          <w:szCs w:val="28"/>
        </w:rPr>
        <w:t xml:space="preserve">Об </w:t>
      </w:r>
      <w:r w:rsidR="000D51AB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846927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Федеральным законом </w:t>
        </w:r>
        <w:r w:rsidR="005F7911">
          <w:rPr>
            <w:rStyle w:val="ab"/>
            <w:color w:val="000000" w:themeColor="text1"/>
            <w:sz w:val="28"/>
            <w:szCs w:val="28"/>
            <w:u w:val="none"/>
          </w:rPr>
          <w:t xml:space="preserve">от 29.12.2012 № 273-ФЗ 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Об образовании в Российской Федерации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»</w:t>
        </w:r>
      </w:hyperlink>
      <w:r w:rsidRPr="00846927">
        <w:rPr>
          <w:color w:val="000000" w:themeColor="text1"/>
          <w:sz w:val="28"/>
          <w:szCs w:val="28"/>
        </w:rPr>
        <w:t>,</w:t>
      </w:r>
      <w:r w:rsidR="00644B14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846927">
          <w:rPr>
            <w:rStyle w:val="ab"/>
            <w:color w:val="000000" w:themeColor="text1"/>
            <w:sz w:val="28"/>
            <w:szCs w:val="28"/>
            <w:u w:val="none"/>
          </w:rPr>
          <w:t>Постановлением Правительства Российской Федерации от 15.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09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.20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20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№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1441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Об утверждении Правил оказания платных образовательных услуг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»</w:t>
        </w:r>
      </w:hyperlink>
      <w:r w:rsidR="00E33113">
        <w:rPr>
          <w:rStyle w:val="ab"/>
          <w:color w:val="000000" w:themeColor="text1"/>
          <w:sz w:val="28"/>
          <w:szCs w:val="28"/>
          <w:u w:val="none"/>
        </w:rPr>
        <w:t>, распоряжением Министерства образования Московской области от 29.06.2020 № Р-422 «</w:t>
      </w:r>
      <w:r w:rsidR="00E33113" w:rsidRPr="00E33113">
        <w:rPr>
          <w:rStyle w:val="ab"/>
          <w:color w:val="000000" w:themeColor="text1"/>
          <w:sz w:val="28"/>
          <w:szCs w:val="28"/>
          <w:u w:val="none"/>
        </w:rPr>
        <w:t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образовательных учреждений Московской области, подведомственных Министерству образования Московской области, оказываемые (выполняемые) ими сверх установленного государственного задания на оказание государственных услуг</w:t>
      </w:r>
      <w:r w:rsidR="00E33113">
        <w:rPr>
          <w:rStyle w:val="ab"/>
          <w:color w:val="000000" w:themeColor="text1"/>
          <w:sz w:val="28"/>
          <w:szCs w:val="28"/>
          <w:u w:val="none"/>
        </w:rPr>
        <w:t xml:space="preserve"> </w:t>
      </w:r>
      <w:r w:rsidR="00E33113" w:rsidRPr="00E33113">
        <w:rPr>
          <w:rStyle w:val="ab"/>
          <w:color w:val="000000" w:themeColor="text1"/>
          <w:sz w:val="28"/>
          <w:szCs w:val="28"/>
          <w:u w:val="none"/>
        </w:rPr>
        <w:t>(выполнение работ)</w:t>
      </w:r>
      <w:r w:rsidR="00E33113">
        <w:rPr>
          <w:rStyle w:val="ab"/>
          <w:color w:val="000000" w:themeColor="text1"/>
          <w:sz w:val="28"/>
          <w:szCs w:val="28"/>
          <w:u w:val="none"/>
        </w:rPr>
        <w:t>»</w:t>
      </w:r>
      <w:r w:rsidRPr="00846927">
        <w:rPr>
          <w:color w:val="000000" w:themeColor="text1"/>
          <w:sz w:val="28"/>
          <w:szCs w:val="28"/>
        </w:rPr>
        <w:t>, руководствуясь Уставом Рузского городского округа,</w:t>
      </w:r>
      <w:r w:rsidR="00115AC3">
        <w:rPr>
          <w:color w:val="000000" w:themeColor="text1"/>
          <w:sz w:val="28"/>
          <w:szCs w:val="28"/>
        </w:rPr>
        <w:t xml:space="preserve"> Администрация Рузского городского округа</w:t>
      </w:r>
      <w:r w:rsidRPr="00846927">
        <w:rPr>
          <w:color w:val="000000" w:themeColor="text1"/>
          <w:sz w:val="28"/>
          <w:szCs w:val="28"/>
        </w:rPr>
        <w:t xml:space="preserve"> постановляет:</w:t>
      </w:r>
    </w:p>
    <w:p w14:paraId="2A9FA33B" w14:textId="77777777" w:rsidR="00C55052" w:rsidRPr="00C55052" w:rsidRDefault="00C55052" w:rsidP="00C55052"/>
    <w:p w14:paraId="4945E341" w14:textId="13D36DBC" w:rsidR="00700160" w:rsidRDefault="00D95D92" w:rsidP="00D95D92">
      <w:pPr>
        <w:pStyle w:val="ac"/>
        <w:jc w:val="both"/>
        <w:rPr>
          <w:sz w:val="28"/>
          <w:szCs w:val="28"/>
        </w:rPr>
      </w:pPr>
      <w:r w:rsidRPr="00D95D92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682655" w:rsidRPr="008D21A0">
        <w:rPr>
          <w:sz w:val="28"/>
          <w:szCs w:val="28"/>
        </w:rPr>
        <w:t xml:space="preserve">Утвердить </w:t>
      </w:r>
      <w:r w:rsidR="00644B14" w:rsidRPr="00644B14">
        <w:rPr>
          <w:sz w:val="28"/>
          <w:szCs w:val="28"/>
        </w:rPr>
        <w:t>Поряд</w:t>
      </w:r>
      <w:r w:rsidR="00644B14">
        <w:rPr>
          <w:sz w:val="28"/>
          <w:szCs w:val="28"/>
        </w:rPr>
        <w:t>ок</w:t>
      </w:r>
      <w:r w:rsidR="00644B14" w:rsidRPr="00644B14">
        <w:rPr>
          <w:sz w:val="28"/>
          <w:szCs w:val="28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образовательных учреждений Рузского </w:t>
      </w:r>
      <w:r w:rsidR="00644B14" w:rsidRPr="00644B14">
        <w:rPr>
          <w:sz w:val="28"/>
          <w:szCs w:val="28"/>
        </w:rPr>
        <w:lastRenderedPageBreak/>
        <w:t>городского округа Московской области, оказываемые (выполняемые) ими сверх установленного муниципального задания на оказание муниципальных услуг (выполнение работ)</w:t>
      </w:r>
      <w:r w:rsidR="00682655" w:rsidRPr="008D21A0">
        <w:rPr>
          <w:sz w:val="28"/>
          <w:szCs w:val="28"/>
        </w:rPr>
        <w:t xml:space="preserve"> (прилагается)</w:t>
      </w:r>
      <w:r w:rsidR="00682655">
        <w:rPr>
          <w:sz w:val="28"/>
          <w:szCs w:val="28"/>
        </w:rPr>
        <w:t>.</w:t>
      </w:r>
    </w:p>
    <w:p w14:paraId="47FFE329" w14:textId="5AF10F57" w:rsidR="0087531B" w:rsidRPr="00700160" w:rsidRDefault="00644B14" w:rsidP="0099385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531B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875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531B" w:rsidRPr="00552730">
        <w:rPr>
          <w:bCs/>
          <w:color w:val="000000"/>
          <w:sz w:val="28"/>
          <w:szCs w:val="28"/>
        </w:rPr>
        <w:t>Настоящее постановление вступает в силу с момента подписания</w:t>
      </w:r>
      <w:r>
        <w:rPr>
          <w:bCs/>
          <w:color w:val="000000"/>
          <w:sz w:val="28"/>
          <w:szCs w:val="28"/>
        </w:rPr>
        <w:t>.</w:t>
      </w:r>
    </w:p>
    <w:p w14:paraId="4B006640" w14:textId="2E1446E8" w:rsidR="00644B14" w:rsidRPr="00644B14" w:rsidRDefault="00644B14" w:rsidP="00644B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4B14">
        <w:rPr>
          <w:sz w:val="28"/>
          <w:szCs w:val="28"/>
        </w:rPr>
        <w:t>Опубликовать настоящее постановление в официальном периодическом печатном издании, распространяемом в Рузском городском округе и разместить на официальном сайте Администрации Рузского городского округа Московской области в сети «Интернет».</w:t>
      </w:r>
    </w:p>
    <w:p w14:paraId="1282BC20" w14:textId="061E2F87" w:rsidR="00844DF6" w:rsidRPr="00C62ACF" w:rsidRDefault="00644B14" w:rsidP="00644B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4B14">
        <w:rPr>
          <w:sz w:val="28"/>
          <w:szCs w:val="28"/>
        </w:rPr>
        <w:t>.</w:t>
      </w:r>
      <w:r w:rsidRPr="00644B14">
        <w:rPr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Рузского городского округа         Волкову Е.С.</w:t>
      </w:r>
    </w:p>
    <w:p w14:paraId="3C77E314" w14:textId="77777777" w:rsidR="00844DF6" w:rsidRPr="00C62ACF" w:rsidRDefault="00844DF6" w:rsidP="00844DF6">
      <w:pPr>
        <w:jc w:val="both"/>
        <w:rPr>
          <w:sz w:val="28"/>
          <w:szCs w:val="28"/>
        </w:rPr>
      </w:pPr>
    </w:p>
    <w:p w14:paraId="5E4F4CBB" w14:textId="77777777" w:rsidR="00844DF6" w:rsidRPr="00C62ACF" w:rsidRDefault="00844DF6" w:rsidP="00844DF6">
      <w:pPr>
        <w:jc w:val="both"/>
        <w:rPr>
          <w:sz w:val="28"/>
          <w:szCs w:val="28"/>
        </w:rPr>
      </w:pPr>
    </w:p>
    <w:p w14:paraId="233F934D" w14:textId="315848DD" w:rsidR="00070215" w:rsidRDefault="00F14297" w:rsidP="00304D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4DF6">
        <w:rPr>
          <w:sz w:val="28"/>
          <w:szCs w:val="28"/>
        </w:rPr>
        <w:t xml:space="preserve"> городского округа</w:t>
      </w:r>
      <w:r w:rsidR="006455BB">
        <w:rPr>
          <w:sz w:val="28"/>
          <w:szCs w:val="28"/>
        </w:rPr>
        <w:tab/>
      </w:r>
      <w:r w:rsidR="006455BB">
        <w:rPr>
          <w:sz w:val="28"/>
          <w:szCs w:val="28"/>
        </w:rPr>
        <w:tab/>
      </w:r>
      <w:r w:rsidR="006455BB">
        <w:rPr>
          <w:sz w:val="28"/>
          <w:szCs w:val="28"/>
        </w:rPr>
        <w:tab/>
        <w:t xml:space="preserve">                         </w:t>
      </w:r>
      <w:r w:rsidR="00825C37">
        <w:rPr>
          <w:sz w:val="28"/>
          <w:szCs w:val="28"/>
        </w:rPr>
        <w:t xml:space="preserve">  </w:t>
      </w:r>
      <w:r w:rsidR="00A66E92">
        <w:rPr>
          <w:sz w:val="28"/>
          <w:szCs w:val="28"/>
        </w:rPr>
        <w:t xml:space="preserve"> </w:t>
      </w:r>
      <w:r w:rsidR="00B13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60C93">
        <w:rPr>
          <w:sz w:val="28"/>
          <w:szCs w:val="28"/>
        </w:rPr>
        <w:t>Н</w:t>
      </w:r>
      <w:r w:rsidR="00844DF6" w:rsidRPr="00C62ACF">
        <w:rPr>
          <w:sz w:val="28"/>
          <w:szCs w:val="28"/>
        </w:rPr>
        <w:t>.</w:t>
      </w:r>
      <w:r w:rsidR="00160C93">
        <w:rPr>
          <w:sz w:val="28"/>
          <w:szCs w:val="28"/>
        </w:rPr>
        <w:t>Н</w:t>
      </w:r>
      <w:r w:rsidR="00844DF6" w:rsidRPr="00C62ACF">
        <w:rPr>
          <w:sz w:val="28"/>
          <w:szCs w:val="28"/>
        </w:rPr>
        <w:t>.</w:t>
      </w:r>
      <w:r w:rsidR="00A66E92">
        <w:rPr>
          <w:sz w:val="28"/>
          <w:szCs w:val="28"/>
        </w:rPr>
        <w:t xml:space="preserve"> </w:t>
      </w:r>
      <w:r w:rsidR="00160C93">
        <w:rPr>
          <w:sz w:val="28"/>
          <w:szCs w:val="28"/>
        </w:rPr>
        <w:t>Пархоменко</w:t>
      </w:r>
    </w:p>
    <w:p w14:paraId="5902C3FE" w14:textId="77777777" w:rsidR="00070215" w:rsidRDefault="00070215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5A25CB00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76E9B622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7EFD2F35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52090402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3EEB8F07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6DDAD243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7EC1428E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57234948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7FBF2732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634F9369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7ED712DC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1BFB7B75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19BC02F6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5CCA4778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5724B7F6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36B22B63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6C3758B1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22527570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50701C55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77FBD021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126C675F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63C651D8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4A3EBD5C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63F34FDB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084B71CF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5159BF3B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7B0A1AA3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4DACE81C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7D514E9D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2A398B45" w14:textId="1E7F34E7" w:rsidR="0087531B" w:rsidRDefault="0087531B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111D4F66" w14:textId="77777777" w:rsidR="00E33113" w:rsidRDefault="00E33113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7CA09A8C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3855EDD0" w14:textId="43640E45" w:rsidR="00070215" w:rsidRPr="005B7614" w:rsidRDefault="00AA57A1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  <w:r>
        <w:lastRenderedPageBreak/>
        <w:t xml:space="preserve">Утверждено </w:t>
      </w:r>
      <w:r w:rsidR="00070215" w:rsidRPr="005B7614">
        <w:t>постановлени</w:t>
      </w:r>
      <w:r>
        <w:t>ем</w:t>
      </w:r>
      <w:r w:rsidR="00070215">
        <w:t xml:space="preserve"> Администрации Рузского городского округа </w:t>
      </w:r>
      <w:r w:rsidR="00070215" w:rsidRPr="005B7614">
        <w:t>Московской области</w:t>
      </w:r>
    </w:p>
    <w:p w14:paraId="1E9C72B6" w14:textId="1F0BA46E" w:rsidR="002D286D" w:rsidRDefault="00070215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rFonts w:cs="Arial"/>
          <w:u w:val="single"/>
        </w:rPr>
      </w:pPr>
      <w:r w:rsidRPr="005B7614">
        <w:rPr>
          <w:rFonts w:cs="Arial"/>
        </w:rPr>
        <w:t xml:space="preserve">от </w:t>
      </w:r>
      <w:r>
        <w:rPr>
          <w:rFonts w:cs="Arial"/>
        </w:rPr>
        <w:t>«</w:t>
      </w:r>
      <w:r w:rsidRPr="005B7614">
        <w:rPr>
          <w:rFonts w:cs="Arial"/>
          <w:u w:val="single"/>
        </w:rPr>
        <w:t xml:space="preserve"> </w:t>
      </w:r>
      <w:r w:rsidR="00655248">
        <w:rPr>
          <w:rFonts w:cs="Arial"/>
          <w:u w:val="single"/>
        </w:rPr>
        <w:t>_</w:t>
      </w:r>
      <w:r w:rsidRPr="005B7614">
        <w:rPr>
          <w:rFonts w:cs="Arial"/>
          <w:u w:val="single"/>
        </w:rPr>
        <w:t xml:space="preserve">   </w:t>
      </w:r>
      <w:r w:rsidRPr="009808B9">
        <w:rPr>
          <w:rFonts w:cs="Arial"/>
          <w:u w:val="single"/>
        </w:rPr>
        <w:t xml:space="preserve">» </w:t>
      </w:r>
      <w:r>
        <w:rPr>
          <w:rFonts w:cs="Arial"/>
        </w:rPr>
        <w:t>______202</w:t>
      </w:r>
      <w:r w:rsidR="00AA57A1">
        <w:rPr>
          <w:rFonts w:cs="Arial"/>
        </w:rPr>
        <w:t>3</w:t>
      </w:r>
      <w:r w:rsidRPr="005B7614">
        <w:rPr>
          <w:rFonts w:cs="Arial"/>
        </w:rPr>
        <w:t xml:space="preserve"> года №</w:t>
      </w:r>
      <w:r w:rsidR="00AA57A1">
        <w:rPr>
          <w:rFonts w:cs="Arial"/>
        </w:rPr>
        <w:t>_____</w:t>
      </w:r>
      <w:r w:rsidRPr="005B7614">
        <w:rPr>
          <w:rFonts w:cs="Arial"/>
        </w:rPr>
        <w:t xml:space="preserve"> </w:t>
      </w:r>
      <w:r w:rsidRPr="005B7614">
        <w:rPr>
          <w:rFonts w:cs="Arial"/>
          <w:u w:val="single"/>
        </w:rPr>
        <w:t xml:space="preserve">  </w:t>
      </w:r>
    </w:p>
    <w:p w14:paraId="7EEF0C44" w14:textId="77777777" w:rsidR="002D286D" w:rsidRDefault="002D286D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rFonts w:cs="Arial"/>
          <w:u w:val="single"/>
        </w:rPr>
      </w:pPr>
    </w:p>
    <w:p w14:paraId="7D31730F" w14:textId="77777777" w:rsidR="002D286D" w:rsidRDefault="002D286D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rFonts w:cs="Arial"/>
          <w:u w:val="single"/>
        </w:rPr>
      </w:pPr>
    </w:p>
    <w:p w14:paraId="53910F44" w14:textId="33B68C4F" w:rsidR="00070215" w:rsidRPr="005B7614" w:rsidRDefault="00070215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u w:val="single"/>
        </w:rPr>
      </w:pPr>
      <w:r w:rsidRPr="005B7614">
        <w:rPr>
          <w:rFonts w:cs="Arial"/>
          <w:u w:val="single"/>
        </w:rPr>
        <w:t xml:space="preserve">            </w:t>
      </w:r>
    </w:p>
    <w:p w14:paraId="7F038136" w14:textId="6CCF0603" w:rsidR="00070215" w:rsidRPr="00655248" w:rsidRDefault="002D286D" w:rsidP="002D286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right="-144"/>
        <w:jc w:val="center"/>
        <w:rPr>
          <w:b/>
          <w:bCs/>
          <w:sz w:val="28"/>
          <w:szCs w:val="28"/>
        </w:rPr>
      </w:pPr>
      <w:r w:rsidRPr="00655248">
        <w:rPr>
          <w:b/>
          <w:bCs/>
          <w:sz w:val="28"/>
          <w:szCs w:val="28"/>
        </w:rPr>
        <w:t>Поряд</w:t>
      </w:r>
      <w:r w:rsidRPr="00655248">
        <w:rPr>
          <w:b/>
          <w:bCs/>
          <w:sz w:val="28"/>
          <w:szCs w:val="28"/>
        </w:rPr>
        <w:t>ок</w:t>
      </w:r>
      <w:r w:rsidRPr="00655248">
        <w:rPr>
          <w:b/>
          <w:bCs/>
          <w:sz w:val="28"/>
          <w:szCs w:val="28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образовательных учреждений Рузского городского округа Московской области, оказываемые (выполняемые) ими сверх установленного муниципального задания на оказание муниципальных услуг (выполнение работ)</w:t>
      </w:r>
    </w:p>
    <w:p w14:paraId="5D2696BA" w14:textId="2C713E4E" w:rsidR="002D286D" w:rsidRDefault="002D286D" w:rsidP="002D286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right="-144"/>
        <w:jc w:val="center"/>
        <w:rPr>
          <w:sz w:val="28"/>
          <w:szCs w:val="28"/>
        </w:rPr>
      </w:pPr>
    </w:p>
    <w:p w14:paraId="1708FC03" w14:textId="2263484B" w:rsidR="002D286D" w:rsidRPr="002D286D" w:rsidRDefault="002D286D" w:rsidP="002D286D">
      <w:pPr>
        <w:widowControl w:val="0"/>
        <w:numPr>
          <w:ilvl w:val="0"/>
          <w:numId w:val="8"/>
        </w:numPr>
        <w:tabs>
          <w:tab w:val="left" w:pos="1072"/>
        </w:tabs>
        <w:spacing w:line="355" w:lineRule="exact"/>
        <w:ind w:firstLine="780"/>
        <w:jc w:val="both"/>
        <w:rPr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 xml:space="preserve">Настоящий Порядок разработан в целях установления единого подхода к механизму определения платы для физических и юридических лиц за услуги (работы), относящиеся к основным видам деятельности </w:t>
      </w:r>
      <w:r w:rsidR="00655248">
        <w:rPr>
          <w:color w:val="000000"/>
          <w:sz w:val="28"/>
          <w:szCs w:val="28"/>
          <w:lang w:bidi="ru-RU"/>
        </w:rPr>
        <w:t>муниципальных</w:t>
      </w:r>
      <w:r w:rsidRPr="002D286D">
        <w:rPr>
          <w:color w:val="000000"/>
          <w:sz w:val="28"/>
          <w:szCs w:val="28"/>
          <w:lang w:bidi="ru-RU"/>
        </w:rPr>
        <w:t xml:space="preserve"> образовательных учреждений </w:t>
      </w:r>
      <w:r w:rsidR="00655248">
        <w:rPr>
          <w:color w:val="000000"/>
          <w:sz w:val="28"/>
          <w:szCs w:val="28"/>
          <w:lang w:bidi="ru-RU"/>
        </w:rPr>
        <w:t xml:space="preserve">Рузского городского округа </w:t>
      </w:r>
      <w:r w:rsidRPr="002D286D">
        <w:rPr>
          <w:color w:val="000000"/>
          <w:sz w:val="28"/>
          <w:szCs w:val="28"/>
          <w:lang w:bidi="ru-RU"/>
        </w:rPr>
        <w:t>Московской области</w:t>
      </w:r>
      <w:r w:rsidR="00655248">
        <w:rPr>
          <w:color w:val="000000"/>
          <w:sz w:val="28"/>
          <w:szCs w:val="28"/>
          <w:lang w:bidi="ru-RU"/>
        </w:rPr>
        <w:t xml:space="preserve"> </w:t>
      </w:r>
      <w:r w:rsidRPr="002D286D">
        <w:rPr>
          <w:color w:val="000000"/>
          <w:sz w:val="28"/>
          <w:szCs w:val="28"/>
          <w:lang w:bidi="ru-RU"/>
        </w:rPr>
        <w:t xml:space="preserve">(далее - Учреждения), оказываемые (выполняемые) ими сверх установленного </w:t>
      </w:r>
      <w:r w:rsidR="00655248">
        <w:rPr>
          <w:color w:val="000000"/>
          <w:sz w:val="28"/>
          <w:szCs w:val="28"/>
          <w:lang w:bidi="ru-RU"/>
        </w:rPr>
        <w:t>муниципального</w:t>
      </w:r>
      <w:r w:rsidRPr="002D286D">
        <w:rPr>
          <w:color w:val="000000"/>
          <w:sz w:val="28"/>
          <w:szCs w:val="28"/>
          <w:lang w:bidi="ru-RU"/>
        </w:rPr>
        <w:t xml:space="preserve"> задания на оказание </w:t>
      </w:r>
      <w:r w:rsidR="00655248">
        <w:rPr>
          <w:color w:val="000000"/>
          <w:sz w:val="28"/>
          <w:szCs w:val="28"/>
          <w:lang w:bidi="ru-RU"/>
        </w:rPr>
        <w:t>муниципальных</w:t>
      </w:r>
      <w:r w:rsidRPr="002D286D">
        <w:rPr>
          <w:color w:val="000000"/>
          <w:sz w:val="28"/>
          <w:szCs w:val="28"/>
          <w:lang w:bidi="ru-RU"/>
        </w:rPr>
        <w:t xml:space="preserve"> услуг (выполнение работ) (далее - платные услуги (работы).</w:t>
      </w:r>
    </w:p>
    <w:p w14:paraId="4EB8BEB4" w14:textId="77777777" w:rsidR="002D286D" w:rsidRPr="002D286D" w:rsidRDefault="002D286D" w:rsidP="002D286D">
      <w:pPr>
        <w:widowControl w:val="0"/>
        <w:numPr>
          <w:ilvl w:val="0"/>
          <w:numId w:val="8"/>
        </w:numPr>
        <w:tabs>
          <w:tab w:val="left" w:pos="1072"/>
        </w:tabs>
        <w:spacing w:line="355" w:lineRule="exact"/>
        <w:ind w:firstLine="780"/>
        <w:jc w:val="both"/>
        <w:rPr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>Настоящий Порядок не распространяется на платные услуги (работы), оказываемые (выполняемые) Учреждениями в ходе осуществления видов деятельности, не являющихся основными в соответствии с их уставами.</w:t>
      </w:r>
    </w:p>
    <w:p w14:paraId="2078E166" w14:textId="32E4B74C" w:rsidR="002D286D" w:rsidRPr="002D286D" w:rsidRDefault="002D286D" w:rsidP="002D286D">
      <w:pPr>
        <w:widowControl w:val="0"/>
        <w:numPr>
          <w:ilvl w:val="0"/>
          <w:numId w:val="8"/>
        </w:numPr>
        <w:tabs>
          <w:tab w:val="left" w:pos="1072"/>
        </w:tabs>
        <w:spacing w:line="355" w:lineRule="exact"/>
        <w:ind w:firstLine="780"/>
        <w:jc w:val="both"/>
        <w:rPr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 xml:space="preserve">Учреждение самостоятельно определяет возможность и объем оказания (выполнения) платных услуг (работ), исходя из наличия материальных и трудовых ресурсов, спроса на платные услуги (работы), а также исходя из необходимости обеспечения одинаковых условий при оказании одних и тех же платных услуг (выполнении работ) и услуг (работ), осуществляемых в рамках установленного </w:t>
      </w:r>
      <w:r w:rsidR="00655248">
        <w:rPr>
          <w:color w:val="000000"/>
          <w:sz w:val="28"/>
          <w:szCs w:val="28"/>
          <w:lang w:bidi="ru-RU"/>
        </w:rPr>
        <w:t>муниципального</w:t>
      </w:r>
      <w:r w:rsidRPr="002D286D">
        <w:rPr>
          <w:color w:val="000000"/>
          <w:sz w:val="28"/>
          <w:szCs w:val="28"/>
          <w:lang w:bidi="ru-RU"/>
        </w:rPr>
        <w:t xml:space="preserve"> задания на оказание </w:t>
      </w:r>
      <w:r w:rsidR="00655248">
        <w:rPr>
          <w:color w:val="000000"/>
          <w:sz w:val="28"/>
          <w:szCs w:val="28"/>
          <w:lang w:bidi="ru-RU"/>
        </w:rPr>
        <w:t>муниципальн</w:t>
      </w:r>
      <w:r w:rsidR="00655248">
        <w:rPr>
          <w:color w:val="000000"/>
          <w:sz w:val="28"/>
          <w:szCs w:val="28"/>
          <w:lang w:bidi="ru-RU"/>
        </w:rPr>
        <w:t>ых</w:t>
      </w:r>
      <w:r w:rsidR="00655248" w:rsidRPr="002D286D">
        <w:rPr>
          <w:color w:val="000000"/>
          <w:sz w:val="28"/>
          <w:szCs w:val="28"/>
          <w:lang w:bidi="ru-RU"/>
        </w:rPr>
        <w:t xml:space="preserve"> </w:t>
      </w:r>
      <w:r w:rsidRPr="002D286D">
        <w:rPr>
          <w:color w:val="000000"/>
          <w:sz w:val="28"/>
          <w:szCs w:val="28"/>
          <w:lang w:bidi="ru-RU"/>
        </w:rPr>
        <w:t>услуг (выполнение работ), формирует и утверждает перечень платных услуг (работ), утверждает размер платы за их оказание (выполнение) (за исключением установленного законодательством Российской Федерации и законодательством Московской области).</w:t>
      </w:r>
    </w:p>
    <w:p w14:paraId="17F0CBDD" w14:textId="77777777" w:rsidR="002D286D" w:rsidRDefault="002D286D" w:rsidP="002D286D">
      <w:pPr>
        <w:widowControl w:val="0"/>
        <w:spacing w:line="355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 xml:space="preserve">Одинаковые условия оказания образовательных услуг включают в себя совокупность требований к качеству услуги (работы) в соответствии с показателями государственного задания, а также требований к оказанию образовательных услуг для соответствующего вида, уровня и (или) направленности образовательной программы, устанавливаемых, при </w:t>
      </w:r>
      <w:r w:rsidRPr="002D286D">
        <w:rPr>
          <w:color w:val="000000"/>
          <w:sz w:val="28"/>
          <w:szCs w:val="28"/>
          <w:lang w:bidi="ru-RU"/>
        </w:rPr>
        <w:lastRenderedPageBreak/>
        <w:t xml:space="preserve">наличии, федеральными государственными образовательными стандартами, </w:t>
      </w:r>
      <w:r>
        <w:rPr>
          <w:color w:val="000000"/>
          <w:sz w:val="28"/>
          <w:szCs w:val="28"/>
          <w:lang w:bidi="ru-RU"/>
        </w:rPr>
        <w:t>образовательными стандартами, федеральными государственными требованиями.</w:t>
      </w:r>
    </w:p>
    <w:p w14:paraId="54E9FCAA" w14:textId="77777777" w:rsidR="002D286D" w:rsidRPr="002D286D" w:rsidRDefault="002D286D" w:rsidP="002D286D">
      <w:pPr>
        <w:widowControl w:val="0"/>
        <w:spacing w:line="355" w:lineRule="exact"/>
        <w:ind w:firstLine="7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</w:t>
      </w:r>
      <w:r w:rsidRPr="00E33113">
        <w:rPr>
          <w:color w:val="000000"/>
          <w:sz w:val="28"/>
          <w:szCs w:val="28"/>
          <w:lang w:bidi="ru-RU"/>
        </w:rPr>
        <w:t>4.</w:t>
      </w:r>
      <w:r w:rsidRPr="00E33113">
        <w:rPr>
          <w:color w:val="000000"/>
          <w:sz w:val="28"/>
          <w:szCs w:val="28"/>
          <w:lang w:bidi="ru-RU"/>
        </w:rPr>
        <w:tab/>
        <w:t>Плата за оказание (выполнение) платных услуг (работ) должна обеспечивать полное возмещение обоснованных и документально подтвержденных затрат (расходов) Учреждения на их оказание (выполнение).</w:t>
      </w:r>
    </w:p>
    <w:p w14:paraId="2F8EF7E0" w14:textId="77777777" w:rsidR="002D286D" w:rsidRPr="002D286D" w:rsidRDefault="002D286D" w:rsidP="002D286D">
      <w:pPr>
        <w:widowControl w:val="0"/>
        <w:spacing w:line="355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>Размер платы за оказание (выполнение) платных услуг (работ) не может быть ниже величины финансового обеспечения оказания таких же услуг (выполнения работ) в расчете на единицу услуги (работы), оказываемых (выполняемых) в рамках государственного задания.</w:t>
      </w:r>
    </w:p>
    <w:p w14:paraId="1AC8185B" w14:textId="77777777" w:rsidR="002D286D" w:rsidRPr="002D286D" w:rsidRDefault="002D286D" w:rsidP="002D286D">
      <w:pPr>
        <w:widowControl w:val="0"/>
        <w:spacing w:line="355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>5.</w:t>
      </w:r>
      <w:r w:rsidRPr="002D286D">
        <w:rPr>
          <w:color w:val="000000"/>
          <w:sz w:val="28"/>
          <w:szCs w:val="28"/>
          <w:lang w:bidi="ru-RU"/>
        </w:rPr>
        <w:tab/>
        <w:t>Размер платы за оказание (выполнение) платных услуг (работ) определяется на основании:</w:t>
      </w:r>
    </w:p>
    <w:p w14:paraId="095B1595" w14:textId="77777777" w:rsidR="002D286D" w:rsidRPr="002D286D" w:rsidRDefault="002D286D" w:rsidP="002D286D">
      <w:pPr>
        <w:widowControl w:val="0"/>
        <w:spacing w:line="355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>1)</w:t>
      </w:r>
      <w:r w:rsidRPr="002D286D">
        <w:rPr>
          <w:color w:val="000000"/>
          <w:sz w:val="28"/>
          <w:szCs w:val="28"/>
          <w:lang w:bidi="ru-RU"/>
        </w:rPr>
        <w:tab/>
        <w:t>установленных нормативными правовыми актами Российской Федерации цен (тарифов) на соответствующие платные услуги (работы) по основным видам деятельности Учреждения (при наличии);</w:t>
      </w:r>
    </w:p>
    <w:p w14:paraId="0657A34A" w14:textId="48919051" w:rsidR="002D286D" w:rsidRPr="002D286D" w:rsidRDefault="002D286D" w:rsidP="002D286D">
      <w:pPr>
        <w:widowControl w:val="0"/>
        <w:spacing w:line="355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>2)</w:t>
      </w:r>
      <w:r w:rsidRPr="002D286D">
        <w:rPr>
          <w:color w:val="000000"/>
          <w:sz w:val="28"/>
          <w:szCs w:val="28"/>
          <w:lang w:bidi="ru-RU"/>
        </w:rPr>
        <w:tab/>
        <w:t>размера расчетных и расчетно-нормативных затрат на оказание (выполнение) Учреждением платных услуг (работ) по основным видам деятельности Учреждения, предусмотренным его уставом, а также размера расчетных и расчетно</w:t>
      </w:r>
      <w:r>
        <w:rPr>
          <w:color w:val="000000"/>
          <w:sz w:val="28"/>
          <w:szCs w:val="28"/>
          <w:lang w:bidi="ru-RU"/>
        </w:rPr>
        <w:t>-</w:t>
      </w:r>
      <w:r w:rsidRPr="002D286D">
        <w:rPr>
          <w:color w:val="000000"/>
          <w:sz w:val="28"/>
          <w:szCs w:val="28"/>
          <w:lang w:bidi="ru-RU"/>
        </w:rPr>
        <w:t>нормативных затрат на содержание имущества Учреждения с учетом:</w:t>
      </w:r>
    </w:p>
    <w:p w14:paraId="6B1FFD29" w14:textId="77777777" w:rsidR="002D286D" w:rsidRPr="002D286D" w:rsidRDefault="002D286D" w:rsidP="002D286D">
      <w:pPr>
        <w:widowControl w:val="0"/>
        <w:spacing w:line="355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>а)</w:t>
      </w:r>
      <w:r w:rsidRPr="002D286D">
        <w:rPr>
          <w:color w:val="000000"/>
          <w:sz w:val="28"/>
          <w:szCs w:val="28"/>
          <w:lang w:bidi="ru-RU"/>
        </w:rPr>
        <w:tab/>
        <w:t>анализа фактических затрат Учреждения на оказание (выполнение) платных услуг (работ) по основным видам деятельности Учреждения, предусмотренным его уставом, в предшествующие периоды;</w:t>
      </w:r>
    </w:p>
    <w:p w14:paraId="453FFF56" w14:textId="77777777" w:rsidR="002D286D" w:rsidRPr="002D286D" w:rsidRDefault="002D286D" w:rsidP="002D286D">
      <w:pPr>
        <w:widowControl w:val="0"/>
        <w:spacing w:line="355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>б)</w:t>
      </w:r>
      <w:r w:rsidRPr="002D286D">
        <w:rPr>
          <w:color w:val="000000"/>
          <w:sz w:val="28"/>
          <w:szCs w:val="28"/>
          <w:lang w:bidi="ru-RU"/>
        </w:rPr>
        <w:tab/>
        <w:t>прогнозной информации о динамике изменения уровня цен (тарифов) в составе затрат на оказание (выполнение) Учреждением платных услуг (работ) по основным видам деятельности Учреждения, предусмотренным его уставом, включая регулируемые государством цены (тарифы) на товары, работы, услуги субъектов естественных монополий;</w:t>
      </w:r>
    </w:p>
    <w:p w14:paraId="43336062" w14:textId="77777777" w:rsidR="002D286D" w:rsidRPr="002D286D" w:rsidRDefault="002D286D" w:rsidP="002D286D">
      <w:pPr>
        <w:widowControl w:val="0"/>
        <w:spacing w:line="355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>в)</w:t>
      </w:r>
      <w:r w:rsidRPr="002D286D">
        <w:rPr>
          <w:color w:val="000000"/>
          <w:sz w:val="28"/>
          <w:szCs w:val="28"/>
          <w:lang w:bidi="ru-RU"/>
        </w:rPr>
        <w:tab/>
        <w:t>анализа существующего и прогнозируемого объема рыночных предложений на аналогичные услуги (работы) и уровня цен (тарифов) на них;</w:t>
      </w:r>
    </w:p>
    <w:p w14:paraId="250556C9" w14:textId="77777777" w:rsidR="002D286D" w:rsidRPr="002D286D" w:rsidRDefault="002D286D" w:rsidP="002D286D">
      <w:pPr>
        <w:widowControl w:val="0"/>
        <w:spacing w:line="355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>г)</w:t>
      </w:r>
      <w:r w:rsidRPr="002D286D">
        <w:rPr>
          <w:color w:val="000000"/>
          <w:sz w:val="28"/>
          <w:szCs w:val="28"/>
          <w:lang w:bidi="ru-RU"/>
        </w:rPr>
        <w:tab/>
        <w:t>анализа существующего и прогнозируемого объема спроса на аналогичные услуги (работы).</w:t>
      </w:r>
    </w:p>
    <w:p w14:paraId="0E4A12E3" w14:textId="59BCDDE5" w:rsidR="002D286D" w:rsidRPr="00E33113" w:rsidRDefault="002D286D" w:rsidP="00E33113">
      <w:pPr>
        <w:widowControl w:val="0"/>
        <w:spacing w:line="355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2D286D">
        <w:rPr>
          <w:color w:val="000000"/>
          <w:sz w:val="28"/>
          <w:szCs w:val="28"/>
          <w:lang w:bidi="ru-RU"/>
        </w:rPr>
        <w:t>6.</w:t>
      </w:r>
      <w:r w:rsidRPr="002D286D">
        <w:rPr>
          <w:color w:val="000000"/>
          <w:sz w:val="28"/>
          <w:szCs w:val="28"/>
          <w:lang w:bidi="ru-RU"/>
        </w:rPr>
        <w:tab/>
        <w:t xml:space="preserve">На отдельные платные услуги (работы), предусмотренные общероссийскими базовыми (отраслевыми) перечнями (классификаторами) государственных и муниципальных услуг, оказываемых физическим лицам и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(выполняемых) Учреждениями в качестве основных видов деятельности, </w:t>
      </w:r>
      <w:r w:rsidRPr="002D286D">
        <w:rPr>
          <w:color w:val="000000"/>
          <w:sz w:val="28"/>
          <w:szCs w:val="28"/>
          <w:lang w:bidi="ru-RU"/>
        </w:rPr>
        <w:lastRenderedPageBreak/>
        <w:t xml:space="preserve">которые не включены в </w:t>
      </w:r>
      <w:r w:rsidR="00E33113">
        <w:rPr>
          <w:color w:val="000000"/>
          <w:sz w:val="28"/>
          <w:szCs w:val="28"/>
          <w:lang w:bidi="ru-RU"/>
        </w:rPr>
        <w:t>муниципальное</w:t>
      </w:r>
      <w:r w:rsidRPr="002D286D">
        <w:rPr>
          <w:color w:val="000000"/>
          <w:sz w:val="28"/>
          <w:szCs w:val="28"/>
          <w:lang w:bidi="ru-RU"/>
        </w:rPr>
        <w:t xml:space="preserve"> задание на оказание </w:t>
      </w:r>
      <w:r w:rsidR="00E33113">
        <w:rPr>
          <w:color w:val="000000"/>
          <w:sz w:val="28"/>
          <w:szCs w:val="28"/>
          <w:lang w:bidi="ru-RU"/>
        </w:rPr>
        <w:t>муниципальн</w:t>
      </w:r>
      <w:r w:rsidR="00E33113">
        <w:rPr>
          <w:color w:val="000000"/>
          <w:sz w:val="28"/>
          <w:szCs w:val="28"/>
          <w:lang w:bidi="ru-RU"/>
        </w:rPr>
        <w:t>ых</w:t>
      </w:r>
      <w:r w:rsidR="00E33113" w:rsidRPr="002D286D">
        <w:rPr>
          <w:color w:val="000000"/>
          <w:sz w:val="28"/>
          <w:szCs w:val="28"/>
          <w:lang w:bidi="ru-RU"/>
        </w:rPr>
        <w:t xml:space="preserve"> </w:t>
      </w:r>
      <w:r w:rsidRPr="002D286D">
        <w:rPr>
          <w:color w:val="000000"/>
          <w:sz w:val="28"/>
          <w:szCs w:val="28"/>
          <w:lang w:bidi="ru-RU"/>
        </w:rPr>
        <w:t>услуг (выполнение работ) (в том числе на выполнение научно-исследовательских и опытно-конструкторских работ, относящихся к</w:t>
      </w:r>
      <w:r w:rsidR="00E33113">
        <w:rPr>
          <w:color w:val="000000"/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>основным видам деятельности учреждения), плата может определяться нормативным, структурным методами, а также на основе калькуляции соответствующих затрат.</w:t>
      </w:r>
    </w:p>
    <w:p w14:paraId="182786D7" w14:textId="7E828901" w:rsidR="002D286D" w:rsidRPr="002D286D" w:rsidRDefault="002D286D" w:rsidP="00E33113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r w:rsidRPr="002D286D">
        <w:rPr>
          <w:sz w:val="28"/>
          <w:szCs w:val="28"/>
          <w:lang w:bidi="ru-RU"/>
        </w:rPr>
        <w:t>7.</w:t>
      </w:r>
      <w:r w:rsidRPr="002D286D">
        <w:rPr>
          <w:sz w:val="28"/>
          <w:szCs w:val="28"/>
          <w:lang w:bidi="ru-RU"/>
        </w:rPr>
        <w:tab/>
        <w:t>Размер платы в расчете на единицу оказания платных образовательных</w:t>
      </w:r>
      <w:r w:rsidR="00E33113">
        <w:rPr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 xml:space="preserve">услуг не может быть ниже величины нормативных затрат на оказание аналогичной </w:t>
      </w:r>
      <w:r w:rsidR="00E33113">
        <w:rPr>
          <w:color w:val="000000"/>
          <w:sz w:val="28"/>
          <w:szCs w:val="28"/>
          <w:lang w:bidi="ru-RU"/>
        </w:rPr>
        <w:t>муниципально</w:t>
      </w:r>
      <w:r w:rsidR="00E33113">
        <w:rPr>
          <w:color w:val="000000"/>
          <w:sz w:val="28"/>
          <w:szCs w:val="28"/>
          <w:lang w:bidi="ru-RU"/>
        </w:rPr>
        <w:t>й</w:t>
      </w:r>
      <w:r w:rsidR="00E33113" w:rsidRPr="002D286D">
        <w:rPr>
          <w:color w:val="000000"/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 xml:space="preserve">услуги в отношении контингента, принимаемого на обучение на соответствующий учебный год, определенных в том числе с учетом формы обучения, а также поправочных коэффициентов, применяемых Министерством образования Московской области в соответствии с Порядком определения нормативных затрат на оказание государственными учреждениями Московской области государственных услуг (выполнение работ), применяемых при расчете объема субсидии на финансовое обеспечение выполнения </w:t>
      </w:r>
      <w:r w:rsidR="00E33113">
        <w:rPr>
          <w:color w:val="000000"/>
          <w:sz w:val="28"/>
          <w:szCs w:val="28"/>
          <w:lang w:bidi="ru-RU"/>
        </w:rPr>
        <w:t>муниципально</w:t>
      </w:r>
      <w:r w:rsidR="00E33113">
        <w:rPr>
          <w:color w:val="000000"/>
          <w:sz w:val="28"/>
          <w:szCs w:val="28"/>
          <w:lang w:bidi="ru-RU"/>
        </w:rPr>
        <w:t>го</w:t>
      </w:r>
      <w:r w:rsidR="00E33113" w:rsidRPr="002D286D">
        <w:rPr>
          <w:color w:val="000000"/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>задания на</w:t>
      </w:r>
      <w:r>
        <w:rPr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>оказание</w:t>
      </w:r>
      <w:r>
        <w:rPr>
          <w:sz w:val="28"/>
          <w:szCs w:val="28"/>
          <w:lang w:bidi="ru-RU"/>
        </w:rPr>
        <w:t xml:space="preserve"> </w:t>
      </w:r>
      <w:r w:rsidR="00E33113">
        <w:rPr>
          <w:color w:val="000000"/>
          <w:sz w:val="28"/>
          <w:szCs w:val="28"/>
          <w:lang w:bidi="ru-RU"/>
        </w:rPr>
        <w:t>муниципальн</w:t>
      </w:r>
      <w:r w:rsidR="00E33113">
        <w:rPr>
          <w:color w:val="000000"/>
          <w:sz w:val="28"/>
          <w:szCs w:val="28"/>
          <w:lang w:bidi="ru-RU"/>
        </w:rPr>
        <w:t>ых</w:t>
      </w:r>
      <w:r w:rsidRPr="002D286D">
        <w:rPr>
          <w:sz w:val="28"/>
          <w:szCs w:val="28"/>
          <w:lang w:bidi="ru-RU"/>
        </w:rPr>
        <w:tab/>
        <w:t>услуг</w:t>
      </w:r>
      <w:r w:rsidRPr="002D286D">
        <w:rPr>
          <w:sz w:val="28"/>
          <w:szCs w:val="28"/>
          <w:lang w:bidi="ru-RU"/>
        </w:rPr>
        <w:tab/>
        <w:t>(выполнение</w:t>
      </w:r>
      <w:r>
        <w:rPr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>работ)</w:t>
      </w:r>
      <w:r>
        <w:rPr>
          <w:sz w:val="28"/>
          <w:szCs w:val="28"/>
          <w:lang w:bidi="ru-RU"/>
        </w:rPr>
        <w:t xml:space="preserve"> </w:t>
      </w:r>
      <w:r w:rsidR="00E33113">
        <w:rPr>
          <w:color w:val="000000"/>
          <w:sz w:val="28"/>
          <w:szCs w:val="28"/>
          <w:lang w:bidi="ru-RU"/>
        </w:rPr>
        <w:t>муниципальн</w:t>
      </w:r>
      <w:r w:rsidR="00E33113">
        <w:rPr>
          <w:color w:val="000000"/>
          <w:sz w:val="28"/>
          <w:szCs w:val="28"/>
          <w:lang w:bidi="ru-RU"/>
        </w:rPr>
        <w:t>ым</w:t>
      </w:r>
      <w:r w:rsidR="00E33113" w:rsidRPr="002D286D">
        <w:rPr>
          <w:color w:val="000000"/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 xml:space="preserve">учреждением </w:t>
      </w:r>
      <w:r w:rsidR="00E33113">
        <w:rPr>
          <w:sz w:val="28"/>
          <w:szCs w:val="28"/>
          <w:lang w:bidi="ru-RU"/>
        </w:rPr>
        <w:t xml:space="preserve">Рузского городского округа </w:t>
      </w:r>
      <w:r w:rsidRPr="002D286D">
        <w:rPr>
          <w:sz w:val="28"/>
          <w:szCs w:val="28"/>
          <w:lang w:bidi="ru-RU"/>
        </w:rPr>
        <w:t>Московской области, утвержденным постановлением Правительства Московской области от 18.10.2016 № 759/38 «Об утверждении Порядка определения нормативных затрат на оказание государственными учреждениями Московской области государственных услуг (выполнение работ), применяемых при расчете объема субсидии на финансовое обеспечение выполнения государственного задания на</w:t>
      </w:r>
      <w:r>
        <w:rPr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>оказание</w:t>
      </w:r>
      <w:r>
        <w:rPr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>государственных</w:t>
      </w:r>
      <w:r w:rsidRPr="002D286D">
        <w:rPr>
          <w:sz w:val="28"/>
          <w:szCs w:val="28"/>
          <w:lang w:bidi="ru-RU"/>
        </w:rPr>
        <w:tab/>
        <w:t>услуг</w:t>
      </w:r>
      <w:r>
        <w:rPr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ab/>
        <w:t>(выполнение</w:t>
      </w:r>
      <w:r w:rsidRPr="002D286D">
        <w:rPr>
          <w:sz w:val="28"/>
          <w:szCs w:val="28"/>
          <w:lang w:bidi="ru-RU"/>
        </w:rPr>
        <w:tab/>
        <w:t>работ)</w:t>
      </w:r>
      <w:r>
        <w:rPr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>государственным</w:t>
      </w:r>
      <w:r>
        <w:rPr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>учреждением Московской области».</w:t>
      </w:r>
    </w:p>
    <w:p w14:paraId="3F6CA5CB" w14:textId="77777777" w:rsidR="002D286D" w:rsidRPr="002D286D" w:rsidRDefault="002D286D" w:rsidP="002D286D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r w:rsidRPr="002D286D">
        <w:rPr>
          <w:sz w:val="28"/>
          <w:szCs w:val="28"/>
          <w:lang w:bidi="ru-RU"/>
        </w:rPr>
        <w:t>8.</w:t>
      </w:r>
      <w:r w:rsidRPr="002D286D">
        <w:rPr>
          <w:sz w:val="28"/>
          <w:szCs w:val="28"/>
          <w:lang w:bidi="ru-RU"/>
        </w:rPr>
        <w:tab/>
        <w:t>В целях определения размера платы на единицу оказания платных образовательных услуг в соответствии с пунктом 6 настоящего Порядка не учитываются следующие отраслевые корректирующие коэффициенты:</w:t>
      </w:r>
    </w:p>
    <w:p w14:paraId="462145B8" w14:textId="3D51D88E" w:rsidR="002D286D" w:rsidRPr="002D286D" w:rsidRDefault="002D286D" w:rsidP="002D286D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2D286D">
        <w:rPr>
          <w:sz w:val="28"/>
          <w:szCs w:val="28"/>
          <w:lang w:bidi="ru-RU"/>
        </w:rPr>
        <w:t>отражающие особенности реализации государственной услуги в отношении обучающихся, являющихся инвалидами, детьми-инвалидами, и обучающихся с ограниченными возможностями здоровья;</w:t>
      </w:r>
    </w:p>
    <w:p w14:paraId="057C900B" w14:textId="3E6C1B91" w:rsidR="002D286D" w:rsidRPr="002D286D" w:rsidRDefault="002D286D" w:rsidP="002D286D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2D286D">
        <w:rPr>
          <w:sz w:val="28"/>
          <w:szCs w:val="28"/>
          <w:lang w:bidi="ru-RU"/>
        </w:rPr>
        <w:t>отражающие специфику организации образовательного процесса в специализированных учреждениях по работе с обучающимися, являющимися инвалидами, детьми-инвалидами;</w:t>
      </w:r>
    </w:p>
    <w:p w14:paraId="16AEB490" w14:textId="762246C7" w:rsidR="002D286D" w:rsidRPr="002D286D" w:rsidRDefault="002D286D" w:rsidP="002D286D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 </w:t>
      </w:r>
      <w:r w:rsidRPr="002D286D">
        <w:rPr>
          <w:sz w:val="28"/>
          <w:szCs w:val="28"/>
          <w:lang w:bidi="ru-RU"/>
        </w:rPr>
        <w:t>учитывающие увеличение фонда оплаты труда в связи с повышением должностных окладов в организациях, филиалах или структурных подразделениях, расположенных в сельских населенных пунктах;</w:t>
      </w:r>
    </w:p>
    <w:p w14:paraId="4751C57D" w14:textId="6889985B" w:rsidR="002D286D" w:rsidRPr="002D286D" w:rsidRDefault="002D286D" w:rsidP="002D286D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 </w:t>
      </w:r>
      <w:r w:rsidRPr="002D286D">
        <w:rPr>
          <w:sz w:val="28"/>
          <w:szCs w:val="28"/>
          <w:lang w:bidi="ru-RU"/>
        </w:rPr>
        <w:t>учитывающие увеличение фонда оплаты труда в связи с повышением должностных окладов в организациях, филиалах или структурных подразделениях, расположенных в закрытых административно-</w:t>
      </w:r>
      <w:r w:rsidRPr="002D286D">
        <w:rPr>
          <w:sz w:val="28"/>
          <w:szCs w:val="28"/>
          <w:lang w:bidi="ru-RU"/>
        </w:rPr>
        <w:lastRenderedPageBreak/>
        <w:t>территориальных образованиях.</w:t>
      </w:r>
    </w:p>
    <w:p w14:paraId="31DC267A" w14:textId="77777777" w:rsidR="002D286D" w:rsidRPr="002D286D" w:rsidRDefault="002D286D" w:rsidP="002D286D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r w:rsidRPr="002D286D">
        <w:rPr>
          <w:sz w:val="28"/>
          <w:szCs w:val="28"/>
          <w:lang w:bidi="ru-RU"/>
        </w:rPr>
        <w:t>9.</w:t>
      </w:r>
      <w:r w:rsidRPr="002D286D">
        <w:rPr>
          <w:sz w:val="28"/>
          <w:szCs w:val="28"/>
          <w:lang w:bidi="ru-RU"/>
        </w:rPr>
        <w:tab/>
        <w:t>Снижение стоимости платных образовательных услуг по договору об оказании платных образовательных услуг осуществляется Учреждением с учетом покрытия недостающей стоимости платных образовательных услуг за счет собственных средств Учреждения, в том числе средств, полученных от приносящей доход деятельности, добровольных пожертвований и целевых взносов физических и</w:t>
      </w:r>
      <w:r>
        <w:rPr>
          <w:sz w:val="28"/>
          <w:szCs w:val="28"/>
          <w:lang w:bidi="ru-RU"/>
        </w:rPr>
        <w:t xml:space="preserve"> </w:t>
      </w:r>
      <w:r w:rsidRPr="002D286D">
        <w:rPr>
          <w:sz w:val="28"/>
          <w:szCs w:val="28"/>
          <w:lang w:bidi="ru-RU"/>
        </w:rPr>
        <w:t>(или) юридических лиц.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физического и (или) юридического лица, имеющего намерение заказать либо заказывающего платные образовательные услуги для себя или иных лиц на основании договора, и (или) обучающегося.</w:t>
      </w:r>
    </w:p>
    <w:p w14:paraId="586BD002" w14:textId="65BCE7C4" w:rsidR="002D286D" w:rsidRPr="002D286D" w:rsidRDefault="002D286D" w:rsidP="002D286D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  <w:sectPr w:rsidR="002D286D" w:rsidRPr="002D286D" w:rsidSect="002D286D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D286D">
        <w:rPr>
          <w:sz w:val="28"/>
          <w:szCs w:val="28"/>
          <w:lang w:bidi="ru-RU"/>
        </w:rPr>
        <w:t>10.</w:t>
      </w:r>
      <w:r w:rsidRPr="002D286D">
        <w:rPr>
          <w:sz w:val="28"/>
          <w:szCs w:val="28"/>
          <w:lang w:bidi="ru-RU"/>
        </w:rPr>
        <w:tab/>
        <w:t>Учреждение, оказывающее (выполняющее) платные услуги (работы), обязано в доступном месте предоставлять физическим и юридическим лицам необходимую и достоверную информацию о возможности и условиях получения платных услуг (работ), перечне данных услуг (работ) и размере платы за их оказание (выполнение).</w:t>
      </w:r>
    </w:p>
    <w:p w14:paraId="0F6FFCEC" w14:textId="77777777" w:rsidR="002D286D" w:rsidRPr="005B7614" w:rsidRDefault="002D286D" w:rsidP="00B134EF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right="-144"/>
        <w:rPr>
          <w:sz w:val="28"/>
          <w:szCs w:val="28"/>
        </w:rPr>
      </w:pPr>
    </w:p>
    <w:sectPr w:rsidR="002D286D" w:rsidRPr="005B7614" w:rsidSect="002D28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856D" w14:textId="77777777" w:rsidR="00F40FD0" w:rsidRDefault="00F40FD0" w:rsidP="006E5EE5">
      <w:r>
        <w:separator/>
      </w:r>
    </w:p>
  </w:endnote>
  <w:endnote w:type="continuationSeparator" w:id="0">
    <w:p w14:paraId="386990B8" w14:textId="77777777" w:rsidR="00F40FD0" w:rsidRDefault="00F40FD0" w:rsidP="006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B7D4" w14:textId="77777777" w:rsidR="00F40FD0" w:rsidRDefault="00F40FD0" w:rsidP="006E5EE5">
      <w:r>
        <w:separator/>
      </w:r>
    </w:p>
  </w:footnote>
  <w:footnote w:type="continuationSeparator" w:id="0">
    <w:p w14:paraId="6864167E" w14:textId="77777777" w:rsidR="00F40FD0" w:rsidRDefault="00F40FD0" w:rsidP="006E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909"/>
    <w:multiLevelType w:val="hybridMultilevel"/>
    <w:tmpl w:val="34DE9D1A"/>
    <w:lvl w:ilvl="0" w:tplc="7728D5A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A36780"/>
    <w:multiLevelType w:val="hybridMultilevel"/>
    <w:tmpl w:val="AFBA0A16"/>
    <w:lvl w:ilvl="0" w:tplc="E940F7C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384EAE"/>
    <w:multiLevelType w:val="hybridMultilevel"/>
    <w:tmpl w:val="C470B5B8"/>
    <w:lvl w:ilvl="0" w:tplc="DC24D7F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794BF3"/>
    <w:multiLevelType w:val="hybridMultilevel"/>
    <w:tmpl w:val="C3A4FDEA"/>
    <w:lvl w:ilvl="0" w:tplc="CC6E2856">
      <w:start w:val="460"/>
      <w:numFmt w:val="decimal"/>
      <w:lvlText w:val="%1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8C7284"/>
    <w:multiLevelType w:val="hybridMultilevel"/>
    <w:tmpl w:val="DCD8E544"/>
    <w:lvl w:ilvl="0" w:tplc="E0D8722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00072CA"/>
    <w:multiLevelType w:val="multilevel"/>
    <w:tmpl w:val="0534E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B72133"/>
    <w:multiLevelType w:val="hybridMultilevel"/>
    <w:tmpl w:val="E88CE060"/>
    <w:lvl w:ilvl="0" w:tplc="04190001">
      <w:start w:val="4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F35C2"/>
    <w:multiLevelType w:val="hybridMultilevel"/>
    <w:tmpl w:val="34BA0F90"/>
    <w:lvl w:ilvl="0" w:tplc="609EE74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7243141">
    <w:abstractNumId w:val="7"/>
  </w:num>
  <w:num w:numId="2" w16cid:durableId="223420040">
    <w:abstractNumId w:val="6"/>
  </w:num>
  <w:num w:numId="3" w16cid:durableId="1054543068">
    <w:abstractNumId w:val="3"/>
  </w:num>
  <w:num w:numId="4" w16cid:durableId="375467926">
    <w:abstractNumId w:val="4"/>
  </w:num>
  <w:num w:numId="5" w16cid:durableId="1169440262">
    <w:abstractNumId w:val="1"/>
  </w:num>
  <w:num w:numId="6" w16cid:durableId="1259368788">
    <w:abstractNumId w:val="0"/>
  </w:num>
  <w:num w:numId="7" w16cid:durableId="1223173335">
    <w:abstractNumId w:val="2"/>
  </w:num>
  <w:num w:numId="8" w16cid:durableId="121995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DF6"/>
    <w:rsid w:val="0000529C"/>
    <w:rsid w:val="000155F0"/>
    <w:rsid w:val="000441BE"/>
    <w:rsid w:val="0005273B"/>
    <w:rsid w:val="00054B34"/>
    <w:rsid w:val="000624CD"/>
    <w:rsid w:val="00064468"/>
    <w:rsid w:val="00070215"/>
    <w:rsid w:val="00082B12"/>
    <w:rsid w:val="000D23F2"/>
    <w:rsid w:val="000D51AB"/>
    <w:rsid w:val="000E1B6C"/>
    <w:rsid w:val="0010147F"/>
    <w:rsid w:val="00115AC3"/>
    <w:rsid w:val="00123C0A"/>
    <w:rsid w:val="00160C93"/>
    <w:rsid w:val="00176FE6"/>
    <w:rsid w:val="001C3143"/>
    <w:rsid w:val="001D30EA"/>
    <w:rsid w:val="001F7C3A"/>
    <w:rsid w:val="00206211"/>
    <w:rsid w:val="00207818"/>
    <w:rsid w:val="00237EBB"/>
    <w:rsid w:val="002530CA"/>
    <w:rsid w:val="002537E7"/>
    <w:rsid w:val="00265FE9"/>
    <w:rsid w:val="00276ABD"/>
    <w:rsid w:val="002817EE"/>
    <w:rsid w:val="002A0DFD"/>
    <w:rsid w:val="002C02DE"/>
    <w:rsid w:val="002D286D"/>
    <w:rsid w:val="00304DCE"/>
    <w:rsid w:val="00363351"/>
    <w:rsid w:val="0036489B"/>
    <w:rsid w:val="003B37C0"/>
    <w:rsid w:val="003F40EC"/>
    <w:rsid w:val="004107C2"/>
    <w:rsid w:val="00422118"/>
    <w:rsid w:val="00450853"/>
    <w:rsid w:val="00455B77"/>
    <w:rsid w:val="004761DD"/>
    <w:rsid w:val="00491A55"/>
    <w:rsid w:val="00491F74"/>
    <w:rsid w:val="004B4DD5"/>
    <w:rsid w:val="004C21D1"/>
    <w:rsid w:val="004D367F"/>
    <w:rsid w:val="004E1F95"/>
    <w:rsid w:val="005125C1"/>
    <w:rsid w:val="0051749E"/>
    <w:rsid w:val="00526A66"/>
    <w:rsid w:val="005338D9"/>
    <w:rsid w:val="00533BCE"/>
    <w:rsid w:val="00557A93"/>
    <w:rsid w:val="00572031"/>
    <w:rsid w:val="005B1028"/>
    <w:rsid w:val="005D6C1F"/>
    <w:rsid w:val="005F4939"/>
    <w:rsid w:val="005F78E1"/>
    <w:rsid w:val="005F7911"/>
    <w:rsid w:val="0061219B"/>
    <w:rsid w:val="006244A1"/>
    <w:rsid w:val="006438F5"/>
    <w:rsid w:val="00644B14"/>
    <w:rsid w:val="006455BB"/>
    <w:rsid w:val="00655248"/>
    <w:rsid w:val="006601F0"/>
    <w:rsid w:val="00676788"/>
    <w:rsid w:val="00682655"/>
    <w:rsid w:val="006B035C"/>
    <w:rsid w:val="006B2F47"/>
    <w:rsid w:val="006B4C5E"/>
    <w:rsid w:val="006E0972"/>
    <w:rsid w:val="006E5EE5"/>
    <w:rsid w:val="006F24EE"/>
    <w:rsid w:val="00700160"/>
    <w:rsid w:val="0072135F"/>
    <w:rsid w:val="00727A2D"/>
    <w:rsid w:val="00777440"/>
    <w:rsid w:val="007777F8"/>
    <w:rsid w:val="007A12C3"/>
    <w:rsid w:val="007A14D1"/>
    <w:rsid w:val="007B220A"/>
    <w:rsid w:val="007B63DC"/>
    <w:rsid w:val="007E514C"/>
    <w:rsid w:val="007F6F49"/>
    <w:rsid w:val="00824A40"/>
    <w:rsid w:val="00825C37"/>
    <w:rsid w:val="00827A32"/>
    <w:rsid w:val="00844DF6"/>
    <w:rsid w:val="00845AC4"/>
    <w:rsid w:val="00864DD1"/>
    <w:rsid w:val="00870D1B"/>
    <w:rsid w:val="0087531B"/>
    <w:rsid w:val="00890CAE"/>
    <w:rsid w:val="008944BB"/>
    <w:rsid w:val="008D2598"/>
    <w:rsid w:val="0091207A"/>
    <w:rsid w:val="00916867"/>
    <w:rsid w:val="00925236"/>
    <w:rsid w:val="0093651F"/>
    <w:rsid w:val="00943345"/>
    <w:rsid w:val="00962B84"/>
    <w:rsid w:val="0099385A"/>
    <w:rsid w:val="009D3444"/>
    <w:rsid w:val="00A15980"/>
    <w:rsid w:val="00A2067D"/>
    <w:rsid w:val="00A34A7B"/>
    <w:rsid w:val="00A62D34"/>
    <w:rsid w:val="00A66E92"/>
    <w:rsid w:val="00A7570C"/>
    <w:rsid w:val="00A9456B"/>
    <w:rsid w:val="00AA57A1"/>
    <w:rsid w:val="00AB272B"/>
    <w:rsid w:val="00B06A94"/>
    <w:rsid w:val="00B134EF"/>
    <w:rsid w:val="00B16ED7"/>
    <w:rsid w:val="00B171CE"/>
    <w:rsid w:val="00B2545A"/>
    <w:rsid w:val="00B71AAE"/>
    <w:rsid w:val="00B82BF3"/>
    <w:rsid w:val="00BB4AEC"/>
    <w:rsid w:val="00BD6F96"/>
    <w:rsid w:val="00BF6967"/>
    <w:rsid w:val="00C15696"/>
    <w:rsid w:val="00C206B3"/>
    <w:rsid w:val="00C4331E"/>
    <w:rsid w:val="00C5186C"/>
    <w:rsid w:val="00C55052"/>
    <w:rsid w:val="00C56976"/>
    <w:rsid w:val="00C9059C"/>
    <w:rsid w:val="00C96FBC"/>
    <w:rsid w:val="00CF162C"/>
    <w:rsid w:val="00D623FF"/>
    <w:rsid w:val="00D72537"/>
    <w:rsid w:val="00D95D92"/>
    <w:rsid w:val="00DC1DDC"/>
    <w:rsid w:val="00E22983"/>
    <w:rsid w:val="00E26D0A"/>
    <w:rsid w:val="00E3071B"/>
    <w:rsid w:val="00E30C95"/>
    <w:rsid w:val="00E33113"/>
    <w:rsid w:val="00E7355C"/>
    <w:rsid w:val="00E90B5A"/>
    <w:rsid w:val="00EA2E8E"/>
    <w:rsid w:val="00EA556F"/>
    <w:rsid w:val="00ED627C"/>
    <w:rsid w:val="00EE5E7C"/>
    <w:rsid w:val="00F01F56"/>
    <w:rsid w:val="00F14297"/>
    <w:rsid w:val="00F3087F"/>
    <w:rsid w:val="00F40FD0"/>
    <w:rsid w:val="00F55C99"/>
    <w:rsid w:val="00F65EB7"/>
    <w:rsid w:val="00FA70A3"/>
    <w:rsid w:val="00FB126F"/>
    <w:rsid w:val="00FB595A"/>
    <w:rsid w:val="00FC0329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0471"/>
  <w15:docId w15:val="{4B8D0F5A-A257-48D7-AB3A-666752DD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DF6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D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62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7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C55052"/>
    <w:rPr>
      <w:color w:val="0000FF"/>
      <w:u w:val="single"/>
    </w:rPr>
  </w:style>
  <w:style w:type="paragraph" w:styleId="ac">
    <w:name w:val="No Spacing"/>
    <w:uiPriority w:val="1"/>
    <w:qFormat/>
    <w:rsid w:val="0053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A2067D"/>
    <w:rPr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A2067D"/>
    <w:rPr>
      <w:rFonts w:ascii="Times New Roman" w:eastAsia="Times New Roman" w:hAnsi="Times New Roman" w:cs="Times New Roman"/>
      <w:color w:val="23232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2067D"/>
    <w:pPr>
      <w:widowControl w:val="0"/>
      <w:shd w:val="clear" w:color="auto" w:fill="FFFFFF"/>
      <w:spacing w:after="4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39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_обр</dc:creator>
  <cp:keywords/>
  <dc:description/>
  <cp:lastModifiedBy>Старший инспектор</cp:lastModifiedBy>
  <cp:revision>63</cp:revision>
  <cp:lastPrinted>2022-01-27T08:57:00Z</cp:lastPrinted>
  <dcterms:created xsi:type="dcterms:W3CDTF">2018-12-10T09:47:00Z</dcterms:created>
  <dcterms:modified xsi:type="dcterms:W3CDTF">2023-03-06T13:17:00Z</dcterms:modified>
</cp:coreProperties>
</file>