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FF" w:rsidRPr="0062188E" w:rsidRDefault="00DA0BFF" w:rsidP="0062188E">
      <w:pPr>
        <w:pStyle w:val="20"/>
        <w:shd w:val="clear" w:color="auto" w:fill="auto"/>
        <w:spacing w:line="240" w:lineRule="auto"/>
        <w:ind w:left="2124" w:firstLine="708"/>
        <w:jc w:val="right"/>
        <w:rPr>
          <w:b w:val="0"/>
          <w:color w:val="000000"/>
          <w:sz w:val="24"/>
          <w:szCs w:val="26"/>
          <w:lang w:eastAsia="ru-RU" w:bidi="ru-RU"/>
        </w:rPr>
      </w:pPr>
      <w:r w:rsidRPr="0062188E">
        <w:rPr>
          <w:b w:val="0"/>
          <w:color w:val="000000"/>
          <w:sz w:val="24"/>
          <w:szCs w:val="26"/>
          <w:lang w:eastAsia="ru-RU" w:bidi="ru-RU"/>
        </w:rPr>
        <w:t>УТВЕРЖДЕН</w:t>
      </w:r>
    </w:p>
    <w:p w:rsidR="00DA0BFF" w:rsidRPr="0062188E" w:rsidRDefault="00DA0BFF" w:rsidP="0062188E">
      <w:pPr>
        <w:pStyle w:val="20"/>
        <w:shd w:val="clear" w:color="auto" w:fill="auto"/>
        <w:spacing w:line="240" w:lineRule="auto"/>
        <w:jc w:val="right"/>
        <w:rPr>
          <w:b w:val="0"/>
          <w:color w:val="000000"/>
          <w:sz w:val="24"/>
          <w:szCs w:val="26"/>
          <w:lang w:eastAsia="ru-RU" w:bidi="ru-RU"/>
        </w:rPr>
      </w:pPr>
      <w:r w:rsidRPr="0062188E">
        <w:rPr>
          <w:b w:val="0"/>
          <w:color w:val="000000"/>
          <w:sz w:val="24"/>
          <w:szCs w:val="26"/>
          <w:lang w:eastAsia="ru-RU" w:bidi="ru-RU"/>
        </w:rPr>
        <w:t xml:space="preserve"> </w:t>
      </w:r>
      <w:r w:rsidR="00DF215A" w:rsidRPr="0062188E">
        <w:rPr>
          <w:b w:val="0"/>
          <w:color w:val="000000"/>
          <w:sz w:val="24"/>
          <w:szCs w:val="26"/>
          <w:lang w:eastAsia="ru-RU" w:bidi="ru-RU"/>
        </w:rPr>
        <w:t>п</w:t>
      </w:r>
      <w:r w:rsidRPr="0062188E">
        <w:rPr>
          <w:b w:val="0"/>
          <w:color w:val="000000"/>
          <w:sz w:val="24"/>
          <w:szCs w:val="26"/>
          <w:lang w:eastAsia="ru-RU" w:bidi="ru-RU"/>
        </w:rPr>
        <w:t>остановлением Администрации Рузского</w:t>
      </w:r>
    </w:p>
    <w:p w:rsidR="00634976" w:rsidRPr="0062188E" w:rsidRDefault="00DA0BFF" w:rsidP="0062188E">
      <w:pPr>
        <w:pStyle w:val="20"/>
        <w:shd w:val="clear" w:color="auto" w:fill="auto"/>
        <w:spacing w:line="240" w:lineRule="auto"/>
        <w:jc w:val="right"/>
        <w:rPr>
          <w:b w:val="0"/>
          <w:color w:val="000000"/>
          <w:sz w:val="24"/>
          <w:szCs w:val="26"/>
          <w:lang w:eastAsia="ru-RU" w:bidi="ru-RU"/>
        </w:rPr>
      </w:pPr>
      <w:r w:rsidRPr="0062188E">
        <w:rPr>
          <w:b w:val="0"/>
          <w:color w:val="000000"/>
          <w:sz w:val="24"/>
          <w:szCs w:val="26"/>
          <w:lang w:eastAsia="ru-RU" w:bidi="ru-RU"/>
        </w:rPr>
        <w:t xml:space="preserve"> городского округа Московской области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DA0BFF" w:rsidRPr="00BD7F5E" w:rsidRDefault="00DA0BFF" w:rsidP="0062188E">
      <w:pPr>
        <w:pStyle w:val="20"/>
        <w:shd w:val="clear" w:color="auto" w:fill="auto"/>
        <w:spacing w:line="240" w:lineRule="auto"/>
        <w:jc w:val="right"/>
        <w:rPr>
          <w:b w:val="0"/>
          <w:color w:val="000000"/>
          <w:sz w:val="26"/>
          <w:szCs w:val="26"/>
          <w:lang w:eastAsia="ru-RU" w:bidi="ru-RU"/>
        </w:rPr>
      </w:pPr>
    </w:p>
    <w:p w:rsidR="00DA0BFF" w:rsidRPr="00BD7F5E" w:rsidRDefault="00DA0BFF" w:rsidP="0062188E">
      <w:pPr>
        <w:pStyle w:val="20"/>
        <w:shd w:val="clear" w:color="auto" w:fill="auto"/>
        <w:spacing w:line="240" w:lineRule="auto"/>
        <w:jc w:val="right"/>
        <w:rPr>
          <w:b w:val="0"/>
          <w:color w:val="000000"/>
          <w:sz w:val="26"/>
          <w:szCs w:val="26"/>
          <w:lang w:eastAsia="ru-RU" w:bidi="ru-RU"/>
        </w:rPr>
      </w:pPr>
    </w:p>
    <w:p w:rsidR="00EA43D2" w:rsidRPr="00BD7F5E" w:rsidRDefault="00EA43D2" w:rsidP="0062188E">
      <w:pPr>
        <w:pStyle w:val="20"/>
        <w:shd w:val="clear" w:color="auto" w:fill="auto"/>
        <w:spacing w:line="240" w:lineRule="auto"/>
        <w:rPr>
          <w:color w:val="000000"/>
          <w:sz w:val="26"/>
          <w:szCs w:val="26"/>
          <w:lang w:eastAsia="ru-RU" w:bidi="ru-RU"/>
        </w:rPr>
      </w:pPr>
      <w:r w:rsidRPr="00BD7F5E">
        <w:rPr>
          <w:color w:val="000000"/>
          <w:sz w:val="26"/>
          <w:szCs w:val="26"/>
          <w:lang w:eastAsia="ru-RU" w:bidi="ru-RU"/>
        </w:rPr>
        <w:t>ПОРЯДОК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 xml:space="preserve">ОТНЕСЕНИЯ МУНИЦИПАЛЬНЫХ УЧРЕЖДЕНИЙ КУЛЬТУРЫ </w:t>
      </w:r>
      <w:r w:rsidR="00DF215A" w:rsidRPr="00BD7F5E">
        <w:rPr>
          <w:color w:val="000000"/>
          <w:sz w:val="26"/>
          <w:szCs w:val="26"/>
          <w:lang w:eastAsia="ru-RU" w:bidi="ru-RU"/>
        </w:rPr>
        <w:t>РУЗСКОГО ГОРОДСКОГО ОКРУГА МОСКОВСКОЙ ОБЛАСТИ</w:t>
      </w:r>
      <w:proofErr w:type="gramEnd"/>
      <w:r w:rsidR="00920CF2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 ГРУППАМ ПО</w:t>
      </w:r>
      <w:r w:rsidR="002D3AC8" w:rsidRPr="00BD7F5E">
        <w:rPr>
          <w:sz w:val="26"/>
          <w:szCs w:val="26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ОПЛАТЕ ТРУДА</w:t>
      </w:r>
      <w:r w:rsidR="002D3AC8" w:rsidRPr="00BD7F5E">
        <w:rPr>
          <w:sz w:val="26"/>
          <w:szCs w:val="26"/>
        </w:rPr>
        <w:t xml:space="preserve"> </w:t>
      </w:r>
      <w:r w:rsidR="00944590" w:rsidRPr="00BD7F5E">
        <w:rPr>
          <w:color w:val="000000"/>
          <w:sz w:val="26"/>
          <w:szCs w:val="26"/>
          <w:lang w:eastAsia="ru-RU" w:bidi="ru-RU"/>
        </w:rPr>
        <w:t>РУКОВОДИТЕЛЕЙ И СПЕЦИАЛИСТОВ</w:t>
      </w:r>
    </w:p>
    <w:p w:rsidR="00944590" w:rsidRPr="00BD7F5E" w:rsidRDefault="00944590" w:rsidP="0062188E">
      <w:pPr>
        <w:pStyle w:val="20"/>
        <w:shd w:val="clear" w:color="auto" w:fill="auto"/>
        <w:spacing w:line="240" w:lineRule="auto"/>
        <w:rPr>
          <w:sz w:val="26"/>
          <w:szCs w:val="26"/>
        </w:rPr>
      </w:pPr>
    </w:p>
    <w:p w:rsidR="00EA43D2" w:rsidRPr="00BD7F5E" w:rsidRDefault="0062188E" w:rsidP="0062188E">
      <w:pPr>
        <w:pStyle w:val="1"/>
        <w:shd w:val="clear" w:color="auto" w:fill="auto"/>
        <w:tabs>
          <w:tab w:val="left" w:pos="4270"/>
        </w:tabs>
        <w:spacing w:before="0" w:after="0" w:line="240" w:lineRule="auto"/>
        <w:ind w:left="720" w:firstLine="0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  <w:lang w:eastAsia="ru-RU" w:bidi="ru-RU"/>
        </w:rPr>
        <w:t xml:space="preserve">1. </w:t>
      </w:r>
      <w:r w:rsidR="00EA43D2" w:rsidRPr="00BD7F5E">
        <w:rPr>
          <w:b/>
          <w:color w:val="000000"/>
          <w:sz w:val="26"/>
          <w:szCs w:val="26"/>
          <w:lang w:eastAsia="ru-RU" w:bidi="ru-RU"/>
        </w:rPr>
        <w:t>Общие положения</w:t>
      </w:r>
    </w:p>
    <w:p w:rsidR="00590574" w:rsidRPr="00BD7F5E" w:rsidRDefault="00590574" w:rsidP="0062188E">
      <w:pPr>
        <w:pStyle w:val="1"/>
        <w:shd w:val="clear" w:color="auto" w:fill="auto"/>
        <w:tabs>
          <w:tab w:val="left" w:pos="4270"/>
        </w:tabs>
        <w:spacing w:before="0" w:after="0" w:line="240" w:lineRule="auto"/>
        <w:ind w:left="4000" w:firstLine="0"/>
        <w:rPr>
          <w:b/>
          <w:sz w:val="26"/>
          <w:szCs w:val="26"/>
        </w:rPr>
      </w:pPr>
    </w:p>
    <w:p w:rsidR="00EA43D2" w:rsidRPr="00120AA9" w:rsidRDefault="00EA43D2" w:rsidP="0062188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>Настоящий Порядок отнесения муниципальных учреждений культуры к группам по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оплате труда руководителей и специалистов (далее - Порядок) разработан в соответствии со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статьями 135 и 143 Трудового кодекса Российской Федерации, Федеральным законом от </w:t>
      </w:r>
      <w:r w:rsidR="00FE623F">
        <w:rPr>
          <w:color w:val="000000"/>
          <w:sz w:val="26"/>
          <w:szCs w:val="26"/>
          <w:lang w:eastAsia="ru-RU" w:bidi="ru-RU"/>
        </w:rPr>
        <w:t>0</w:t>
      </w:r>
      <w:r w:rsidRPr="00BD7F5E">
        <w:rPr>
          <w:color w:val="000000"/>
          <w:sz w:val="26"/>
          <w:szCs w:val="26"/>
          <w:lang w:eastAsia="ru-RU" w:bidi="ru-RU"/>
        </w:rPr>
        <w:t>6</w:t>
      </w:r>
      <w:r w:rsidR="00FE623F">
        <w:rPr>
          <w:color w:val="000000"/>
          <w:sz w:val="26"/>
          <w:szCs w:val="26"/>
          <w:lang w:eastAsia="ru-RU" w:bidi="ru-RU"/>
        </w:rPr>
        <w:t>.10.</w:t>
      </w:r>
      <w:r w:rsidRPr="00BD7F5E">
        <w:rPr>
          <w:color w:val="000000"/>
          <w:sz w:val="26"/>
          <w:szCs w:val="26"/>
          <w:lang w:eastAsia="ru-RU" w:bidi="ru-RU"/>
        </w:rPr>
        <w:t>2003</w:t>
      </w:r>
      <w:r w:rsidR="00FE623F">
        <w:rPr>
          <w:color w:val="000000"/>
          <w:sz w:val="26"/>
          <w:szCs w:val="26"/>
          <w:lang w:eastAsia="ru-RU" w:bidi="ru-RU"/>
        </w:rPr>
        <w:t xml:space="preserve"> №</w:t>
      </w:r>
      <w:r w:rsidR="00DF215A" w:rsidRPr="00BD7F5E">
        <w:rPr>
          <w:color w:val="000000"/>
          <w:sz w:val="26"/>
          <w:szCs w:val="26"/>
          <w:lang w:eastAsia="ru-RU" w:bidi="ru-RU"/>
        </w:rPr>
        <w:t>131 «</w:t>
      </w:r>
      <w:r w:rsidRPr="00BD7F5E">
        <w:rPr>
          <w:color w:val="000000"/>
          <w:sz w:val="26"/>
          <w:szCs w:val="26"/>
          <w:lang w:eastAsia="ru-RU" w:bidi="ru-RU"/>
        </w:rPr>
        <w:t>Об общих принципах организации местного самоуправления в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DF215A" w:rsidRPr="00BD7F5E">
        <w:rPr>
          <w:color w:val="000000"/>
          <w:sz w:val="26"/>
          <w:szCs w:val="26"/>
          <w:lang w:eastAsia="ru-RU" w:bidi="ru-RU"/>
        </w:rPr>
        <w:t>Российской Федерации»</w:t>
      </w:r>
      <w:r w:rsidRPr="00BD7F5E">
        <w:rPr>
          <w:color w:val="000000"/>
          <w:sz w:val="26"/>
          <w:szCs w:val="26"/>
          <w:lang w:eastAsia="ru-RU" w:bidi="ru-RU"/>
        </w:rPr>
        <w:t xml:space="preserve">, Законом Российской Федерации от </w:t>
      </w:r>
      <w:r w:rsidR="00606547">
        <w:rPr>
          <w:color w:val="000000"/>
          <w:sz w:val="26"/>
          <w:szCs w:val="26"/>
          <w:lang w:eastAsia="ru-RU" w:bidi="ru-RU"/>
        </w:rPr>
        <w:t>0</w:t>
      </w:r>
      <w:r w:rsidRPr="00BD7F5E">
        <w:rPr>
          <w:color w:val="000000"/>
          <w:sz w:val="26"/>
          <w:szCs w:val="26"/>
          <w:lang w:eastAsia="ru-RU" w:bidi="ru-RU"/>
        </w:rPr>
        <w:t>9</w:t>
      </w:r>
      <w:r w:rsidR="00606547">
        <w:rPr>
          <w:color w:val="000000"/>
          <w:sz w:val="26"/>
          <w:szCs w:val="26"/>
          <w:lang w:eastAsia="ru-RU" w:bidi="ru-RU"/>
        </w:rPr>
        <w:t>.10.</w:t>
      </w:r>
      <w:r w:rsidRPr="00BD7F5E">
        <w:rPr>
          <w:color w:val="000000"/>
          <w:sz w:val="26"/>
          <w:szCs w:val="26"/>
          <w:lang w:eastAsia="ru-RU" w:bidi="ru-RU"/>
        </w:rPr>
        <w:t>1992</w:t>
      </w:r>
      <w:r w:rsidR="00FE623F">
        <w:rPr>
          <w:color w:val="000000"/>
          <w:sz w:val="26"/>
          <w:szCs w:val="26"/>
          <w:lang w:eastAsia="ru-RU" w:bidi="ru-RU"/>
        </w:rPr>
        <w:t xml:space="preserve"> №</w:t>
      </w:r>
      <w:r w:rsidR="00DF215A" w:rsidRPr="00BD7F5E">
        <w:rPr>
          <w:color w:val="000000"/>
          <w:sz w:val="26"/>
          <w:szCs w:val="26"/>
          <w:lang w:eastAsia="ru-RU" w:bidi="ru-RU"/>
        </w:rPr>
        <w:t>3612-1 «</w:t>
      </w:r>
      <w:r w:rsidRPr="00BD7F5E">
        <w:rPr>
          <w:color w:val="000000"/>
          <w:sz w:val="26"/>
          <w:szCs w:val="26"/>
          <w:lang w:eastAsia="ru-RU" w:bidi="ru-RU"/>
        </w:rPr>
        <w:t xml:space="preserve">Основы законодательства </w:t>
      </w:r>
      <w:r w:rsidR="00DF215A" w:rsidRPr="00BD7F5E">
        <w:rPr>
          <w:color w:val="000000"/>
          <w:sz w:val="26"/>
          <w:szCs w:val="26"/>
          <w:lang w:eastAsia="ru-RU" w:bidi="ru-RU"/>
        </w:rPr>
        <w:t>Российской Федерации о культуре»</w:t>
      </w:r>
      <w:r w:rsidRPr="00BD7F5E">
        <w:rPr>
          <w:color w:val="000000"/>
          <w:sz w:val="26"/>
          <w:szCs w:val="26"/>
          <w:lang w:eastAsia="ru-RU" w:bidi="ru-RU"/>
        </w:rPr>
        <w:t>,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FE623F">
        <w:rPr>
          <w:color w:val="000000"/>
          <w:sz w:val="26"/>
          <w:szCs w:val="26"/>
          <w:lang w:eastAsia="ru-RU" w:bidi="ru-RU"/>
        </w:rPr>
        <w:t>п</w:t>
      </w:r>
      <w:r w:rsidRPr="00BD7F5E">
        <w:rPr>
          <w:color w:val="000000"/>
          <w:sz w:val="26"/>
          <w:szCs w:val="26"/>
          <w:lang w:eastAsia="ru-RU" w:bidi="ru-RU"/>
        </w:rPr>
        <w:t>риказом Министерства культуры и массовых коммуникаций</w:t>
      </w:r>
      <w:proofErr w:type="gramEnd"/>
      <w:r w:rsidRPr="00BD7F5E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>Р</w:t>
      </w:r>
      <w:r w:rsidR="00FE623F">
        <w:rPr>
          <w:color w:val="000000"/>
          <w:sz w:val="26"/>
          <w:szCs w:val="26"/>
          <w:lang w:eastAsia="ru-RU" w:bidi="ru-RU"/>
        </w:rPr>
        <w:t xml:space="preserve">оссийской </w:t>
      </w:r>
      <w:r w:rsidRPr="00BD7F5E">
        <w:rPr>
          <w:color w:val="000000"/>
          <w:sz w:val="26"/>
          <w:szCs w:val="26"/>
          <w:lang w:eastAsia="ru-RU" w:bidi="ru-RU"/>
        </w:rPr>
        <w:t>Ф</w:t>
      </w:r>
      <w:r w:rsidR="00FE623F">
        <w:rPr>
          <w:color w:val="000000"/>
          <w:sz w:val="26"/>
          <w:szCs w:val="26"/>
          <w:lang w:eastAsia="ru-RU" w:bidi="ru-RU"/>
        </w:rPr>
        <w:t>едерации</w:t>
      </w:r>
      <w:r w:rsidRPr="00BD7F5E">
        <w:rPr>
          <w:color w:val="000000"/>
          <w:sz w:val="26"/>
          <w:szCs w:val="26"/>
          <w:lang w:eastAsia="ru-RU" w:bidi="ru-RU"/>
        </w:rPr>
        <w:t xml:space="preserve"> от 25</w:t>
      </w:r>
      <w:r w:rsidR="00606547">
        <w:rPr>
          <w:color w:val="000000"/>
          <w:sz w:val="26"/>
          <w:szCs w:val="26"/>
          <w:lang w:eastAsia="ru-RU" w:bidi="ru-RU"/>
        </w:rPr>
        <w:t>.05.</w:t>
      </w:r>
      <w:r w:rsidRPr="00BD7F5E">
        <w:rPr>
          <w:color w:val="000000"/>
          <w:sz w:val="26"/>
          <w:szCs w:val="26"/>
          <w:lang w:eastAsia="ru-RU" w:bidi="ru-RU"/>
        </w:rPr>
        <w:t>2006</w:t>
      </w:r>
      <w:r w:rsidR="00FE623F">
        <w:rPr>
          <w:color w:val="000000"/>
          <w:sz w:val="26"/>
          <w:szCs w:val="26"/>
          <w:lang w:eastAsia="ru-RU" w:bidi="ru-RU"/>
        </w:rPr>
        <w:t xml:space="preserve"> №</w:t>
      </w:r>
      <w:r w:rsidR="00DF215A" w:rsidRPr="00BD7F5E">
        <w:rPr>
          <w:color w:val="000000"/>
          <w:sz w:val="26"/>
          <w:szCs w:val="26"/>
          <w:lang w:eastAsia="ru-RU" w:bidi="ru-RU"/>
        </w:rPr>
        <w:t>229 «</w:t>
      </w:r>
      <w:r w:rsidRPr="00BD7F5E">
        <w:rPr>
          <w:color w:val="000000"/>
          <w:sz w:val="26"/>
          <w:szCs w:val="26"/>
          <w:lang w:eastAsia="ru-RU" w:bidi="ru-RU"/>
        </w:rPr>
        <w:t>Об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утверждении Методических указаний по реализации вопросов местного значения в сфере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культуры городских и сельских поселений, муниципальных районов и методических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рекомендаций по созданию условий для развития местного традиционного народного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DF215A" w:rsidRPr="00BD7F5E">
        <w:rPr>
          <w:color w:val="000000"/>
          <w:sz w:val="26"/>
          <w:szCs w:val="26"/>
          <w:lang w:eastAsia="ru-RU" w:bidi="ru-RU"/>
        </w:rPr>
        <w:t>художественного творчества»</w:t>
      </w:r>
      <w:r w:rsidR="008F0C5F" w:rsidRPr="00BD7F5E">
        <w:rPr>
          <w:color w:val="000000"/>
          <w:sz w:val="26"/>
          <w:szCs w:val="26"/>
          <w:lang w:eastAsia="ru-RU" w:bidi="ru-RU"/>
        </w:rPr>
        <w:t xml:space="preserve">, </w:t>
      </w:r>
      <w:r w:rsidR="00FE623F">
        <w:rPr>
          <w:color w:val="000000"/>
          <w:sz w:val="26"/>
          <w:szCs w:val="26"/>
          <w:lang w:eastAsia="ru-RU" w:bidi="ru-RU"/>
        </w:rPr>
        <w:t>р</w:t>
      </w:r>
      <w:r w:rsidR="00606547">
        <w:rPr>
          <w:color w:val="000000"/>
          <w:sz w:val="26"/>
          <w:szCs w:val="26"/>
          <w:lang w:eastAsia="ru-RU" w:bidi="ru-RU"/>
        </w:rPr>
        <w:t>аспоряжением Главного управления по труду и социальным вопросам Московской области от 24.08.2007 №71 «Об утверждении Порядка отнесения государственных учреждений сферы культуры Московской области к</w:t>
      </w:r>
      <w:proofErr w:type="gramEnd"/>
      <w:r w:rsidR="00606547">
        <w:rPr>
          <w:color w:val="000000"/>
          <w:sz w:val="26"/>
          <w:szCs w:val="26"/>
          <w:lang w:eastAsia="ru-RU" w:bidi="ru-RU"/>
        </w:rPr>
        <w:t xml:space="preserve"> группам по оплате труда руководителей», </w:t>
      </w:r>
      <w:r w:rsidR="00FE623F">
        <w:rPr>
          <w:color w:val="000000"/>
          <w:sz w:val="26"/>
          <w:szCs w:val="26"/>
          <w:lang w:eastAsia="ru-RU" w:bidi="ru-RU"/>
        </w:rPr>
        <w:t>р</w:t>
      </w:r>
      <w:r w:rsidR="008F0C5F" w:rsidRPr="00BD7F5E">
        <w:rPr>
          <w:color w:val="000000"/>
          <w:sz w:val="26"/>
          <w:szCs w:val="26"/>
          <w:lang w:eastAsia="ru-RU" w:bidi="ru-RU"/>
        </w:rPr>
        <w:t>аспоряжением Комитета по труду и занятости Московской области от 14.10.2011 года № 37-</w:t>
      </w:r>
      <w:r w:rsidR="00FE623F">
        <w:rPr>
          <w:color w:val="000000"/>
          <w:sz w:val="26"/>
          <w:szCs w:val="26"/>
          <w:lang w:eastAsia="ru-RU" w:bidi="ru-RU"/>
        </w:rPr>
        <w:t>Р</w:t>
      </w:r>
      <w:r w:rsidR="008F0C5F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DF215A" w:rsidRPr="00BD7F5E">
        <w:rPr>
          <w:color w:val="000000"/>
          <w:sz w:val="26"/>
          <w:szCs w:val="26"/>
          <w:lang w:eastAsia="ru-RU" w:bidi="ru-RU"/>
        </w:rPr>
        <w:t>«</w:t>
      </w:r>
      <w:r w:rsidR="008F0C5F" w:rsidRPr="00BD7F5E">
        <w:rPr>
          <w:color w:val="000000"/>
          <w:sz w:val="26"/>
          <w:szCs w:val="26"/>
          <w:lang w:eastAsia="ru-RU" w:bidi="ru-RU"/>
        </w:rPr>
        <w:t>Об утверждении Порядка отнесения государственных образовательных учреждений Московской области к группам по оплате труда руководителей</w:t>
      </w:r>
      <w:r w:rsidR="00DF215A" w:rsidRPr="00BD7F5E">
        <w:rPr>
          <w:color w:val="000000"/>
          <w:sz w:val="26"/>
          <w:szCs w:val="26"/>
          <w:lang w:eastAsia="ru-RU" w:bidi="ru-RU"/>
        </w:rPr>
        <w:t>»</w:t>
      </w:r>
      <w:r w:rsidR="00C47500" w:rsidRPr="00BD7F5E">
        <w:rPr>
          <w:color w:val="000000"/>
          <w:sz w:val="26"/>
          <w:szCs w:val="26"/>
          <w:lang w:eastAsia="ru-RU" w:bidi="ru-RU"/>
        </w:rPr>
        <w:t xml:space="preserve">, </w:t>
      </w:r>
      <w:r w:rsidR="00606547">
        <w:rPr>
          <w:color w:val="000000"/>
          <w:sz w:val="26"/>
          <w:szCs w:val="26"/>
          <w:lang w:eastAsia="ru-RU" w:bidi="ru-RU"/>
        </w:rPr>
        <w:t xml:space="preserve">постановлением Правительства Московской области от 17.05.2013 №323/18 «Об оплате труда </w:t>
      </w:r>
      <w:proofErr w:type="gramStart"/>
      <w:r w:rsidR="00606547">
        <w:rPr>
          <w:color w:val="000000"/>
          <w:sz w:val="26"/>
          <w:szCs w:val="26"/>
          <w:lang w:eastAsia="ru-RU" w:bidi="ru-RU"/>
        </w:rPr>
        <w:t xml:space="preserve">работников государственных учреждений Московской области сферы культуры», </w:t>
      </w:r>
      <w:r w:rsidR="00C47500" w:rsidRPr="00BD7F5E">
        <w:rPr>
          <w:color w:val="000000"/>
          <w:sz w:val="26"/>
          <w:szCs w:val="26"/>
          <w:lang w:eastAsia="ru-RU" w:bidi="ru-RU"/>
        </w:rPr>
        <w:t>постановлением Правительства Московской области от 30</w:t>
      </w:r>
      <w:r w:rsidR="00606547">
        <w:rPr>
          <w:color w:val="000000"/>
          <w:sz w:val="26"/>
          <w:szCs w:val="26"/>
          <w:lang w:eastAsia="ru-RU" w:bidi="ru-RU"/>
        </w:rPr>
        <w:t>.09.</w:t>
      </w:r>
      <w:r w:rsidR="00C47500" w:rsidRPr="00BD7F5E">
        <w:rPr>
          <w:color w:val="000000"/>
          <w:sz w:val="26"/>
          <w:szCs w:val="26"/>
          <w:lang w:eastAsia="ru-RU" w:bidi="ru-RU"/>
        </w:rPr>
        <w:t>2014 №819/38</w:t>
      </w:r>
      <w:r w:rsidR="00DF215A" w:rsidRPr="00BD7F5E">
        <w:rPr>
          <w:color w:val="000000"/>
          <w:sz w:val="26"/>
          <w:szCs w:val="26"/>
          <w:lang w:eastAsia="ru-RU" w:bidi="ru-RU"/>
        </w:rPr>
        <w:t xml:space="preserve"> «О внесении изменений в Положение об оплате труда работников государственных учреждений Московской области сферы культуры»</w:t>
      </w:r>
      <w:r w:rsidR="00120AA9">
        <w:rPr>
          <w:color w:val="000000"/>
          <w:sz w:val="26"/>
          <w:szCs w:val="26"/>
          <w:lang w:eastAsia="ru-RU" w:bidi="ru-RU"/>
        </w:rPr>
        <w:t xml:space="preserve">, </w:t>
      </w:r>
      <w:r w:rsidR="00FE623F">
        <w:rPr>
          <w:color w:val="000000"/>
          <w:sz w:val="26"/>
          <w:szCs w:val="26"/>
          <w:lang w:eastAsia="ru-RU" w:bidi="ru-RU"/>
        </w:rPr>
        <w:t>п</w:t>
      </w:r>
      <w:r w:rsidR="00120AA9" w:rsidRPr="00120AA9">
        <w:rPr>
          <w:color w:val="000000"/>
          <w:sz w:val="26"/>
          <w:szCs w:val="26"/>
        </w:rPr>
        <w:t>остановлением Главы Рузского городского округа от 07.02.2018 №419 «Об утверждении Положени</w:t>
      </w:r>
      <w:r w:rsidR="00FE623F">
        <w:rPr>
          <w:color w:val="000000"/>
          <w:sz w:val="26"/>
          <w:szCs w:val="26"/>
        </w:rPr>
        <w:t>я</w:t>
      </w:r>
      <w:r w:rsidR="00120AA9" w:rsidRPr="00120AA9">
        <w:rPr>
          <w:color w:val="000000"/>
          <w:sz w:val="26"/>
          <w:szCs w:val="26"/>
        </w:rPr>
        <w:t xml:space="preserve"> об оплате труда работников муниципальных учреждений культуры Рузского городского округа»</w:t>
      </w:r>
      <w:r w:rsidR="00DF215A" w:rsidRPr="00120AA9">
        <w:rPr>
          <w:color w:val="000000"/>
          <w:sz w:val="26"/>
          <w:szCs w:val="26"/>
          <w:lang w:eastAsia="ru-RU" w:bidi="ru-RU"/>
        </w:rPr>
        <w:t>.</w:t>
      </w:r>
      <w:proofErr w:type="gramEnd"/>
    </w:p>
    <w:p w:rsidR="00EA43D2" w:rsidRPr="00BD7F5E" w:rsidRDefault="00EA43D2" w:rsidP="0062188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Настоящий Порядок разработан в целях определения показателей (количественные и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качественные критерии) оценки деятельности муниципальных учреждений культуры</w:t>
      </w:r>
      <w:r w:rsidR="00EB53E0">
        <w:rPr>
          <w:color w:val="000000"/>
          <w:sz w:val="26"/>
          <w:szCs w:val="26"/>
          <w:lang w:eastAsia="ru-RU" w:bidi="ru-RU"/>
        </w:rPr>
        <w:t xml:space="preserve"> и муниципальных учреждений дополнительного образования сферы культуры</w:t>
      </w:r>
      <w:r w:rsidRPr="00BD7F5E">
        <w:rPr>
          <w:color w:val="000000"/>
          <w:sz w:val="26"/>
          <w:szCs w:val="26"/>
          <w:lang w:eastAsia="ru-RU" w:bidi="ru-RU"/>
        </w:rPr>
        <w:t>.</w:t>
      </w:r>
    </w:p>
    <w:p w:rsidR="00EA43D2" w:rsidRPr="00BD7F5E" w:rsidRDefault="00EA43D2" w:rsidP="0062188E">
      <w:pPr>
        <w:pStyle w:val="1"/>
        <w:numPr>
          <w:ilvl w:val="1"/>
          <w:numId w:val="1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К показателям оценки деятельности муниципальных учреждений культуры </w:t>
      </w:r>
      <w:r w:rsidR="00EB53E0">
        <w:rPr>
          <w:color w:val="000000"/>
          <w:sz w:val="26"/>
          <w:szCs w:val="26"/>
          <w:lang w:eastAsia="ru-RU" w:bidi="ru-RU"/>
        </w:rPr>
        <w:t>и муниципальных учреждений дополнительного образования</w:t>
      </w:r>
      <w:r w:rsidR="00DB2084">
        <w:rPr>
          <w:color w:val="000000"/>
          <w:sz w:val="26"/>
          <w:szCs w:val="26"/>
          <w:lang w:eastAsia="ru-RU" w:bidi="ru-RU"/>
        </w:rPr>
        <w:t xml:space="preserve"> сферы культуры </w:t>
      </w:r>
      <w:r w:rsidRPr="00BD7F5E">
        <w:rPr>
          <w:color w:val="000000"/>
          <w:sz w:val="26"/>
          <w:szCs w:val="26"/>
          <w:lang w:eastAsia="ru-RU" w:bidi="ru-RU"/>
        </w:rPr>
        <w:t>относятся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показатели, характеризующие масштаб</w:t>
      </w:r>
      <w:r w:rsidR="00C81251">
        <w:rPr>
          <w:color w:val="000000"/>
          <w:sz w:val="26"/>
          <w:szCs w:val="26"/>
          <w:lang w:eastAsia="ru-RU" w:bidi="ru-RU"/>
        </w:rPr>
        <w:t xml:space="preserve"> </w:t>
      </w:r>
      <w:r w:rsidR="00C81251" w:rsidRPr="007C3BC9">
        <w:rPr>
          <w:color w:val="000000" w:themeColor="text1"/>
          <w:sz w:val="26"/>
          <w:szCs w:val="26"/>
          <w:lang w:eastAsia="ru-RU" w:bidi="ru-RU"/>
        </w:rPr>
        <w:t>руководства муниципальными учреждениями</w:t>
      </w:r>
      <w:r w:rsidRPr="007C3BC9">
        <w:rPr>
          <w:color w:val="000000" w:themeColor="text1"/>
          <w:sz w:val="26"/>
          <w:szCs w:val="26"/>
          <w:lang w:eastAsia="ru-RU" w:bidi="ru-RU"/>
        </w:rPr>
        <w:t>,</w:t>
      </w:r>
      <w:r w:rsidRPr="00C81251">
        <w:rPr>
          <w:color w:val="FF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объем, сложность и эффективность работы учреждения</w:t>
      </w:r>
      <w:r w:rsidR="00DB2084">
        <w:rPr>
          <w:color w:val="000000"/>
          <w:sz w:val="26"/>
          <w:szCs w:val="26"/>
          <w:lang w:eastAsia="ru-RU" w:bidi="ru-RU"/>
        </w:rPr>
        <w:t>, численность работников учреждения, количество обучающихся, превышение плановой (проектной) наполняемости и другие показатели, значительно осложняющие работу по руководству учреждением</w:t>
      </w:r>
      <w:r w:rsidRPr="00BD7F5E">
        <w:rPr>
          <w:color w:val="000000"/>
          <w:sz w:val="26"/>
          <w:szCs w:val="26"/>
          <w:lang w:eastAsia="ru-RU" w:bidi="ru-RU"/>
        </w:rPr>
        <w:t>.</w:t>
      </w:r>
    </w:p>
    <w:p w:rsidR="00EA43D2" w:rsidRPr="00BD7F5E" w:rsidRDefault="00EA43D2" w:rsidP="0062188E">
      <w:pPr>
        <w:pStyle w:val="1"/>
        <w:numPr>
          <w:ilvl w:val="2"/>
          <w:numId w:val="1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Показатели оценки деятельности муниципальн</w:t>
      </w:r>
      <w:r w:rsidR="00526E86" w:rsidRPr="00BD7F5E">
        <w:rPr>
          <w:color w:val="000000"/>
          <w:sz w:val="26"/>
          <w:szCs w:val="26"/>
          <w:lang w:eastAsia="ru-RU" w:bidi="ru-RU"/>
        </w:rPr>
        <w:t>ых</w:t>
      </w:r>
      <w:r w:rsidRPr="00BD7F5E">
        <w:rPr>
          <w:color w:val="000000"/>
          <w:sz w:val="26"/>
          <w:szCs w:val="26"/>
          <w:lang w:eastAsia="ru-RU" w:bidi="ru-RU"/>
        </w:rPr>
        <w:t xml:space="preserve"> учреждений культуры</w:t>
      </w:r>
      <w:r w:rsidR="00DB2084">
        <w:rPr>
          <w:color w:val="000000"/>
          <w:sz w:val="26"/>
          <w:szCs w:val="26"/>
          <w:lang w:eastAsia="ru-RU" w:bidi="ru-RU"/>
        </w:rPr>
        <w:t xml:space="preserve"> и </w:t>
      </w:r>
      <w:r w:rsidR="00DB2084">
        <w:rPr>
          <w:color w:val="000000"/>
          <w:sz w:val="26"/>
          <w:szCs w:val="26"/>
          <w:lang w:eastAsia="ru-RU" w:bidi="ru-RU"/>
        </w:rPr>
        <w:lastRenderedPageBreak/>
        <w:t>муниципальных учреждений дополнительного образования сферы культуры</w:t>
      </w:r>
      <w:r w:rsidRPr="00BD7F5E">
        <w:rPr>
          <w:color w:val="000000"/>
          <w:sz w:val="26"/>
          <w:szCs w:val="26"/>
          <w:lang w:eastAsia="ru-RU" w:bidi="ru-RU"/>
        </w:rPr>
        <w:t xml:space="preserve"> являются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основой для определения группы по оплате труда руководителей и специалистов учреждений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культуры, установления должностных окладов в соответствии с системой оплаты труда,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предусмотренной законодательством Московской области.</w:t>
      </w:r>
    </w:p>
    <w:p w:rsidR="00EA43D2" w:rsidRPr="00BD7F5E" w:rsidRDefault="00EA43D2" w:rsidP="0062188E">
      <w:pPr>
        <w:pStyle w:val="1"/>
        <w:numPr>
          <w:ilvl w:val="2"/>
          <w:numId w:val="1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В показателях оценки деятельности муниципальных учреждений культуры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DB2084">
        <w:rPr>
          <w:color w:val="000000"/>
          <w:sz w:val="26"/>
          <w:szCs w:val="26"/>
          <w:lang w:eastAsia="ru-RU" w:bidi="ru-RU"/>
        </w:rPr>
        <w:t xml:space="preserve">и муниципальных учреждений дополнительного образования </w:t>
      </w:r>
      <w:r w:rsidRPr="00BD7F5E">
        <w:rPr>
          <w:color w:val="000000"/>
          <w:sz w:val="26"/>
          <w:szCs w:val="26"/>
          <w:lang w:eastAsia="ru-RU" w:bidi="ru-RU"/>
        </w:rPr>
        <w:t>предусматривается многоаспектная оценка масштаба и качества деятельности учреждения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культуры путем сочетания объемных показателей и балльной оценки качественных показателей,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характеризующих состояние и содержание деятельности учреждения.</w:t>
      </w:r>
    </w:p>
    <w:p w:rsidR="00BD7F5E" w:rsidRPr="00BD7F5E" w:rsidRDefault="00BD7F5E" w:rsidP="0062188E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b/>
          <w:color w:val="000000"/>
          <w:sz w:val="26"/>
          <w:szCs w:val="26"/>
          <w:lang w:eastAsia="ru-RU" w:bidi="ru-RU"/>
        </w:rPr>
      </w:pPr>
    </w:p>
    <w:p w:rsidR="00EA43D2" w:rsidRPr="00BD7F5E" w:rsidRDefault="00590574" w:rsidP="0062188E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left="567" w:firstLine="0"/>
        <w:jc w:val="center"/>
        <w:rPr>
          <w:b/>
          <w:color w:val="000000"/>
          <w:sz w:val="26"/>
          <w:szCs w:val="26"/>
          <w:lang w:eastAsia="ru-RU" w:bidi="ru-RU"/>
        </w:rPr>
      </w:pPr>
      <w:r w:rsidRPr="00BD7F5E">
        <w:rPr>
          <w:b/>
          <w:color w:val="000000"/>
          <w:sz w:val="26"/>
          <w:szCs w:val="26"/>
          <w:lang w:eastAsia="ru-RU" w:bidi="ru-RU"/>
        </w:rPr>
        <w:t xml:space="preserve">2. </w:t>
      </w:r>
      <w:r w:rsidR="00EA43D2" w:rsidRPr="00BD7F5E">
        <w:rPr>
          <w:b/>
          <w:color w:val="000000"/>
          <w:sz w:val="26"/>
          <w:szCs w:val="26"/>
          <w:lang w:eastAsia="ru-RU" w:bidi="ru-RU"/>
        </w:rPr>
        <w:t>Порядок отнесени</w:t>
      </w:r>
      <w:r w:rsidRPr="00BD7F5E">
        <w:rPr>
          <w:b/>
          <w:color w:val="000000"/>
          <w:sz w:val="26"/>
          <w:szCs w:val="26"/>
          <w:lang w:eastAsia="ru-RU" w:bidi="ru-RU"/>
        </w:rPr>
        <w:t xml:space="preserve">я учреждений культуры к </w:t>
      </w:r>
      <w:r w:rsidR="006E12DA" w:rsidRPr="00BD7F5E">
        <w:rPr>
          <w:b/>
          <w:color w:val="000000"/>
          <w:sz w:val="26"/>
          <w:szCs w:val="26"/>
          <w:lang w:eastAsia="ru-RU" w:bidi="ru-RU"/>
        </w:rPr>
        <w:t xml:space="preserve">группам </w:t>
      </w:r>
      <w:r w:rsidR="00EA43D2" w:rsidRPr="00BD7F5E">
        <w:rPr>
          <w:b/>
          <w:color w:val="000000"/>
          <w:sz w:val="26"/>
          <w:szCs w:val="26"/>
          <w:lang w:eastAsia="ru-RU" w:bidi="ru-RU"/>
        </w:rPr>
        <w:t>по оплате труда руководителей и специалистов</w:t>
      </w:r>
    </w:p>
    <w:p w:rsidR="00590574" w:rsidRPr="00BD7F5E" w:rsidRDefault="00590574" w:rsidP="0062188E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left="567" w:firstLine="0"/>
        <w:jc w:val="center"/>
        <w:rPr>
          <w:b/>
          <w:sz w:val="26"/>
          <w:szCs w:val="26"/>
        </w:rPr>
      </w:pPr>
    </w:p>
    <w:p w:rsidR="00F32D90" w:rsidRPr="00BD7F5E" w:rsidRDefault="00F32D90" w:rsidP="0062188E">
      <w:pPr>
        <w:pStyle w:val="a7"/>
        <w:widowControl w:val="0"/>
        <w:numPr>
          <w:ilvl w:val="0"/>
          <w:numId w:val="6"/>
        </w:numPr>
        <w:spacing w:after="0" w:line="240" w:lineRule="auto"/>
        <w:ind w:left="20" w:right="20" w:firstLine="560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pacing w:val="3"/>
          <w:sz w:val="26"/>
          <w:szCs w:val="26"/>
          <w:lang w:eastAsia="ru-RU" w:bidi="ru-RU"/>
        </w:rPr>
      </w:pPr>
    </w:p>
    <w:p w:rsidR="00F32D90" w:rsidRPr="00BD7F5E" w:rsidRDefault="00F32D90" w:rsidP="0062188E">
      <w:pPr>
        <w:pStyle w:val="a7"/>
        <w:widowControl w:val="0"/>
        <w:numPr>
          <w:ilvl w:val="0"/>
          <w:numId w:val="6"/>
        </w:numPr>
        <w:spacing w:after="0" w:line="240" w:lineRule="auto"/>
        <w:ind w:left="20" w:right="20" w:firstLine="560"/>
        <w:contextualSpacing w:val="0"/>
        <w:jc w:val="both"/>
        <w:rPr>
          <w:rFonts w:ascii="Times New Roman" w:eastAsia="Times New Roman" w:hAnsi="Times New Roman" w:cs="Times New Roman"/>
          <w:vanish/>
          <w:color w:val="000000"/>
          <w:spacing w:val="3"/>
          <w:sz w:val="26"/>
          <w:szCs w:val="26"/>
          <w:lang w:eastAsia="ru-RU" w:bidi="ru-RU"/>
        </w:rPr>
      </w:pPr>
    </w:p>
    <w:p w:rsidR="00EA43D2" w:rsidRPr="001E5A9D" w:rsidRDefault="00EA43D2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По объемным показателям для установления должностных окладов руководителям и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специалистам муниципальных учреждений культуры</w:t>
      </w:r>
      <w:r w:rsidR="00DB2084" w:rsidRPr="001E5A9D">
        <w:rPr>
          <w:color w:val="000000"/>
          <w:sz w:val="26"/>
          <w:szCs w:val="26"/>
          <w:lang w:eastAsia="ru-RU" w:bidi="ru-RU"/>
        </w:rPr>
        <w:t xml:space="preserve"> и муниципальных учреждений дополнительного образования сферы культуры</w:t>
      </w:r>
      <w:r w:rsidRPr="001E5A9D">
        <w:rPr>
          <w:color w:val="000000"/>
          <w:sz w:val="26"/>
          <w:szCs w:val="26"/>
          <w:lang w:eastAsia="ru-RU" w:bidi="ru-RU"/>
        </w:rPr>
        <w:t xml:space="preserve"> установлено </w:t>
      </w:r>
      <w:r w:rsidR="0018676A" w:rsidRPr="001E5A9D">
        <w:rPr>
          <w:color w:val="000000"/>
          <w:sz w:val="26"/>
          <w:szCs w:val="26"/>
          <w:lang w:eastAsia="ru-RU" w:bidi="ru-RU"/>
        </w:rPr>
        <w:t>пять</w:t>
      </w:r>
      <w:r w:rsidRPr="001E5A9D">
        <w:rPr>
          <w:color w:val="000000"/>
          <w:sz w:val="26"/>
          <w:szCs w:val="26"/>
          <w:lang w:eastAsia="ru-RU" w:bidi="ru-RU"/>
        </w:rPr>
        <w:t xml:space="preserve"> групп по оплате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труда.</w:t>
      </w:r>
    </w:p>
    <w:p w:rsidR="00EA43D2" w:rsidRPr="001E5A9D" w:rsidRDefault="00EA43D2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1E5A9D">
        <w:rPr>
          <w:color w:val="000000"/>
          <w:sz w:val="26"/>
          <w:szCs w:val="26"/>
          <w:lang w:eastAsia="ru-RU" w:bidi="ru-RU"/>
        </w:rPr>
        <w:t xml:space="preserve"> Отнесение муниципальных учреждений культуры </w:t>
      </w:r>
      <w:r w:rsidR="00DB2084" w:rsidRPr="001E5A9D">
        <w:rPr>
          <w:color w:val="000000"/>
          <w:sz w:val="26"/>
          <w:szCs w:val="26"/>
          <w:lang w:eastAsia="ru-RU" w:bidi="ru-RU"/>
        </w:rPr>
        <w:t xml:space="preserve">и муниципальных учреждений дополнительного образования сферы культуры </w:t>
      </w:r>
      <w:r w:rsidRPr="001E5A9D">
        <w:rPr>
          <w:color w:val="000000"/>
          <w:sz w:val="26"/>
          <w:szCs w:val="26"/>
          <w:lang w:eastAsia="ru-RU" w:bidi="ru-RU"/>
        </w:rPr>
        <w:t xml:space="preserve">к одной из </w:t>
      </w:r>
      <w:r w:rsidR="0018676A" w:rsidRPr="001E5A9D">
        <w:rPr>
          <w:color w:val="000000"/>
          <w:sz w:val="26"/>
          <w:szCs w:val="26"/>
          <w:lang w:eastAsia="ru-RU" w:bidi="ru-RU"/>
        </w:rPr>
        <w:t>пяти</w:t>
      </w:r>
      <w:r w:rsidRPr="001E5A9D">
        <w:rPr>
          <w:color w:val="000000"/>
          <w:sz w:val="26"/>
          <w:szCs w:val="26"/>
          <w:lang w:eastAsia="ru-RU" w:bidi="ru-RU"/>
        </w:rPr>
        <w:t xml:space="preserve"> групп по оплате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 xml:space="preserve">труда руководителей и специалистов производится по сумме </w:t>
      </w:r>
      <w:proofErr w:type="gramStart"/>
      <w:r w:rsidRPr="001E5A9D">
        <w:rPr>
          <w:color w:val="000000"/>
          <w:sz w:val="26"/>
          <w:szCs w:val="26"/>
          <w:lang w:eastAsia="ru-RU" w:bidi="ru-RU"/>
        </w:rPr>
        <w:t>баллов показателей оценки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деятельности учреждения</w:t>
      </w:r>
      <w:proofErr w:type="gramEnd"/>
      <w:r w:rsidR="00FE623F">
        <w:rPr>
          <w:color w:val="000000"/>
          <w:sz w:val="26"/>
          <w:szCs w:val="26"/>
          <w:lang w:eastAsia="ru-RU" w:bidi="ru-RU"/>
        </w:rPr>
        <w:t>.</w:t>
      </w:r>
    </w:p>
    <w:p w:rsidR="00EA43D2" w:rsidRPr="001E5A9D" w:rsidRDefault="00EA43D2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60"/>
        <w:rPr>
          <w:sz w:val="26"/>
          <w:szCs w:val="26"/>
        </w:rPr>
      </w:pPr>
      <w:r w:rsidRPr="001E5A9D">
        <w:rPr>
          <w:color w:val="000000"/>
          <w:sz w:val="26"/>
          <w:szCs w:val="26"/>
          <w:lang w:eastAsia="ru-RU" w:bidi="ru-RU"/>
        </w:rPr>
        <w:t xml:space="preserve"> Для установления должностных окладов руководителям и специалистам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 xml:space="preserve">муниципальных учреждений культуры </w:t>
      </w:r>
      <w:r w:rsidR="00DB2084" w:rsidRPr="001E5A9D">
        <w:rPr>
          <w:color w:val="000000"/>
          <w:sz w:val="26"/>
          <w:szCs w:val="26"/>
          <w:lang w:eastAsia="ru-RU" w:bidi="ru-RU"/>
        </w:rPr>
        <w:t xml:space="preserve">и муниципальных учреждений дополнительного образования сферы культуры </w:t>
      </w:r>
      <w:r w:rsidRPr="001E5A9D">
        <w:rPr>
          <w:color w:val="000000"/>
          <w:sz w:val="26"/>
          <w:szCs w:val="26"/>
          <w:lang w:eastAsia="ru-RU" w:bidi="ru-RU"/>
        </w:rPr>
        <w:t>настоящим Порядком определены основные объемные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показатели оценки деятельности.</w:t>
      </w:r>
    </w:p>
    <w:p w:rsidR="00B92828" w:rsidRPr="007C3BC9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60"/>
        <w:rPr>
          <w:color w:val="FF0000"/>
          <w:sz w:val="26"/>
          <w:szCs w:val="26"/>
        </w:rPr>
      </w:pPr>
      <w:r w:rsidRPr="001E5A9D">
        <w:rPr>
          <w:color w:val="000000"/>
          <w:sz w:val="26"/>
          <w:szCs w:val="26"/>
          <w:lang w:eastAsia="ru-RU" w:bidi="ru-RU"/>
        </w:rPr>
        <w:t>Установление дополнительн</w:t>
      </w:r>
      <w:r w:rsidR="005D022A" w:rsidRPr="001E5A9D">
        <w:rPr>
          <w:color w:val="000000"/>
          <w:sz w:val="26"/>
          <w:szCs w:val="26"/>
          <w:lang w:eastAsia="ru-RU" w:bidi="ru-RU"/>
        </w:rPr>
        <w:t>ы</w:t>
      </w:r>
      <w:r w:rsidRPr="001E5A9D">
        <w:rPr>
          <w:color w:val="000000"/>
          <w:sz w:val="26"/>
          <w:szCs w:val="26"/>
          <w:lang w:eastAsia="ru-RU" w:bidi="ru-RU"/>
        </w:rPr>
        <w:t>х показателей возможно при выполнении следующих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условий: недостаточное количество объемных показателей, отраженн</w:t>
      </w:r>
      <w:r w:rsidR="005D022A" w:rsidRPr="001E5A9D">
        <w:rPr>
          <w:color w:val="000000"/>
          <w:sz w:val="26"/>
          <w:szCs w:val="26"/>
          <w:lang w:eastAsia="ru-RU" w:bidi="ru-RU"/>
        </w:rPr>
        <w:t>ы</w:t>
      </w:r>
      <w:r w:rsidRPr="001E5A9D">
        <w:rPr>
          <w:color w:val="000000"/>
          <w:sz w:val="26"/>
          <w:szCs w:val="26"/>
          <w:lang w:eastAsia="ru-RU" w:bidi="ru-RU"/>
        </w:rPr>
        <w:t>х в настоящем Порядке,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для всесторонней объективной оценки деятельности учреждения и положительной тенденции</w:t>
      </w:r>
      <w:r w:rsidR="00944590" w:rsidRPr="001E5A9D">
        <w:rPr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color w:val="000000"/>
          <w:sz w:val="26"/>
          <w:szCs w:val="26"/>
          <w:lang w:eastAsia="ru-RU" w:bidi="ru-RU"/>
        </w:rPr>
        <w:t>развития</w:t>
      </w:r>
      <w:r w:rsidRPr="007C3BC9">
        <w:rPr>
          <w:color w:val="000000"/>
          <w:sz w:val="26"/>
          <w:szCs w:val="26"/>
          <w:lang w:eastAsia="ru-RU" w:bidi="ru-RU"/>
        </w:rPr>
        <w:t xml:space="preserve"> учреждения.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При установлении дополнительных показателей количество баллов за каждый из них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прибавляется к сумме баллов, полученных в результате расчета по основным объемным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показателям оценки деятельности учреждений.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При отнесении к группам по оплате труда могут использоваться только основные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объемные показатели оценки деятельности, без применения дополнительных показателей.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 xml:space="preserve">Ежегодно </w:t>
      </w:r>
      <w:r w:rsidRPr="001E5A9D">
        <w:rPr>
          <w:color w:val="000000"/>
          <w:sz w:val="26"/>
          <w:szCs w:val="26"/>
          <w:lang w:eastAsia="ru-RU" w:bidi="ru-RU"/>
        </w:rPr>
        <w:t>до 20 января</w:t>
      </w:r>
      <w:r w:rsidRPr="00BD7F5E">
        <w:rPr>
          <w:color w:val="000000"/>
          <w:sz w:val="26"/>
          <w:szCs w:val="26"/>
          <w:lang w:eastAsia="ru-RU" w:bidi="ru-RU"/>
        </w:rPr>
        <w:t xml:space="preserve"> муниципальные учреждения культуры </w:t>
      </w:r>
      <w:r w:rsidR="00DB2084">
        <w:rPr>
          <w:color w:val="000000"/>
          <w:sz w:val="26"/>
          <w:szCs w:val="26"/>
          <w:lang w:eastAsia="ru-RU" w:bidi="ru-RU"/>
        </w:rPr>
        <w:t xml:space="preserve">и муниципальные учреждения дополнительного образования сферы культуры </w:t>
      </w:r>
      <w:r w:rsidRPr="00BD7F5E">
        <w:rPr>
          <w:color w:val="000000"/>
          <w:sz w:val="26"/>
          <w:szCs w:val="26"/>
          <w:lang w:eastAsia="ru-RU" w:bidi="ru-RU"/>
        </w:rPr>
        <w:t>представляют в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2D3AC8" w:rsidRPr="00BD7F5E">
        <w:rPr>
          <w:color w:val="000000"/>
          <w:sz w:val="26"/>
          <w:szCs w:val="26"/>
          <w:lang w:eastAsia="ru-RU" w:bidi="ru-RU"/>
        </w:rPr>
        <w:t>Управление</w:t>
      </w:r>
      <w:r w:rsidRPr="00BD7F5E">
        <w:rPr>
          <w:color w:val="000000"/>
          <w:sz w:val="26"/>
          <w:szCs w:val="26"/>
          <w:lang w:eastAsia="ru-RU" w:bidi="ru-RU"/>
        </w:rPr>
        <w:t xml:space="preserve"> культуры </w:t>
      </w:r>
      <w:r w:rsidR="002D3AC8" w:rsidRPr="00BD7F5E">
        <w:rPr>
          <w:color w:val="000000"/>
          <w:sz w:val="26"/>
          <w:szCs w:val="26"/>
          <w:lang w:eastAsia="ru-RU" w:bidi="ru-RU"/>
        </w:rPr>
        <w:t>Администрации Рузского городского округа документы</w:t>
      </w:r>
      <w:r w:rsidRPr="00BD7F5E">
        <w:rPr>
          <w:color w:val="000000"/>
          <w:sz w:val="26"/>
          <w:szCs w:val="26"/>
          <w:lang w:eastAsia="ru-RU" w:bidi="ru-RU"/>
        </w:rPr>
        <w:t>, подтверждающие наличие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соответствующих объемов работы, с сопроводительным письмом руководителя учреждения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(статистическая отчетность, документация, подтверждающая не включенные в официальную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статистику показатели, с докладной запиской о деятельности учреждения согласно подлежащим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оценке качественным критериям).</w:t>
      </w:r>
      <w:proofErr w:type="gramEnd"/>
    </w:p>
    <w:p w:rsidR="00B92828" w:rsidRPr="00BD7F5E" w:rsidRDefault="00B92828" w:rsidP="0062188E">
      <w:pPr>
        <w:pStyle w:val="1"/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>Руководители учреждений культуры несут дисциплинарную ответственность за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достоверность и своевременное представление указанных документов.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Группы по оплате труда руководителей и специалистов муниципальных учреждений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культуры </w:t>
      </w:r>
      <w:r w:rsidR="00DB2084">
        <w:rPr>
          <w:color w:val="000000"/>
          <w:sz w:val="26"/>
          <w:szCs w:val="26"/>
          <w:lang w:eastAsia="ru-RU" w:bidi="ru-RU"/>
        </w:rPr>
        <w:t xml:space="preserve">и муниципальных учреждений дополнительного образования </w:t>
      </w:r>
      <w:r w:rsidRPr="00BD7F5E">
        <w:rPr>
          <w:color w:val="000000"/>
          <w:sz w:val="26"/>
          <w:szCs w:val="26"/>
          <w:lang w:eastAsia="ru-RU" w:bidi="ru-RU"/>
        </w:rPr>
        <w:t xml:space="preserve">устанавливаются </w:t>
      </w:r>
      <w:r w:rsidR="002D3AC8" w:rsidRPr="00BD7F5E">
        <w:rPr>
          <w:color w:val="000000"/>
          <w:sz w:val="26"/>
          <w:szCs w:val="26"/>
          <w:lang w:eastAsia="ru-RU" w:bidi="ru-RU"/>
        </w:rPr>
        <w:t>Управлением культуры Администрации Рузского городского округа</w:t>
      </w:r>
      <w:r w:rsidRPr="00BD7F5E">
        <w:rPr>
          <w:color w:val="000000"/>
          <w:sz w:val="26"/>
          <w:szCs w:val="26"/>
          <w:lang w:eastAsia="ru-RU" w:bidi="ru-RU"/>
        </w:rPr>
        <w:t xml:space="preserve"> не </w:t>
      </w:r>
      <w:r w:rsidRPr="00BD7F5E">
        <w:rPr>
          <w:color w:val="000000"/>
          <w:sz w:val="26"/>
          <w:szCs w:val="26"/>
          <w:lang w:eastAsia="ru-RU" w:bidi="ru-RU"/>
        </w:rPr>
        <w:lastRenderedPageBreak/>
        <w:t>чаще одного раза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в год.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Для вновь открываем</w:t>
      </w:r>
      <w:r w:rsidR="005F6FB0" w:rsidRPr="00BD7F5E">
        <w:rPr>
          <w:color w:val="000000"/>
          <w:sz w:val="26"/>
          <w:szCs w:val="26"/>
          <w:lang w:eastAsia="ru-RU" w:bidi="ru-RU"/>
        </w:rPr>
        <w:t>ы</w:t>
      </w:r>
      <w:r w:rsidRPr="00BD7F5E">
        <w:rPr>
          <w:color w:val="000000"/>
          <w:sz w:val="26"/>
          <w:szCs w:val="26"/>
          <w:lang w:eastAsia="ru-RU" w:bidi="ru-RU"/>
        </w:rPr>
        <w:t>х учреждений группа по оплате труда руководителей и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специалистов устанавливается исходя из плановых (проектных) показателей, но не более чем на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два года.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За учреждениями, устраняющими после</w:t>
      </w:r>
      <w:r w:rsidR="002D3AC8" w:rsidRPr="00BD7F5E">
        <w:rPr>
          <w:color w:val="000000"/>
          <w:sz w:val="26"/>
          <w:szCs w:val="26"/>
          <w:lang w:eastAsia="ru-RU" w:bidi="ru-RU"/>
        </w:rPr>
        <w:t xml:space="preserve">дствия аварий или форс-мажорных </w:t>
      </w:r>
      <w:r w:rsidRPr="00BD7F5E">
        <w:rPr>
          <w:color w:val="000000"/>
          <w:sz w:val="26"/>
          <w:szCs w:val="26"/>
          <w:lang w:eastAsia="ru-RU" w:bidi="ru-RU"/>
        </w:rPr>
        <w:t xml:space="preserve">обстоятельств (стихийные бедствия и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>другое</w:t>
      </w:r>
      <w:proofErr w:type="gramEnd"/>
      <w:r w:rsidRPr="00BD7F5E">
        <w:rPr>
          <w:color w:val="000000"/>
          <w:sz w:val="26"/>
          <w:szCs w:val="26"/>
          <w:lang w:eastAsia="ru-RU" w:bidi="ru-RU"/>
        </w:rPr>
        <w:t>), реорганизуемыми и ликвидируемыми, а также за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учреждениями, здания которых находятся на капитальном ремонте, сохраняется группа по</w:t>
      </w:r>
      <w:r w:rsidR="00944590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оплате труда руководителей, определенная до начала этих работ (наступления обстоятельств).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2D3AC8" w:rsidRPr="00BD7F5E">
        <w:rPr>
          <w:color w:val="000000"/>
          <w:sz w:val="26"/>
          <w:szCs w:val="26"/>
          <w:lang w:eastAsia="ru-RU" w:bidi="ru-RU"/>
        </w:rPr>
        <w:t xml:space="preserve">Управление культуры Администрации Рузского городского округа </w:t>
      </w:r>
      <w:r w:rsidRPr="00BD7F5E">
        <w:rPr>
          <w:color w:val="000000"/>
          <w:sz w:val="26"/>
          <w:szCs w:val="26"/>
          <w:lang w:eastAsia="ru-RU" w:bidi="ru-RU"/>
        </w:rPr>
        <w:t>мо</w:t>
      </w:r>
      <w:r w:rsidR="005F6FB0" w:rsidRPr="00BD7F5E">
        <w:rPr>
          <w:color w:val="000000"/>
          <w:sz w:val="26"/>
          <w:szCs w:val="26"/>
          <w:lang w:eastAsia="ru-RU" w:bidi="ru-RU"/>
        </w:rPr>
        <w:t>жет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переводить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учреждения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культуры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color w:val="000000"/>
          <w:sz w:val="26"/>
          <w:szCs w:val="26"/>
          <w:lang w:eastAsia="ru-RU" w:bidi="ru-RU"/>
        </w:rPr>
        <w:t>при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достижении </w:t>
      </w:r>
      <w:r w:rsidR="005D022A" w:rsidRPr="00BD7F5E">
        <w:rPr>
          <w:color w:val="000000"/>
          <w:sz w:val="26"/>
          <w:szCs w:val="26"/>
          <w:lang w:eastAsia="ru-RU" w:bidi="ru-RU"/>
        </w:rPr>
        <w:t>в</w:t>
      </w:r>
      <w:r w:rsidRPr="00BD7F5E">
        <w:rPr>
          <w:color w:val="000000"/>
          <w:sz w:val="26"/>
          <w:szCs w:val="26"/>
          <w:lang w:eastAsia="ru-RU" w:bidi="ru-RU"/>
        </w:rPr>
        <w:t>ысоких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результатов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в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работе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на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одну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группу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выше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по сравнению с группой</w:t>
      </w:r>
      <w:proofErr w:type="gramEnd"/>
      <w:r w:rsidRPr="00BD7F5E">
        <w:rPr>
          <w:color w:val="000000"/>
          <w:sz w:val="26"/>
          <w:szCs w:val="26"/>
          <w:lang w:eastAsia="ru-RU" w:bidi="ru-RU"/>
        </w:rPr>
        <w:t>, определенной основными и дополнительными показателями.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Порядок и показатели отнесения учреждений клубного типа</w:t>
      </w:r>
      <w:r w:rsidR="00D95BDE">
        <w:rPr>
          <w:color w:val="000000"/>
          <w:sz w:val="26"/>
          <w:szCs w:val="26"/>
          <w:lang w:eastAsia="ru-RU" w:bidi="ru-RU"/>
        </w:rPr>
        <w:t>, парков культуры и отдыха</w:t>
      </w:r>
      <w:r w:rsidRPr="00BD7F5E">
        <w:rPr>
          <w:color w:val="000000"/>
          <w:sz w:val="26"/>
          <w:szCs w:val="26"/>
          <w:lang w:eastAsia="ru-RU" w:bidi="ru-RU"/>
        </w:rPr>
        <w:t xml:space="preserve"> к группам по оплате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труда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руководителей и специалистов представлены в приложениях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 xml:space="preserve">1 и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>2 к настоящему Порядку.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Порядок и показатели отнесения библиотек к группам по оплате труда руководителей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и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специалистов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представлены в приложениях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 xml:space="preserve">3 и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>4.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Порядок и показатели отнесения муниципальн</w:t>
      </w:r>
      <w:r w:rsidR="005F6FB0" w:rsidRPr="00BD7F5E">
        <w:rPr>
          <w:color w:val="000000"/>
          <w:sz w:val="26"/>
          <w:szCs w:val="26"/>
          <w:lang w:eastAsia="ru-RU" w:bidi="ru-RU"/>
        </w:rPr>
        <w:t>ы</w:t>
      </w:r>
      <w:r w:rsidRPr="00BD7F5E">
        <w:rPr>
          <w:color w:val="000000"/>
          <w:sz w:val="26"/>
          <w:szCs w:val="26"/>
          <w:lang w:eastAsia="ru-RU" w:bidi="ru-RU"/>
        </w:rPr>
        <w:t>х музеев и других учреждений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музейного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типа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к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группам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по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оплате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труда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представлены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в</w:t>
      </w:r>
      <w:r w:rsidR="005D022A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 xml:space="preserve">приложениях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 xml:space="preserve">5 и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>6.</w:t>
      </w:r>
    </w:p>
    <w:p w:rsidR="00B92828" w:rsidRPr="00BD7F5E" w:rsidRDefault="00B92828" w:rsidP="0062188E">
      <w:pPr>
        <w:pStyle w:val="1"/>
        <w:numPr>
          <w:ilvl w:val="1"/>
          <w:numId w:val="6"/>
        </w:numPr>
        <w:shd w:val="clear" w:color="auto" w:fill="auto"/>
        <w:spacing w:before="0" w:after="0" w:line="240" w:lineRule="auto"/>
        <w:ind w:left="20" w:right="20" w:firstLine="540"/>
        <w:rPr>
          <w:sz w:val="26"/>
          <w:szCs w:val="26"/>
        </w:rPr>
      </w:pPr>
      <w:r w:rsidRPr="00BD7F5E">
        <w:rPr>
          <w:color w:val="000000"/>
          <w:sz w:val="26"/>
          <w:szCs w:val="26"/>
          <w:lang w:eastAsia="ru-RU" w:bidi="ru-RU"/>
        </w:rPr>
        <w:t xml:space="preserve"> Порядок и показатели отнесения муниципальных </w:t>
      </w:r>
      <w:r w:rsidR="006E12DA" w:rsidRPr="00BD7F5E">
        <w:rPr>
          <w:color w:val="000000"/>
          <w:sz w:val="26"/>
          <w:szCs w:val="26"/>
          <w:lang w:eastAsia="ru-RU" w:bidi="ru-RU"/>
        </w:rPr>
        <w:t>учреждений дополнительного образования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представлены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в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приложениях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>7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color w:val="000000"/>
          <w:sz w:val="26"/>
          <w:szCs w:val="26"/>
          <w:lang w:eastAsia="ru-RU" w:bidi="ru-RU"/>
        </w:rPr>
        <w:t>и</w:t>
      </w:r>
      <w:r w:rsidR="008A6389" w:rsidRPr="00BD7F5E">
        <w:rPr>
          <w:color w:val="000000"/>
          <w:sz w:val="26"/>
          <w:szCs w:val="26"/>
          <w:lang w:eastAsia="ru-RU" w:bidi="ru-RU"/>
        </w:rPr>
        <w:t xml:space="preserve"> </w:t>
      </w:r>
      <w:r w:rsidR="00526E86" w:rsidRPr="00BD7F5E">
        <w:rPr>
          <w:color w:val="000000"/>
          <w:sz w:val="26"/>
          <w:szCs w:val="26"/>
          <w:lang w:eastAsia="ru-RU" w:bidi="ru-RU"/>
        </w:rPr>
        <w:t>№</w:t>
      </w:r>
      <w:r w:rsidRPr="00BD7F5E">
        <w:rPr>
          <w:color w:val="000000"/>
          <w:sz w:val="26"/>
          <w:szCs w:val="26"/>
          <w:lang w:eastAsia="ru-RU" w:bidi="ru-RU"/>
        </w:rPr>
        <w:t>8.</w:t>
      </w:r>
    </w:p>
    <w:p w:rsidR="00590574" w:rsidRPr="00BD7F5E" w:rsidRDefault="00590574" w:rsidP="0062188E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590574" w:rsidRPr="00BD7F5E" w:rsidSect="0062188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6389" w:rsidRDefault="008A6389" w:rsidP="006218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7F5E">
        <w:rPr>
          <w:rFonts w:ascii="Times New Roman" w:hAnsi="Times New Roman" w:cs="Times New Roman"/>
          <w:b/>
          <w:sz w:val="26"/>
          <w:szCs w:val="26"/>
        </w:rPr>
        <w:t>ПОРЯДОК</w:t>
      </w:r>
      <w:r w:rsidR="00944590" w:rsidRPr="00BD7F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D7F5E">
        <w:rPr>
          <w:rFonts w:ascii="Times New Roman" w:hAnsi="Times New Roman" w:cs="Times New Roman"/>
          <w:b/>
          <w:sz w:val="26"/>
          <w:szCs w:val="26"/>
        </w:rPr>
        <w:t>ОТНЕСЕНИЯ МУНИЦИПАЛЬНЫХ УЧРЕЖДЕНИЙ КУЛЬТУРЫ КЛУБНОГО ТИПА</w:t>
      </w:r>
      <w:r w:rsidR="00944590" w:rsidRPr="00BD7F5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D7F5E">
        <w:rPr>
          <w:rFonts w:ascii="Times New Roman" w:hAnsi="Times New Roman" w:cs="Times New Roman"/>
          <w:b/>
          <w:sz w:val="26"/>
          <w:szCs w:val="26"/>
        </w:rPr>
        <w:t>К ГРУППАМ ПО ОПЛАТЕ ТРУДА РУКОВОДИТЕЛЕЙ И СПЕЦИАЛИСТОВ</w:t>
      </w:r>
    </w:p>
    <w:p w:rsidR="0062188E" w:rsidRPr="00BD7F5E" w:rsidRDefault="0062188E" w:rsidP="0062188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A6389" w:rsidRPr="00BD7F5E" w:rsidRDefault="008A6389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Группы по оплате </w:t>
      </w:r>
      <w:proofErr w:type="gramStart"/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труда руководителей учреждений культ</w:t>
      </w:r>
      <w:r w:rsidR="00BD7F5E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уры клубного типа</w:t>
      </w:r>
      <w:proofErr w:type="gramEnd"/>
      <w:r w:rsidR="00BD7F5E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:</w:t>
      </w:r>
    </w:p>
    <w:p w:rsidR="008A6389" w:rsidRPr="00BD7F5E" w:rsidRDefault="008A6389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10090" w:type="dxa"/>
        <w:tblInd w:w="-40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3156"/>
        <w:gridCol w:w="1260"/>
        <w:gridCol w:w="1004"/>
        <w:gridCol w:w="914"/>
        <w:gridCol w:w="992"/>
        <w:gridCol w:w="851"/>
        <w:gridCol w:w="1469"/>
      </w:tblGrid>
      <w:tr w:rsidR="00457542" w:rsidRPr="00BD7F5E" w:rsidTr="00457542">
        <w:trPr>
          <w:cantSplit/>
          <w:trHeight w:val="36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N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Тип (вид) учреждения</w:t>
            </w:r>
            <w:r w:rsidR="00D95BD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культуры</w:t>
            </w:r>
          </w:p>
        </w:tc>
        <w:tc>
          <w:tcPr>
            <w:tcW w:w="64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Группа, к которой учреждение относится     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по оплате труда руководителей от суммы баллов</w:t>
            </w:r>
          </w:p>
        </w:tc>
      </w:tr>
      <w:tr w:rsidR="0018676A" w:rsidRPr="00BD7F5E" w:rsidTr="00CF0E79">
        <w:trPr>
          <w:trHeight w:val="24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ведущая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IV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Вне группы</w:t>
            </w:r>
          </w:p>
        </w:tc>
      </w:tr>
      <w:tr w:rsidR="0018676A" w:rsidRPr="00BD7F5E" w:rsidTr="00CF0E79">
        <w:trPr>
          <w:trHeight w:val="52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1. 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Учреждения клубного типа:</w:t>
            </w:r>
          </w:p>
          <w:p w:rsidR="0018676A" w:rsidRPr="00BD7F5E" w:rsidRDefault="0018676A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- </w:t>
            </w:r>
            <w:r w:rsidR="00BD7F5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муниципальные дома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культуры, клубы, центры культуры и досуга, культурно-досуговые </w:t>
            </w:r>
            <w:r w:rsidR="00BD7F5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объединения, досуговые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объекты</w:t>
            </w:r>
            <w:r w:rsidR="00CF0E79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,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передвижные</w:t>
            </w:r>
            <w:r w:rsidRPr="00BD7F5E">
              <w:rPr>
                <w:rFonts w:ascii="Times New Roman" w:eastAsia="Courier New" w:hAnsi="Times New Roman" w:cs="Times New Roman"/>
                <w:b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клубные учреждения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901 и более</w:t>
            </w: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401-600</w:t>
            </w: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D95BD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201-</w:t>
            </w:r>
          </w:p>
          <w:p w:rsidR="0018676A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400</w:t>
            </w: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D95BD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91-</w:t>
            </w:r>
          </w:p>
          <w:p w:rsidR="0018676A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200</w:t>
            </w: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70-90</w:t>
            </w: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8676A" w:rsidRPr="00BD7F5E" w:rsidRDefault="0018676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76A" w:rsidRPr="00BD7F5E" w:rsidRDefault="00D95BD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 ниже 4-ой группы по оплате труда</w:t>
            </w:r>
          </w:p>
        </w:tc>
      </w:tr>
      <w:tr w:rsidR="00CF0E79" w:rsidRPr="00BD7F5E" w:rsidTr="00CF0E79">
        <w:trPr>
          <w:trHeight w:val="524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Муниципальные парки культуры и отдыха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46 и более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31-45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21-30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10-20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Pr="00BD7F5E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1-9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0E79" w:rsidRDefault="00CF0E79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 ниже 4-ой группы по оплате труда</w:t>
            </w:r>
          </w:p>
        </w:tc>
      </w:tr>
    </w:tbl>
    <w:p w:rsidR="0062188E" w:rsidRDefault="0062188E" w:rsidP="006218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7C8F" w:rsidRPr="00BD7F5E" w:rsidRDefault="00717C8F" w:rsidP="00717C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Примечание:</w:t>
      </w:r>
    </w:p>
    <w:p w:rsidR="008A6389" w:rsidRPr="00BD7F5E" w:rsidRDefault="008A6389" w:rsidP="006218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7F5E">
        <w:rPr>
          <w:rFonts w:ascii="Times New Roman" w:hAnsi="Times New Roman" w:cs="Times New Roman"/>
          <w:sz w:val="26"/>
          <w:szCs w:val="26"/>
        </w:rPr>
        <w:tab/>
        <w:t>Группы по оплате труда руководителей и специалистов, муниципальных учреждений культуры клубного типа</w:t>
      </w:r>
      <w:r w:rsidR="00CF0E79">
        <w:rPr>
          <w:rFonts w:ascii="Times New Roman" w:hAnsi="Times New Roman" w:cs="Times New Roman"/>
          <w:sz w:val="26"/>
          <w:szCs w:val="26"/>
        </w:rPr>
        <w:t>, парков культуры и отдыха</w:t>
      </w:r>
      <w:r w:rsidRPr="00BD7F5E">
        <w:rPr>
          <w:rFonts w:ascii="Times New Roman" w:hAnsi="Times New Roman" w:cs="Times New Roman"/>
          <w:sz w:val="26"/>
          <w:szCs w:val="26"/>
        </w:rPr>
        <w:t xml:space="preserve"> устанавливаются </w:t>
      </w:r>
      <w:r w:rsidR="00CF0E79">
        <w:rPr>
          <w:rFonts w:ascii="Times New Roman" w:hAnsi="Times New Roman" w:cs="Times New Roman"/>
          <w:sz w:val="26"/>
          <w:szCs w:val="26"/>
        </w:rPr>
        <w:t>по показателям их работы за год (форма 7-НК федерального государственного статистического наблюдения).</w:t>
      </w:r>
    </w:p>
    <w:p w:rsidR="007C3BC9" w:rsidRDefault="008A6389" w:rsidP="0062188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D7F5E">
        <w:rPr>
          <w:rFonts w:ascii="Times New Roman" w:hAnsi="Times New Roman" w:cs="Times New Roman"/>
          <w:sz w:val="26"/>
          <w:szCs w:val="26"/>
        </w:rPr>
        <w:t xml:space="preserve"> </w:t>
      </w:r>
      <w:r w:rsidRPr="00BD7F5E">
        <w:rPr>
          <w:rFonts w:ascii="Times New Roman" w:hAnsi="Times New Roman" w:cs="Times New Roman"/>
          <w:sz w:val="26"/>
          <w:szCs w:val="26"/>
        </w:rPr>
        <w:tab/>
        <w:t xml:space="preserve">Отнесение муниципальных учреждений культуры клубного типа к одной из </w:t>
      </w:r>
      <w:r w:rsidR="00457542" w:rsidRPr="00BD7F5E">
        <w:rPr>
          <w:rFonts w:ascii="Times New Roman" w:hAnsi="Times New Roman" w:cs="Times New Roman"/>
          <w:sz w:val="26"/>
          <w:szCs w:val="26"/>
        </w:rPr>
        <w:t>пяти</w:t>
      </w:r>
      <w:r w:rsidRPr="00BD7F5E">
        <w:rPr>
          <w:rFonts w:ascii="Times New Roman" w:hAnsi="Times New Roman" w:cs="Times New Roman"/>
          <w:sz w:val="26"/>
          <w:szCs w:val="26"/>
        </w:rPr>
        <w:t xml:space="preserve"> групп по оплате труда руководителей и специалистов производится по сумме баллов показателей оценки деятельности в целом по учреждению. </w:t>
      </w:r>
    </w:p>
    <w:p w:rsidR="008A6389" w:rsidRDefault="008A6389" w:rsidP="006218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7F5E">
        <w:rPr>
          <w:rFonts w:ascii="Times New Roman" w:hAnsi="Times New Roman" w:cs="Times New Roman"/>
          <w:sz w:val="26"/>
          <w:szCs w:val="26"/>
        </w:rPr>
        <w:tab/>
        <w:t>При наличии дополнительного показателей, не предусмотренных в настоящем Порядке, но значительно увеличивающих объем и сложность работы в муниципальном учреждении культуры клубного типа, каждый из них может быть оценен в размере не выше 20 баллов.</w:t>
      </w:r>
    </w:p>
    <w:p w:rsidR="0062188E" w:rsidRDefault="00712D95" w:rsidP="00621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Учреждения культуры клубного типа, парки культуры и отдыха, отнесенные к первой группе по оплате труда руководителя, объемные показатели </w:t>
      </w:r>
      <w:proofErr w:type="gramStart"/>
      <w:r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которых в полтора и более раз превышают объемные показатели, установленные для первой группы по оплате труда руководителя, могут быть отнесены к ведущей группе по оплате труда.</w:t>
      </w:r>
    </w:p>
    <w:p w:rsidR="00712D95" w:rsidRPr="00BD7F5E" w:rsidRDefault="00712D95" w:rsidP="006218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учреждениях культуры клубного типа, находящихся на капитальном ремонте более одного года, группа по оплате труда  руководителя устанавливается на группу ниже той труппы, к которой было отнесено учреждение куль</w:t>
      </w:r>
      <w:r w:rsidR="002E2797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уры клубного типа до начала ремонта.</w:t>
      </w:r>
    </w:p>
    <w:p w:rsidR="00BD7F5E" w:rsidRDefault="008A6389" w:rsidP="006218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D7F5E">
        <w:rPr>
          <w:rFonts w:ascii="Times New Roman" w:hAnsi="Times New Roman" w:cs="Times New Roman"/>
          <w:sz w:val="26"/>
          <w:szCs w:val="26"/>
        </w:rPr>
        <w:t xml:space="preserve"> </w:t>
      </w:r>
      <w:r w:rsidRPr="00BD7F5E">
        <w:rPr>
          <w:rFonts w:ascii="Times New Roman" w:hAnsi="Times New Roman" w:cs="Times New Roman"/>
          <w:sz w:val="26"/>
          <w:szCs w:val="26"/>
        </w:rPr>
        <w:tab/>
        <w:t xml:space="preserve">Для отнесения муниципальных учреждений культуры клубного типа к группам по оплате труда руководителей и специалистов учитываются основные объемные показатели оценки деятельности согласно приложению </w:t>
      </w:r>
      <w:r w:rsidR="00323BFC" w:rsidRPr="00BD7F5E">
        <w:rPr>
          <w:rFonts w:ascii="Times New Roman" w:hAnsi="Times New Roman" w:cs="Times New Roman"/>
          <w:sz w:val="26"/>
          <w:szCs w:val="26"/>
        </w:rPr>
        <w:t>№</w:t>
      </w:r>
      <w:r w:rsidRPr="00BD7F5E">
        <w:rPr>
          <w:rFonts w:ascii="Times New Roman" w:hAnsi="Times New Roman" w:cs="Times New Roman"/>
          <w:sz w:val="26"/>
          <w:szCs w:val="26"/>
        </w:rPr>
        <w:t>2.</w:t>
      </w:r>
    </w:p>
    <w:p w:rsidR="00BD7F5E" w:rsidRDefault="00BD7F5E" w:rsidP="006218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7F5E" w:rsidRDefault="00BD7F5E" w:rsidP="006218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92C84" w:rsidRDefault="00B92C84" w:rsidP="0062188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526E86" w:rsidRPr="00BD7F5E" w:rsidRDefault="00085185" w:rsidP="0062188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D7F5E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8109A" w:rsidRPr="00BD7F5E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</w:p>
    <w:p w:rsidR="008A6389" w:rsidRPr="00BD7F5E" w:rsidRDefault="004A15DD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ПОКАЗАТЕЛИ, ХАРАКТЕРИЗУЮЩИЕ ДЕЯТЕЛЬНОСТЬ УЧРЕЖДЕНИЙ КУЛЬТУРЫ КЛУБНОГО ТИПА, ПАРКОВ КУЛЬТУРЫ И ОТДЫХА</w:t>
      </w:r>
    </w:p>
    <w:p w:rsidR="008A6389" w:rsidRPr="00BD7F5E" w:rsidRDefault="008A6389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88" w:type="dxa"/>
        <w:tblInd w:w="-1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4837"/>
        <w:gridCol w:w="2552"/>
        <w:gridCol w:w="1559"/>
      </w:tblGrid>
      <w:tr w:rsidR="00340CEC" w:rsidRPr="00BD7F5E" w:rsidTr="00222B2F">
        <w:trPr>
          <w:cantSplit/>
          <w:trHeight w:val="3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№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340CEC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40CEC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баллов</w:t>
            </w:r>
          </w:p>
        </w:tc>
      </w:tr>
      <w:tr w:rsidR="00340CEC" w:rsidRPr="00BD7F5E" w:rsidTr="00222B2F">
        <w:trPr>
          <w:trHeight w:hRule="exact" w:val="94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Количество: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-  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постоянно действующих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клубных формирований        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формирование 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балл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340CEC" w:rsidRPr="00BD7F5E" w:rsidTr="00222B2F">
        <w:trPr>
          <w:trHeight w:hRule="exact" w:val="156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формирований</w:t>
            </w:r>
            <w:r w:rsidR="00856EC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имеющих звание «Народный (образцовый)», лауреата областных и городских фестивалей, смотров, конкурсов за отчетный период</w:t>
            </w:r>
            <w:proofErr w:type="gramEnd"/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формирование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 балла</w:t>
            </w:r>
          </w:p>
        </w:tc>
      </w:tr>
      <w:tr w:rsidR="00340CEC" w:rsidRPr="00BD7F5E" w:rsidTr="00222B2F">
        <w:trPr>
          <w:trHeight w:hRule="exact" w:val="128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формирований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, имеющих   звание   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дипломанта российских фестивалей, смотров, конкурсов за отчетный период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формирование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 балла</w:t>
            </w:r>
          </w:p>
        </w:tc>
      </w:tr>
      <w:tr w:rsidR="00340CEC" w:rsidRPr="00BD7F5E" w:rsidTr="00222B2F">
        <w:trPr>
          <w:trHeight w:hRule="exact" w:val="4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Наполняемость кружков, коллективов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участник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CA5FA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0,5 балла</w:t>
            </w:r>
          </w:p>
        </w:tc>
      </w:tr>
      <w:tr w:rsidR="00340CEC" w:rsidRPr="00BD7F5E" w:rsidTr="00222B2F">
        <w:trPr>
          <w:trHeight w:hRule="exact" w:val="12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40CEC" w:rsidRPr="00BD7F5E" w:rsidRDefault="00CA5FA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мероприятий (учитываются только мероприятия по утвержденным программам, сценариям, сценарным планам за отчетный период)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CA5FA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 мероприятий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CA5FA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балл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340CEC" w:rsidRPr="00BD7F5E" w:rsidTr="00222B2F">
        <w:trPr>
          <w:trHeight w:hRule="exact" w:val="4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6.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0CEC" w:rsidRPr="00BD7F5E" w:rsidRDefault="00CA5FA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работников в учреждении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CA5FA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работник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CA5FA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0,2 балла</w:t>
            </w:r>
          </w:p>
        </w:tc>
      </w:tr>
      <w:tr w:rsidR="00340CEC" w:rsidRPr="00BD7F5E" w:rsidTr="00222B2F">
        <w:trPr>
          <w:trHeight w:hRule="exact" w:val="44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7.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CA5FAC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посадочных мест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CA5FA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100 мест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  <w:r w:rsidR="00222B2F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балл</w:t>
            </w:r>
          </w:p>
        </w:tc>
      </w:tr>
      <w:tr w:rsidR="00340CEC" w:rsidRPr="00BD7F5E" w:rsidTr="003067A9">
        <w:trPr>
          <w:trHeight w:hRule="exact" w:val="9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8.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</w:t>
            </w:r>
            <w:r w:rsidR="00222B2F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оборудованных и используемых досуговых объектов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2E2797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(для учреждений культуры)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     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балл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340CEC" w:rsidRPr="00BD7F5E" w:rsidTr="00222B2F">
        <w:trPr>
          <w:trHeight w:hRule="exact" w:val="30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9.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0CEC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собственных котельных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1 </w:t>
            </w:r>
            <w:r w:rsidR="00222B2F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котельная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222B2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 баллов</w:t>
            </w: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340CEC" w:rsidRPr="00BD7F5E" w:rsidRDefault="00340CEC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-</w:t>
            </w:r>
          </w:p>
        </w:tc>
      </w:tr>
      <w:tr w:rsidR="00340CEC" w:rsidRPr="00BD7F5E" w:rsidTr="00222B2F">
        <w:trPr>
          <w:trHeight w:hRule="exact" w:val="2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340CEC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10.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40CEC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работающих киноустановок</w:t>
            </w:r>
            <w:r w:rsidR="00340CEC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киноустановка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40CEC" w:rsidRPr="00BD7F5E" w:rsidRDefault="00222B2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 балла</w:t>
            </w:r>
          </w:p>
        </w:tc>
      </w:tr>
      <w:tr w:rsidR="00222B2F" w:rsidRPr="00BD7F5E" w:rsidTr="00222B2F">
        <w:trPr>
          <w:trHeight w:val="6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B2F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11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22B2F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действующих в течение сезона механизированных аттракционов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B2F" w:rsidRPr="00BD7F5E" w:rsidRDefault="00222B2F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механизированный аттракцион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2B2F" w:rsidRPr="00BD7F5E" w:rsidRDefault="00222B2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 баллов</w:t>
            </w:r>
          </w:p>
        </w:tc>
      </w:tr>
      <w:tr w:rsidR="00873A9B" w:rsidRPr="00BD7F5E" w:rsidTr="00222B2F">
        <w:trPr>
          <w:trHeight w:val="68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A9B" w:rsidRDefault="00873A9B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12</w:t>
            </w:r>
          </w:p>
        </w:tc>
        <w:tc>
          <w:tcPr>
            <w:tcW w:w="4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3A9B" w:rsidRDefault="00873A9B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действующих досуговых объектов</w:t>
            </w:r>
            <w:r w:rsidR="003067A9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(для парков культуры и отдыха)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A9B" w:rsidRDefault="00873A9B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3A9B" w:rsidRDefault="00873A9B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 балл</w:t>
            </w:r>
          </w:p>
        </w:tc>
      </w:tr>
    </w:tbl>
    <w:p w:rsidR="008A6389" w:rsidRPr="00BD7F5E" w:rsidRDefault="008A6389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      </w:t>
      </w:r>
    </w:p>
    <w:p w:rsidR="008A6389" w:rsidRDefault="008A6389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1.1. К клубным формированиям относятся: любительские объединения, клубы по интересам, </w:t>
      </w:r>
      <w:r w:rsidR="00222B2F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клубы и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кружки народного </w:t>
      </w:r>
      <w:r w:rsidR="00222B2F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художественного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творчества, прикладных навыков и знаний, другие кружки, курсы, студи</w:t>
      </w:r>
      <w:r w:rsidRPr="007C3BC9">
        <w:rPr>
          <w:rFonts w:ascii="Times New Roman" w:eastAsia="Courier New" w:hAnsi="Times New Roman" w:cs="Times New Roman"/>
          <w:color w:val="000000" w:themeColor="text1"/>
          <w:sz w:val="26"/>
          <w:szCs w:val="26"/>
          <w:lang w:eastAsia="ru-RU" w:bidi="ru-RU"/>
        </w:rPr>
        <w:t>и</w:t>
      </w:r>
      <w:r w:rsidR="007C3BC9" w:rsidRPr="007C3BC9">
        <w:rPr>
          <w:rFonts w:ascii="Times New Roman" w:eastAsia="Courier New" w:hAnsi="Times New Roman" w:cs="Times New Roman"/>
          <w:color w:val="000000" w:themeColor="text1"/>
          <w:sz w:val="26"/>
          <w:szCs w:val="26"/>
          <w:lang w:eastAsia="ru-RU" w:bidi="ru-RU"/>
        </w:rPr>
        <w:t>,</w:t>
      </w:r>
      <w:r w:rsidRPr="007C3BC9">
        <w:rPr>
          <w:rFonts w:ascii="Times New Roman" w:eastAsia="Courier New" w:hAnsi="Times New Roman" w:cs="Times New Roman"/>
          <w:color w:val="000000" w:themeColor="text1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спортивные секции, оздоровительные группы, другие подобные формирования, действующие в клубном учреждении и его филиалах, входящих в структуру учреждения.</w:t>
      </w:r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При </w:t>
      </w:r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расчете суммы баллов на основе объемных показателей учитываются клубные </w:t>
      </w:r>
      <w:proofErr w:type="gramStart"/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формирования</w:t>
      </w:r>
      <w:proofErr w:type="gramEnd"/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действующие на </w:t>
      </w:r>
      <w:r w:rsidR="00873A9B" w:rsidRPr="001E5A9D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основе Положений и</w:t>
      </w:r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имеющие необходимую учетную документацию</w:t>
      </w:r>
      <w:r w:rsidR="001E5A9D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8A6389" w:rsidRPr="00BD7F5E" w:rsidRDefault="008A6389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1.2. </w:t>
      </w:r>
      <w:proofErr w:type="gramStart"/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</w:t>
      </w:r>
      <w:r w:rsidRPr="00BD7F5E">
        <w:rPr>
          <w:rFonts w:ascii="Times New Roman" w:eastAsia="Courier New" w:hAnsi="Times New Roman" w:cs="Times New Roman"/>
          <w:i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досуговым объектам относятся: </w:t>
      </w:r>
      <w:r w:rsidR="00873A9B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кружковые комнаты, зрительные залы (площадки),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зеленые и эстрадные театры, эстрады; танцевальные площадки</w:t>
      </w:r>
      <w:r w:rsidR="002D3AC8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(залы),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залы игровых автоматов, игротеки;</w:t>
      </w:r>
      <w:proofErr w:type="gramEnd"/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1E5A9D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комплексы малых аттракц</w:t>
      </w:r>
      <w:r w:rsidR="002D3AC8" w:rsidRPr="001E5A9D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ионов,</w:t>
      </w:r>
      <w:r w:rsidR="002D3AC8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аттракционы больших форм,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спортивные площадки без учета оздоров</w:t>
      </w:r>
      <w:r w:rsidR="002D3AC8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ительных дорожек, </w:t>
      </w:r>
      <w:r w:rsidR="002F2A6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лыжни,</w:t>
      </w:r>
      <w:r w:rsidR="002F2A63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2D3AC8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пункты проката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, видео комнаты,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лит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ературные, музыкальные гостиные,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библиотеки, входящие в ст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руктуру парка культуры и отдыха,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кафе, входящие в ст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руктуру парка культуры и отдыха,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другие объекты, расположенные на территории парка и его филиалов. Все объекты, входящих в состав комплексов, относятся к одному виду досуговых объектов. Если парк имеет несколько комплексов, то каждый комплекс считается за единицу</w:t>
      </w:r>
      <w:r w:rsidR="001E5A9D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8A6389" w:rsidRPr="00BD7F5E" w:rsidRDefault="008A6389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1.3. К культурно-досуговым мероприятиям относятся театрализованные праздники и представления, спектакли, карнавалы, праздники города (района),</w:t>
      </w:r>
      <w:r w:rsidR="0059057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гражданские семейные обряды и ритуалы, игры (игротеки),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дискотеки, кинопоказы (при условии включения кинообслуживания в структуру учреждения).</w:t>
      </w:r>
    </w:p>
    <w:p w:rsidR="008A6389" w:rsidRPr="00BD7F5E" w:rsidRDefault="008A6389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1.</w:t>
      </w:r>
      <w:r w:rsid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4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 xml:space="preserve">К «народным», «образцовым» коллективам относятся постоянно действующие коллективы художественной самодеятельности в учреждениях клубного типа, звания которым подтверждено или вновь присвоено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распоряжением Министерства культуры Московской области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856EC8" w:rsidRPr="00BD7F5E" w:rsidRDefault="008A6389" w:rsidP="0062188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   </w:t>
      </w:r>
      <w:r w:rsidR="00A12FE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1.</w:t>
      </w:r>
      <w:r w:rsid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5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. </w:t>
      </w:r>
      <w:r w:rsidR="00856EC8" w:rsidRPr="005D01D6">
        <w:rPr>
          <w:rFonts w:ascii="Times New Roman" w:hAnsi="Times New Roman" w:cs="Times New Roman"/>
          <w:sz w:val="26"/>
          <w:szCs w:val="26"/>
        </w:rPr>
        <w:t>Численность (состав) кружков, коллективов определяется Положением, но не может быть меньше 15 человек в учреждениях культуры клубного типа, расположенных в городских поселениях, 10 человек - в рабочих поселках и поселках городского типа и 6 человек - в сельских поселениях. Лица, занимающиеся в нескольких клубных формированиях, учитываются 1 раз. В исключительных случаях (высокий исполнительский, художественный уровень, специфика жанра) по решению вышестоящего органа управления могут учитываться кружки, коллективы с меньшим числом участников.</w:t>
      </w:r>
      <w:r w:rsidR="00856EC8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44590" w:rsidRPr="00BD7F5E" w:rsidRDefault="008A6389" w:rsidP="0062188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sectPr w:rsidR="00944590" w:rsidRPr="00BD7F5E" w:rsidSect="002F2A63">
          <w:pgSz w:w="11906" w:h="16838"/>
          <w:pgMar w:top="1134" w:right="850" w:bottom="1134" w:left="1701" w:header="708" w:footer="567" w:gutter="0"/>
          <w:cols w:space="708"/>
          <w:docGrid w:linePitch="360"/>
        </w:sect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 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</w: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5A3B64" w:rsidRDefault="005A3B64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Pr="00BD7F5E" w:rsidRDefault="0062188E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C5DD2" w:rsidRDefault="004C5DD2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ПОРЯДОК</w:t>
      </w:r>
      <w:r w:rsid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ОТНЕСЕНИЯ </w:t>
      </w:r>
      <w:r w:rsidR="00EF1A83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МУНИЦИПАЛЬН</w:t>
      </w:r>
      <w:r w:rsidR="00323BFC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ЫХ</w:t>
      </w:r>
      <w:r w:rsidR="00A12FE4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Б</w:t>
      </w:r>
      <w:r w:rsidR="00323BFC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ИБЛИОТЕК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К ГРУППАМ ПО ОПЛАТЕ</w:t>
      </w:r>
      <w:r w:rsidR="00EF1A83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ТРУДА РУКОВОДИТЕЛЕЙ И СПЕЦИАЛИСТОВ</w:t>
      </w:r>
    </w:p>
    <w:p w:rsidR="00847358" w:rsidRDefault="00847358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847358" w:rsidRDefault="00847358" w:rsidP="006218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D01D6">
        <w:rPr>
          <w:rFonts w:ascii="Times New Roman" w:hAnsi="Times New Roman" w:cs="Times New Roman"/>
          <w:sz w:val="26"/>
          <w:szCs w:val="26"/>
        </w:rPr>
        <w:t xml:space="preserve">Группы по оплате труда руководителей общедоступных библиотек устанавливаются по показателям их работы за год </w:t>
      </w:r>
      <w:hyperlink r:id="rId8" w:history="1">
        <w:r w:rsidRPr="005D01D6">
          <w:rPr>
            <w:rFonts w:ascii="Times New Roman" w:hAnsi="Times New Roman" w:cs="Times New Roman"/>
            <w:color w:val="0000FF"/>
            <w:sz w:val="26"/>
            <w:szCs w:val="26"/>
          </w:rPr>
          <w:t xml:space="preserve">(форма </w:t>
        </w:r>
        <w:r w:rsidR="0062188E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5D01D6">
          <w:rPr>
            <w:rFonts w:ascii="Times New Roman" w:hAnsi="Times New Roman" w:cs="Times New Roman"/>
            <w:color w:val="0000FF"/>
            <w:sz w:val="26"/>
            <w:szCs w:val="26"/>
          </w:rPr>
          <w:t>6-НК)</w:t>
        </w:r>
      </w:hyperlink>
      <w:r w:rsidRPr="005D01D6">
        <w:rPr>
          <w:rFonts w:ascii="Times New Roman" w:hAnsi="Times New Roman" w:cs="Times New Roman"/>
          <w:sz w:val="26"/>
          <w:szCs w:val="26"/>
        </w:rPr>
        <w:t xml:space="preserve"> федерального государственного статистического наблюдения). </w:t>
      </w:r>
      <w:proofErr w:type="gramEnd"/>
    </w:p>
    <w:p w:rsidR="004C5DD2" w:rsidRPr="00BD7F5E" w:rsidRDefault="004C5DD2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Overlap w:val="never"/>
        <w:tblW w:w="950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"/>
        <w:gridCol w:w="1417"/>
        <w:gridCol w:w="1647"/>
        <w:gridCol w:w="1134"/>
        <w:gridCol w:w="1276"/>
        <w:gridCol w:w="1417"/>
        <w:gridCol w:w="1275"/>
        <w:gridCol w:w="1276"/>
      </w:tblGrid>
      <w:tr w:rsidR="00457542" w:rsidRPr="00BD7F5E" w:rsidTr="005A3B64">
        <w:trPr>
          <w:trHeight w:hRule="exact" w:val="343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Тип учреждения культуры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Группа по оплате труда</w:t>
            </w:r>
          </w:p>
        </w:tc>
      </w:tr>
      <w:tr w:rsidR="00457542" w:rsidRPr="00BD7F5E" w:rsidTr="00457542">
        <w:trPr>
          <w:trHeight w:hRule="exact" w:val="278"/>
        </w:trPr>
        <w:tc>
          <w:tcPr>
            <w:tcW w:w="3129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ведущая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IV</w:t>
            </w:r>
          </w:p>
        </w:tc>
      </w:tr>
      <w:tr w:rsidR="00457542" w:rsidRPr="00BD7F5E" w:rsidTr="00457542">
        <w:trPr>
          <w:trHeight w:hRule="exact" w:val="283"/>
        </w:trPr>
        <w:tc>
          <w:tcPr>
            <w:tcW w:w="3129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баллов</w:t>
            </w:r>
          </w:p>
        </w:tc>
      </w:tr>
      <w:tr w:rsidR="00457542" w:rsidRPr="00BD7F5E" w:rsidTr="00457542">
        <w:trPr>
          <w:trHeight w:hRule="exact" w:val="286"/>
        </w:trPr>
        <w:tc>
          <w:tcPr>
            <w:tcW w:w="3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542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Библиотеки</w:t>
            </w:r>
          </w:p>
          <w:p w:rsidR="002F2A63" w:rsidRPr="00BD7F5E" w:rsidRDefault="002F2A63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Свыше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30 - 35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25 - 30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20 - 25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7542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20</w:t>
            </w:r>
          </w:p>
          <w:p w:rsidR="002F2A63" w:rsidRDefault="002F2A63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2F2A63" w:rsidRPr="00BD7F5E" w:rsidRDefault="002F2A63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457542" w:rsidRPr="00BD7F5E" w:rsidTr="00457542">
        <w:trPr>
          <w:gridAfter w:val="6"/>
          <w:wAfter w:w="8025" w:type="dxa"/>
          <w:trHeight w:hRule="exact" w:val="80"/>
        </w:trPr>
        <w:tc>
          <w:tcPr>
            <w:tcW w:w="65" w:type="dxa"/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7" w:type="dxa"/>
            <w:shd w:val="clear" w:color="auto" w:fill="FFFFFF"/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717C8F" w:rsidRDefault="00717C8F" w:rsidP="00717C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717C8F" w:rsidRPr="00BD7F5E" w:rsidRDefault="00717C8F" w:rsidP="00717C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Примечание:</w:t>
      </w:r>
    </w:p>
    <w:p w:rsidR="00944590" w:rsidRPr="00BD7F5E" w:rsidRDefault="004C5DD2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>Группы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по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оплате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труда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руководителей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специалистов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323BFC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ниципальных библиотек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устанавливаются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исходя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BD7F5E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из среднегодовых фактических показателей их работы, исчисленных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за</w:t>
      </w:r>
      <w:r w:rsidR="00EF1A83"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последние три года.</w:t>
      </w:r>
      <w:r w:rsidR="005C52D4"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 </w:t>
      </w:r>
    </w:p>
    <w:p w:rsidR="004C5DD2" w:rsidRPr="00BD7F5E" w:rsidRDefault="004C5DD2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Муниципальные библиотеки относя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тся к группам по оплате труда руководителей и специалистов исходя из их значения в системе библиотечно-библиографического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информационного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обслуживания,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проводимой научно-исследовательской работы и объема работы по обслуживанию читателей, при этом учитываются основные объемные показатели и дополнительные.</w:t>
      </w:r>
    </w:p>
    <w:p w:rsidR="00EF1A83" w:rsidRPr="00BD7F5E" w:rsidRDefault="004C5DD2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К основным объемным показателям относятся показатели, характеризующие масштаб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руководства 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муниципальных библиотек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: </w:t>
      </w:r>
    </w:p>
    <w:p w:rsidR="00EF1A83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количество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читателей и книговыдачи;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EF1A83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сеть библиотек;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EF1A83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наличие передвижных библиотек;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EF1A83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пунктов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вне стационарного обслуживания;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4C5DD2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численность работников.</w:t>
      </w:r>
    </w:p>
    <w:p w:rsidR="00EF1A83" w:rsidRPr="00BD7F5E" w:rsidRDefault="004C5DD2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К дополнительным показателям, характеризующим нагрузку, специфические условия работы и руководства 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муниципальных библиотек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могут быть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отнесены: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:rsidR="00EF1A83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п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рименение эффективных методов управления библиотеками (</w:t>
      </w:r>
      <w:proofErr w:type="gramStart"/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программный</w:t>
      </w:r>
      <w:proofErr w:type="gramEnd"/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 проектно-целевой);</w:t>
      </w:r>
    </w:p>
    <w:p w:rsidR="004C5DD2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с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овершенствование справочно-библиографической деятельности (в т. ч. Выполнение и учет справок);</w:t>
      </w:r>
    </w:p>
    <w:p w:rsidR="004C5DD2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у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ровень информационного обслуживания читателей (в т.ч.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создание и использование собственных электронных ресурсов);</w:t>
      </w:r>
    </w:p>
    <w:p w:rsidR="004C5DD2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предоставление услуг МБА (межбиблиотечного абонемента) и ЭДД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(электронной доставки документов);</w:t>
      </w:r>
    </w:p>
    <w:p w:rsidR="004C5DD2" w:rsidRPr="00BD7F5E" w:rsidRDefault="00EF1A83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- д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ругие качественные и количественные критерии, дополняющие основные объемные показатели в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соответствии с утвержденными на местах кри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териями качества деятельности и </w:t>
      </w:r>
      <w:r w:rsidR="004C5DD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услуг.</w:t>
      </w:r>
    </w:p>
    <w:p w:rsidR="004C5DD2" w:rsidRPr="00BD7F5E" w:rsidRDefault="004C5DD2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 Отнесение 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муниципальных библиотек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к одной из четырех групп по оплате труда руководителей и специалистов производится по сумме баллов основных объемных </w:t>
      </w:r>
      <w:r w:rsidR="00EF1A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показателей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оценки деятельности, включая показатели филиалов.</w:t>
      </w:r>
    </w:p>
    <w:p w:rsidR="004C5DD2" w:rsidRPr="00BD7F5E" w:rsidRDefault="004C5DD2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Для отнесения 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муниципальных библиотек</w:t>
      </w:r>
      <w:r w:rsidR="00323BFC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 группам по оплате труда руководителей и специалистов учитываются основные объемные показатели оценки де</w:t>
      </w:r>
      <w:r w:rsidR="00323BFC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ятельности согласно приложению №4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DA0DA6" w:rsidRPr="00BD7F5E" w:rsidRDefault="00DA0DA6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8109A" w:rsidRPr="00BD7F5E" w:rsidRDefault="0048109A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920CF2" w:rsidRDefault="00920CF2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Default="0062188E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Pr="00BD7F5E" w:rsidRDefault="00B92C8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920CF2" w:rsidRDefault="00920CF2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D01D6" w:rsidRDefault="005D01D6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D01D6" w:rsidRPr="00BD7F5E" w:rsidRDefault="005D01D6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323BFC" w:rsidRDefault="00323BFC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Pr="00BD7F5E" w:rsidRDefault="0062188E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A15DD" w:rsidRPr="0062188E" w:rsidRDefault="004C5DD2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ОСНОВНЫЕ ОБЪЕМНЫЕ ПОКАЗАТЕЛИ</w:t>
      </w:r>
      <w:r w:rsidR="00944590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ОЦЕНКИ </w:t>
      </w:r>
    </w:p>
    <w:p w:rsidR="004C5DD2" w:rsidRPr="0062188E" w:rsidRDefault="004A15DD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МУНИЦИПАЛЬНЫХ БИБЛИОТЕК </w:t>
      </w:r>
      <w:r w:rsidR="004C5DD2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ДЛЯ ОПРЕДЕЛЕНИЯ</w:t>
      </w:r>
      <w:r w:rsidR="00944590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="004C5DD2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ГРУППЫ ПО ОПЛАТЕ ТРУДА РУКОВОДИТЕЛЕЙ И СПЕЦИАЛИСТОВ</w:t>
      </w:r>
    </w:p>
    <w:p w:rsidR="00323BFC" w:rsidRPr="00BD7F5E" w:rsidRDefault="00323BFC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C5DD2" w:rsidRPr="00BD7F5E" w:rsidRDefault="004C5DD2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Для отнесения 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муниципальных библиотек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 группам по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br/>
        <w:t>оплате труда руководителей и специалистов учитываются следующие основные объемные</w:t>
      </w:r>
      <w:r w:rsidR="003067A9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показатели оценки деятельности:</w:t>
      </w:r>
    </w:p>
    <w:p w:rsidR="00323BFC" w:rsidRPr="00BD7F5E" w:rsidRDefault="00323BFC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Overlap w:val="never"/>
        <w:tblW w:w="959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838"/>
        <w:gridCol w:w="3685"/>
        <w:gridCol w:w="2068"/>
      </w:tblGrid>
      <w:tr w:rsidR="004C5DD2" w:rsidRPr="00BD7F5E" w:rsidTr="004C5DD2">
        <w:trPr>
          <w:trHeight w:hRule="exact" w:val="288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Условия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баллов</w:t>
            </w:r>
          </w:p>
        </w:tc>
      </w:tr>
      <w:tr w:rsidR="004C5DD2" w:rsidRPr="00BD7F5E" w:rsidTr="004C5DD2">
        <w:trPr>
          <w:trHeight w:hRule="exact" w:val="951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01D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читателей</w:t>
            </w:r>
            <w:r w:rsidR="003453DC" w:rsidRPr="005D01D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1 тысячу читателей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</w:tr>
      <w:tr w:rsidR="004C5DD2" w:rsidRPr="00BD7F5E" w:rsidTr="004C5DD2">
        <w:trPr>
          <w:trHeight w:hRule="exact" w:val="945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книговыдач </w:t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10 тысяч экземпляров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</w:tr>
      <w:tr w:rsidR="004C5DD2" w:rsidRPr="00BD7F5E" w:rsidTr="003067A9">
        <w:trPr>
          <w:trHeight w:hRule="exact" w:val="1038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передвижных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библиотек, библиотечных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1 единицу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0,3</w:t>
            </w:r>
          </w:p>
        </w:tc>
      </w:tr>
      <w:tr w:rsidR="004C5DD2" w:rsidRPr="00BD7F5E" w:rsidTr="004C5DD2">
        <w:trPr>
          <w:trHeight w:hRule="exact" w:val="95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библиотечных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работников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1 штатную единицу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0,3</w:t>
            </w:r>
          </w:p>
        </w:tc>
      </w:tr>
      <w:tr w:rsidR="004C5DD2" w:rsidRPr="00BD7F5E" w:rsidTr="005C52D4">
        <w:trPr>
          <w:trHeight w:hRule="exact" w:val="960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792191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библиотек</w:t>
            </w:r>
            <w:r w:rsidR="005C52D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 (за каждую библиотеку в составе </w:t>
            </w:r>
            <w:r w:rsidR="005D01D6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ЦБС</w:t>
            </w:r>
            <w:r w:rsidR="005C52D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5DD2" w:rsidRPr="00792191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1 библиотеку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0,3</w:t>
            </w:r>
          </w:p>
        </w:tc>
      </w:tr>
      <w:tr w:rsidR="004C5DD2" w:rsidRPr="00BD7F5E" w:rsidTr="004C5DD2">
        <w:trPr>
          <w:trHeight w:hRule="exact" w:val="288"/>
        </w:trPr>
        <w:tc>
          <w:tcPr>
            <w:tcW w:w="3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5DD2" w:rsidRPr="00792191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Процент охвата населения</w:t>
            </w:r>
            <w:r w:rsidR="00847358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proofErr w:type="spellStart"/>
            <w:r w:rsidR="00847358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чискакого</w:t>
            </w:r>
            <w:proofErr w:type="spellEnd"/>
            <w:r w:rsidR="00847358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30%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</w:tr>
      <w:tr w:rsidR="004C5DD2" w:rsidRPr="00BD7F5E" w:rsidTr="004C5DD2">
        <w:trPr>
          <w:trHeight w:hRule="exact" w:val="269"/>
        </w:trPr>
        <w:tc>
          <w:tcPr>
            <w:tcW w:w="3838" w:type="dxa"/>
            <w:tcBorders>
              <w:left w:val="single" w:sz="4" w:space="0" w:color="auto"/>
            </w:tcBorders>
            <w:shd w:val="clear" w:color="auto" w:fill="FFFFFF"/>
          </w:tcPr>
          <w:p w:rsidR="004C5DD2" w:rsidRPr="00792191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От 30% до 40%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</w:tr>
      <w:tr w:rsidR="004C5DD2" w:rsidRPr="00BD7F5E" w:rsidTr="004C5DD2">
        <w:trPr>
          <w:trHeight w:hRule="exact" w:val="278"/>
        </w:trPr>
        <w:tc>
          <w:tcPr>
            <w:tcW w:w="3838" w:type="dxa"/>
            <w:tcBorders>
              <w:left w:val="single" w:sz="4" w:space="0" w:color="auto"/>
            </w:tcBorders>
            <w:shd w:val="clear" w:color="auto" w:fill="FFFFFF"/>
          </w:tcPr>
          <w:p w:rsidR="004C5DD2" w:rsidRPr="00792191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От 40% до 50%</w:t>
            </w:r>
          </w:p>
        </w:tc>
        <w:tc>
          <w:tcPr>
            <w:tcW w:w="2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</w:tr>
      <w:tr w:rsidR="004C5DD2" w:rsidRPr="00BD7F5E" w:rsidTr="004C5DD2">
        <w:trPr>
          <w:trHeight w:hRule="exact" w:val="288"/>
        </w:trPr>
        <w:tc>
          <w:tcPr>
            <w:tcW w:w="38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Свыше 50%</w:t>
            </w:r>
          </w:p>
        </w:tc>
        <w:tc>
          <w:tcPr>
            <w:tcW w:w="2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</w:tbl>
    <w:p w:rsidR="00944590" w:rsidRDefault="00944590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847358" w:rsidRDefault="00847358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62188E" w:rsidRDefault="0062188E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792191" w:rsidRDefault="00792191" w:rsidP="0062188E">
      <w:pPr>
        <w:pStyle w:val="20"/>
        <w:shd w:val="clear" w:color="auto" w:fill="auto"/>
        <w:spacing w:line="240" w:lineRule="auto"/>
        <w:jc w:val="right"/>
        <w:rPr>
          <w:rFonts w:eastAsia="Courier New"/>
          <w:b w:val="0"/>
          <w:color w:val="000000"/>
          <w:sz w:val="26"/>
          <w:szCs w:val="26"/>
          <w:lang w:eastAsia="ru-RU" w:bidi="ru-RU"/>
        </w:r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5A3B64" w:rsidRPr="00BD7F5E" w:rsidRDefault="005A3B64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Pr="00BD7F5E" w:rsidRDefault="005A3B6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</w:p>
    <w:p w:rsidR="004233F9" w:rsidRPr="00BD7F5E" w:rsidRDefault="004233F9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ПОРЯДОК</w:t>
      </w:r>
      <w:r w:rsidR="00944590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ОТНЕСЕНИЯ МУНИЦИПАЛЬНЫХ МУЗЕЕВ К ГРУППАМ ПО ОПЛАТЕ ТРУДА</w:t>
      </w:r>
      <w:r w:rsidR="00944590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РУКОВОДИТЕЛЕЙ И СПЕЦИАЛИСТОВ</w:t>
      </w:r>
    </w:p>
    <w:p w:rsidR="004233F9" w:rsidRDefault="004233F9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Pr="00BD7F5E" w:rsidRDefault="0062188E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2533"/>
        <w:gridCol w:w="1134"/>
        <w:gridCol w:w="1260"/>
        <w:gridCol w:w="1080"/>
        <w:gridCol w:w="1062"/>
        <w:gridCol w:w="974"/>
        <w:gridCol w:w="993"/>
      </w:tblGrid>
      <w:tr w:rsidR="00457542" w:rsidRPr="00BD7F5E" w:rsidTr="00457542">
        <w:trPr>
          <w:cantSplit/>
          <w:trHeight w:val="360"/>
        </w:trPr>
        <w:tc>
          <w:tcPr>
            <w:tcW w:w="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542" w:rsidRPr="00BD7F5E" w:rsidRDefault="00457542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N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2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Тип учреждения культуры</w:t>
            </w:r>
          </w:p>
        </w:tc>
        <w:tc>
          <w:tcPr>
            <w:tcW w:w="65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Группа, к которой учреждение относится     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по оплате труда руководителей от суммы баллов</w:t>
            </w:r>
          </w:p>
        </w:tc>
      </w:tr>
      <w:tr w:rsidR="00457542" w:rsidRPr="00BD7F5E" w:rsidTr="00457542">
        <w:trPr>
          <w:trHeight w:val="240"/>
        </w:trPr>
        <w:tc>
          <w:tcPr>
            <w:tcW w:w="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ведущая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II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III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IV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Вне группы</w:t>
            </w:r>
          </w:p>
        </w:tc>
      </w:tr>
      <w:tr w:rsidR="00457542" w:rsidRPr="00BD7F5E" w:rsidTr="00457542">
        <w:trPr>
          <w:trHeight w:val="84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2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музеи</w:t>
            </w:r>
            <w:r w:rsidR="00A92383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 другие учреждения музейного типа городского округа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383" w:rsidRPr="00BD7F5E" w:rsidRDefault="00A92383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свыше 1000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600-1000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400-600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200-400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100-200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57542" w:rsidRPr="00BD7F5E" w:rsidRDefault="0045754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100</w:t>
            </w:r>
          </w:p>
        </w:tc>
      </w:tr>
    </w:tbl>
    <w:p w:rsidR="004233F9" w:rsidRPr="00BD7F5E" w:rsidRDefault="004233F9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</w:t>
      </w:r>
      <w:r w:rsidR="00DA5808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римечание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:</w:t>
      </w: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>Группы по оплате труда руководителей и специалистов музеев и других учреждений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музейного типа городск</w:t>
      </w:r>
      <w:r w:rsidR="004A15D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устанавливаются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исходя из среднегодовых фактических показателей их работы, исчисленных </w:t>
      </w:r>
      <w:r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за последние три</w:t>
      </w:r>
      <w:r w:rsidR="00944590"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года.</w:t>
      </w:r>
      <w:r w:rsidR="005C52D4" w:rsidRPr="005D01D6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</w:t>
      </w: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 xml:space="preserve">Отнесение музеев и других учреждений музейного типа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городского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,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к одной из </w:t>
      </w:r>
      <w:r w:rsidR="00A92383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пяти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групп по оплате труда руководителей и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специалистов производится по сумме баллов основ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ных объемных показателей оценки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деятельности и дополнительных. Филиалы относятся к группам по оплате труда самостоятельно.</w:t>
      </w: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>К основным объемным показателям относятся показатели, характеризующие основные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направления деятельности музеев и других учреждений музейного типа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городского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: количество основного фонда, количество посещений, выставок,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экскурсий на одного научного сотрудника и экскурсовода, мероприятий.</w:t>
      </w: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>К дополнительным показателям, характеризующим нагрузку, специфические условия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работы и руководства музеев и других учреждений музейного типа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городского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, могут быть отнесены: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применение эффективных методов управления (</w:t>
      </w:r>
      <w:proofErr w:type="gramStart"/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программный</w:t>
      </w:r>
      <w:proofErr w:type="gramEnd"/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и проектно-целевой);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организация и проведение научно-практических конференций;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создание собственных электронных ресурсов;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организация новых форм научно-просветительной работы;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участие в грантовых проектах, смотрах и конкурсах;</w:t>
      </w:r>
    </w:p>
    <w:p w:rsidR="004233F9" w:rsidRPr="00BD7F5E" w:rsidRDefault="00F229AD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- </w:t>
      </w:r>
      <w:r w:rsidR="004233F9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другие качественные и количественные критерии, дополняющие основные.</w:t>
      </w:r>
    </w:p>
    <w:p w:rsidR="004233F9" w:rsidRPr="00BD7F5E" w:rsidRDefault="004233F9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При наличии дополнительных показателей, не предусмотренных в настоящем Порядке,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каждый из них может оцениваться в размере не выше 2-х баллов.</w:t>
      </w:r>
    </w:p>
    <w:p w:rsidR="004233F9" w:rsidRPr="00BD7F5E" w:rsidRDefault="004233F9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 xml:space="preserve">Для отнесения музеев и других учреждений музейного типа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городского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к группам по оплате труда руководителей и специалистов</w:t>
      </w:r>
      <w:r w:rsidR="0094459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учитываются основные объемные показатели оценки деятельности согласно приложению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№</w:t>
      </w:r>
      <w:r w:rsidR="0078512E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6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78512E" w:rsidRDefault="0078512E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DA5808" w:rsidRPr="00BD7F5E" w:rsidRDefault="00DA5808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78512E" w:rsidRPr="00717C8F" w:rsidRDefault="0048109A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717C8F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ПОКАЗАТЕЛИ, ХАРАКТЕРИЗУЮЩИЕ ДЕЯТЕЛЬНОСТЬ МУЗЕЕВ</w:t>
      </w:r>
    </w:p>
    <w:p w:rsidR="0048109A" w:rsidRPr="00BD7F5E" w:rsidRDefault="0048109A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40"/>
        <w:gridCol w:w="4240"/>
        <w:gridCol w:w="3542"/>
        <w:gridCol w:w="1559"/>
      </w:tblGrid>
      <w:tr w:rsidR="0078512E" w:rsidRPr="00BD7F5E" w:rsidTr="00590574">
        <w:trPr>
          <w:cantSplit/>
          <w:trHeight w:val="344"/>
        </w:trPr>
        <w:tc>
          <w:tcPr>
            <w:tcW w:w="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42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</w:t>
            </w:r>
          </w:p>
        </w:tc>
        <w:tc>
          <w:tcPr>
            <w:tcW w:w="35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Условия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Число баллов</w:t>
            </w:r>
          </w:p>
        </w:tc>
      </w:tr>
      <w:tr w:rsidR="0078512E" w:rsidRPr="00BD7F5E" w:rsidTr="00590574">
        <w:trPr>
          <w:cantSplit/>
          <w:trHeight w:hRule="exact" w:val="80"/>
        </w:trPr>
        <w:tc>
          <w:tcPr>
            <w:tcW w:w="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42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5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78512E" w:rsidRPr="00BD7F5E" w:rsidTr="00F229AD">
        <w:trPr>
          <w:trHeight w:hRule="exact" w:val="2994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Число музейных предметов основного фонда: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исторические и краеведческие музеи;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художественные музеи (изобразительных и других видов искусств);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литературные, мемориальные музеи и другие учреждения музейного типа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200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10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10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78512E" w:rsidRPr="00BD7F5E" w:rsidTr="00F229AD">
        <w:trPr>
          <w:trHeight w:hRule="exact" w:val="3263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Число музейных предметов научно-вспомогательного фонда: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исторические и краеведческие музеи;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художественные </w:t>
            </w:r>
            <w:r w:rsidR="002F2A63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музеи (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изобразительных и других видов искусств);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литературные, мемориальные музеи и другие учреждения музейного типа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300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15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C5DD2" w:rsidRPr="00BD7F5E" w:rsidRDefault="004C5DD2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15 музейных предметов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4C5DD2" w:rsidRPr="00BD7F5E" w:rsidRDefault="004C5DD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78512E" w:rsidRPr="00BD7F5E" w:rsidTr="00590574">
        <w:trPr>
          <w:trHeight w:hRule="exact" w:val="3320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Число экспонатов, выставленных для обозрения на постоянных и временных выставках в течение года: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исторические и краеведческие музеи;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художественные музеи (изобразительных и других видов искусств);</w:t>
            </w:r>
          </w:p>
          <w:p w:rsidR="0078512E" w:rsidRPr="00BD7F5E" w:rsidRDefault="0078512E" w:rsidP="0062188E">
            <w:pPr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литературные, мемориальные музеи и другие учреждения музейного типа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100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30 музейных предметов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каждые 30 музейных предметов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</w:tr>
      <w:tr w:rsidR="0078512E" w:rsidRPr="00BD7F5E" w:rsidTr="002F2A63">
        <w:trPr>
          <w:trHeight w:hRule="exact" w:val="81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Число посещений (индивидуальных и коллективных)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 каждые 5 тыс. посетителей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78512E" w:rsidRPr="00BD7F5E" w:rsidTr="002F2A63">
        <w:trPr>
          <w:trHeight w:hRule="exact" w:val="1041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культурно-просветительных мероприятий,    организуемых музеем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 каждые 10 мероприятий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78512E" w:rsidRPr="00BD7F5E" w:rsidTr="00590574">
        <w:trPr>
          <w:trHeight w:hRule="exact" w:val="1188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6.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видов платных услуг,                 оказываемых населению в течение года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 каждый вид услуг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78512E" w:rsidRPr="00BD7F5E" w:rsidTr="002F2A63">
        <w:trPr>
          <w:trHeight w:hRule="exact" w:val="1028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7.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учреждений, которым               оказывалась методическая помощь в течение года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 каждое учреждение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78512E" w:rsidRPr="00BD7F5E" w:rsidTr="00590574">
        <w:trPr>
          <w:trHeight w:hRule="exact" w:val="2686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8.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Издательская деятельность, научно-практические конференции,                 чтения (областного, российского уровня)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каждый изданный материал (статью); участие в научно-практических конференциях (чтениях)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  каждый   сборник работ   не    менее    50    страниц; организацию научно-практических конференций (чтений)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78512E" w:rsidRPr="00BD7F5E" w:rsidTr="00590574">
        <w:trPr>
          <w:trHeight w:hRule="exact" w:val="1025"/>
        </w:trPr>
        <w:tc>
          <w:tcPr>
            <w:tcW w:w="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717C8F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9.</w:t>
            </w:r>
          </w:p>
        </w:tc>
        <w:tc>
          <w:tcPr>
            <w:tcW w:w="4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Прочие показатели (определяются    органом управления) 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78512E" w:rsidRPr="00BD7F5E" w:rsidRDefault="0078512E" w:rsidP="0062188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20</w:t>
            </w:r>
          </w:p>
        </w:tc>
      </w:tr>
    </w:tbl>
    <w:p w:rsidR="0078512E" w:rsidRPr="00BD7F5E" w:rsidRDefault="0078512E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78512E" w:rsidRPr="00BD7F5E" w:rsidRDefault="0078512E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1.1. К культурно-просветительным мероприятиям относятся лекции, презентация выставки, театрализованные праздники и представления, ко</w:t>
      </w:r>
      <w:r w:rsidR="00920CF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нкурсы, праздники города (городского округа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), выставки-продажи и другие мероприятия.</w:t>
      </w:r>
    </w:p>
    <w:p w:rsidR="00590574" w:rsidRDefault="0078512E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  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1.2. К видам платных услуг, оказываемых </w:t>
      </w:r>
      <w:r w:rsidR="005B570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населению,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относятся: входная плата на посещение выставок, лекций и т.п.; обучение в кружках и курсах; клубы по интересам; выставка-продажа; прочие услуги, оказываемые учреждением. Все платные кружки, клубы по интересам, организуемые музеем, относятся к одному виду платных услуг, оказываемых населению. Аналогично определяются другие виды платных услуг.</w:t>
      </w:r>
    </w:p>
    <w:p w:rsidR="0062188E" w:rsidRPr="00BD7F5E" w:rsidRDefault="0062188E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sectPr w:rsidR="0062188E" w:rsidRPr="00BD7F5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5A3B64" w:rsidRPr="00BD7F5E" w:rsidRDefault="005A3B64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Pr="00BD7F5E" w:rsidRDefault="005A3B64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E12DA" w:rsidRPr="00BD7F5E" w:rsidRDefault="006E12DA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ПОРЯДОК</w:t>
      </w:r>
      <w:r w:rsidR="00944590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ОТНЕСЕНИЯ УЧРЕЖДЕНИЙ ДОПОЛНИТЕЛЬНОГО ОБРАЗОВАНИЯ ДЕТЕЙ СФЕРЫ КУЛЬТУРЫ </w:t>
      </w:r>
      <w:r w:rsidR="00A92383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ГОРОДСКОГО ОКРУГА</w:t>
      </w:r>
      <w:proofErr w:type="gramEnd"/>
      <w:r w:rsidR="00A92383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К ГРУППАМ ПО ОПЛАТЕ ТРУДА</w:t>
      </w:r>
      <w:r w:rsidR="00944590"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РУКОВОДИТЕЛЕЙ И СПЕЦИАЛИСТОВ</w:t>
      </w:r>
    </w:p>
    <w:p w:rsidR="006E12DA" w:rsidRDefault="006E12DA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62188E" w:rsidRPr="00BD7F5E" w:rsidRDefault="0062188E" w:rsidP="0062188E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4"/>
        <w:gridCol w:w="3100"/>
        <w:gridCol w:w="1418"/>
        <w:gridCol w:w="1417"/>
        <w:gridCol w:w="1276"/>
        <w:gridCol w:w="1559"/>
      </w:tblGrid>
      <w:tr w:rsidR="0050304E" w:rsidRPr="00BD7F5E" w:rsidTr="008F0C5F">
        <w:trPr>
          <w:cantSplit/>
          <w:trHeight w:val="360"/>
        </w:trPr>
        <w:tc>
          <w:tcPr>
            <w:tcW w:w="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N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3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Тип (вид) образовательного учреждения</w:t>
            </w: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Группа, к которой учреждение относится      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по оплате труда руководителей от суммы баллов</w:t>
            </w:r>
          </w:p>
        </w:tc>
      </w:tr>
      <w:tr w:rsidR="0050304E" w:rsidRPr="00BD7F5E" w:rsidTr="008F0C5F">
        <w:trPr>
          <w:trHeight w:val="240"/>
        </w:trPr>
        <w:tc>
          <w:tcPr>
            <w:tcW w:w="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val="en-US" w:eastAsia="ru-RU" w:bidi="ru-RU"/>
              </w:rPr>
              <w:t>II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III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IV</w:t>
            </w:r>
          </w:p>
        </w:tc>
      </w:tr>
      <w:tr w:rsidR="0050304E" w:rsidRPr="00BD7F5E" w:rsidTr="008F0C5F">
        <w:trPr>
          <w:trHeight w:val="840"/>
        </w:trPr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1.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Учреждения дополнительного образования детей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50304E" w:rsidRPr="00BD7F5E" w:rsidRDefault="008F0C5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свыше </w:t>
            </w:r>
            <w:r w:rsidR="0050304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50304E" w:rsidRPr="00BD7F5E" w:rsidRDefault="008F0C5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до </w:t>
            </w:r>
            <w:r w:rsidR="0050304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50304E" w:rsidRPr="00BD7F5E" w:rsidRDefault="008F0C5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до </w:t>
            </w:r>
            <w:r w:rsidR="0050304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04E" w:rsidRPr="00BD7F5E" w:rsidRDefault="0050304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50304E" w:rsidRPr="00BD7F5E" w:rsidRDefault="008F0C5F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до </w:t>
            </w:r>
            <w:r w:rsidR="0050304E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200</w:t>
            </w:r>
          </w:p>
        </w:tc>
      </w:tr>
    </w:tbl>
    <w:p w:rsidR="005A3B64" w:rsidRPr="00BD7F5E" w:rsidRDefault="005A3B64" w:rsidP="0062188E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Pr="00BD7F5E" w:rsidRDefault="005A3B6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Pr="00BD7F5E" w:rsidRDefault="005A3B6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Pr="00BD7F5E" w:rsidRDefault="005A3B6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5A3B64" w:rsidRDefault="005A3B6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B92C84" w:rsidRPr="00BD7F5E" w:rsidRDefault="00B92C84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8F0C5F" w:rsidRPr="00BD7F5E" w:rsidRDefault="008F0C5F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EC0F3C" w:rsidRDefault="00EC0F3C" w:rsidP="0062188E">
      <w:pPr>
        <w:pStyle w:val="20"/>
        <w:shd w:val="clear" w:color="auto" w:fill="auto"/>
        <w:spacing w:line="240" w:lineRule="auto"/>
        <w:jc w:val="right"/>
        <w:rPr>
          <w:b w:val="0"/>
          <w:sz w:val="26"/>
          <w:szCs w:val="26"/>
        </w:rPr>
      </w:pPr>
    </w:p>
    <w:p w:rsidR="0062188E" w:rsidRPr="0062188E" w:rsidRDefault="0062188E" w:rsidP="0062188E">
      <w:pPr>
        <w:pStyle w:val="ConsPlusNormal"/>
        <w:widowControl/>
        <w:tabs>
          <w:tab w:val="left" w:pos="6096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2188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>Администрации Рузского городского округа</w:t>
      </w:r>
    </w:p>
    <w:p w:rsidR="0062188E" w:rsidRP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188E" w:rsidRDefault="0062188E" w:rsidP="006218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188E">
        <w:rPr>
          <w:rFonts w:ascii="Times New Roman" w:hAnsi="Times New Roman" w:cs="Times New Roman"/>
          <w:sz w:val="24"/>
          <w:szCs w:val="24"/>
        </w:rPr>
        <w:t xml:space="preserve">от «___» _____________ 2022   № ________ </w:t>
      </w:r>
    </w:p>
    <w:p w:rsidR="005A3B64" w:rsidRDefault="005A3B64" w:rsidP="0062188E">
      <w:pPr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DA5808" w:rsidRPr="00BD7F5E" w:rsidRDefault="00DA5808" w:rsidP="0062188E">
      <w:pPr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1B05C0" w:rsidRPr="0062188E" w:rsidRDefault="001B05C0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</w:pP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ОСНОВНЫЕ ОБЪЕМНЫЕ ПОКАЗАТЕЛИ</w:t>
      </w:r>
      <w:r w:rsidR="00944590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ОЦЕНКИ ДЕЯТЕЛЬНОСТИ УЧРЕЖДЕНИЙ</w:t>
      </w:r>
      <w:r w:rsidR="00944590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ДОПОЛНИТЕЛЬНОГО ОБРАЗОВАНИЯ ДЕТЕЙ </w:t>
      </w:r>
      <w:r w:rsidR="00A92383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ГОРОДСКОГО ОКРУГА</w:t>
      </w:r>
      <w:proofErr w:type="gramEnd"/>
      <w:r w:rsidR="00A92383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ДЛЯ ОПРЕДЕЛЕНИЯ ГРУППЫ</w:t>
      </w:r>
      <w:r w:rsidR="00A92383"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 xml:space="preserve"> </w:t>
      </w:r>
      <w:r w:rsidRPr="0062188E">
        <w:rPr>
          <w:rFonts w:ascii="Times New Roman" w:eastAsia="Courier New" w:hAnsi="Times New Roman" w:cs="Times New Roman"/>
          <w:b/>
          <w:color w:val="000000"/>
          <w:sz w:val="26"/>
          <w:szCs w:val="26"/>
          <w:lang w:eastAsia="ru-RU" w:bidi="ru-RU"/>
        </w:rPr>
        <w:t>ПО ОПЛАТЕ ТРУДА РУКОВОДИТЕЛЕЙ И СПЕЦИАЛИСТОВ</w:t>
      </w:r>
    </w:p>
    <w:p w:rsidR="00944590" w:rsidRDefault="00944590" w:rsidP="0062188E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1B05C0" w:rsidRPr="00BD7F5E" w:rsidRDefault="001B05C0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Для отнесения муниципальных учреждений дополнительного образования детей к группам по оплате труда руководителей и специалистов учитываются следующие основные объемные показатели оценки деятельности:</w:t>
      </w:r>
    </w:p>
    <w:p w:rsidR="00875DD1" w:rsidRPr="00BD7F5E" w:rsidRDefault="00875DD1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87"/>
        <w:gridCol w:w="3192"/>
        <w:gridCol w:w="2835"/>
        <w:gridCol w:w="2835"/>
      </w:tblGrid>
      <w:tr w:rsidR="001B05C0" w:rsidRPr="00BD7F5E" w:rsidTr="00944590">
        <w:trPr>
          <w:trHeight w:hRule="exact" w:val="68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N </w:t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/п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Показатели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Условия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баллов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</w:tr>
      <w:tr w:rsidR="001B05C0" w:rsidRPr="00BD7F5E" w:rsidTr="000B29F1">
        <w:trPr>
          <w:trHeight w:hRule="exact" w:val="1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Количество </w:t>
            </w:r>
            <w:proofErr w:type="gramStart"/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обучающихся</w:t>
            </w:r>
            <w:proofErr w:type="gramEnd"/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в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образовательном учреждении</w:t>
            </w:r>
            <w:r w:rsidR="000B29F1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каждого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обучающегося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0,5</w:t>
            </w:r>
          </w:p>
        </w:tc>
      </w:tr>
      <w:tr w:rsidR="001B05C0" w:rsidRPr="00BD7F5E" w:rsidTr="00944590">
        <w:trPr>
          <w:trHeight w:hRule="exact" w:val="1006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штатных работников в</w:t>
            </w:r>
            <w:r w:rsidR="0059057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образовательном учреждении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792191" w:rsidRDefault="005D01D6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</w:t>
            </w:r>
            <w:r w:rsidR="001B05C0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а</w:t>
            </w:r>
            <w:r w:rsidR="001B05C0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каждого работника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1B05C0" w:rsidRPr="00BD7F5E" w:rsidTr="00944590">
        <w:trPr>
          <w:trHeight w:hRule="exact" w:val="422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работник высшей категории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Дополнительно за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каждого работника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(учитывается плюсом)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+</w:t>
            </w:r>
            <w:r w:rsidR="005C52D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</w:t>
            </w:r>
            <w:r w:rsidR="005C52D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</w:t>
            </w:r>
          </w:p>
        </w:tc>
      </w:tr>
      <w:tr w:rsidR="001B05C0" w:rsidRPr="00BD7F5E" w:rsidTr="000B29F1">
        <w:trPr>
          <w:trHeight w:hRule="exact" w:val="1134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работник первой категории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792191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+</w:t>
            </w:r>
            <w:r w:rsidR="005C52D4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0,5</w:t>
            </w:r>
            <w:r w:rsidR="000B29F1" w:rsidRPr="00792191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</w:tr>
      <w:tr w:rsidR="001B05C0" w:rsidRPr="00BD7F5E" w:rsidTr="00944590">
        <w:trPr>
          <w:trHeight w:hRule="exact" w:val="1147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работники, имеющие звание</w:t>
            </w:r>
            <w:r w:rsidR="0059057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="00920CF2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«Заслуженный»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или отраслевой</w:t>
            </w:r>
            <w:r w:rsidR="0059057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почетный знак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Дополнительно за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каждого работника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(учитывается плюсом)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+1</w:t>
            </w:r>
          </w:p>
          <w:p w:rsidR="000B29F1" w:rsidRPr="00BD7F5E" w:rsidRDefault="000B29F1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944590">
        <w:trPr>
          <w:trHeight w:hRule="exact" w:val="125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Работа учреждения в </w:t>
            </w:r>
            <w:r w:rsidR="006E12DA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выходные дни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 учебным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планом и приказом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дирекции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1B05C0" w:rsidRPr="00BD7F5E" w:rsidTr="00944590">
        <w:trPr>
          <w:trHeight w:hRule="exact" w:val="566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B809FE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Много профильность</w:t>
            </w:r>
            <w:r w:rsidR="001B05C0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учреждения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</w:p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документально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944590">
        <w:trPr>
          <w:trHeight w:hRule="exact" w:val="413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5 специализаций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944590">
        <w:trPr>
          <w:trHeight w:hRule="exact" w:val="413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10 специализаций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944590">
        <w:trPr>
          <w:trHeight w:hRule="exact" w:val="732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свыше 10 специализаций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1B05C0" w:rsidRPr="00BD7F5E" w:rsidTr="00944590">
        <w:trPr>
          <w:trHeight w:hRule="exact" w:val="227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библиотеки и фонотеки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При наличии штатного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работника библиотеки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+10 баллов (+10 баллов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учитывается плюсом)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944590">
        <w:trPr>
          <w:trHeight w:hRule="exact" w:val="1830"/>
        </w:trPr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7</w:t>
            </w: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специально оборудованных 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укомплектованных в соответствии с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профессиональными требованиями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классов (хоровые, хореографическ</w:t>
            </w:r>
            <w:r w:rsidR="00D6687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ие,</w:t>
            </w:r>
            <w:r w:rsidR="00D66876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компьютерные, теоретические</w:t>
            </w:r>
            <w:r w:rsidR="002E2797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)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звукозаписи и технических средств,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классы скульптуры и другие)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заключением экспертной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комиссии по аттестации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учебного заведения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каждый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944590">
        <w:trPr>
          <w:trHeight w:hRule="exact" w:val="982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натурного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фонда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6E12DA" w:rsidRPr="00BD7F5E" w:rsidTr="00944590">
        <w:trPr>
          <w:trHeight w:hRule="exact" w:val="1875"/>
        </w:trPr>
        <w:tc>
          <w:tcPr>
            <w:tcW w:w="78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свыше 50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демонстрационного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экземпляров натурного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фонда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6E12DA" w:rsidRPr="00BD7F5E" w:rsidTr="00944590">
        <w:trPr>
          <w:trHeight w:hRule="exact" w:val="566"/>
        </w:trPr>
        <w:tc>
          <w:tcPr>
            <w:tcW w:w="7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костюмерной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12DA" w:rsidRPr="00BD7F5E" w:rsidRDefault="006E12DA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944590">
        <w:trPr>
          <w:trHeight w:hRule="exact" w:val="56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концертных и выставочных</w:t>
            </w:r>
            <w:r w:rsidR="00920CF2" w:rsidRPr="00BD7F5E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залов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залов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один зал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944590">
        <w:trPr>
          <w:trHeight w:hRule="exact" w:val="84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филиалов</w:t>
            </w:r>
            <w:r w:rsidR="006E12DA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 отделе</w:t>
            </w:r>
            <w:r w:rsidR="00F229AD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ни</w:t>
            </w:r>
            <w:r w:rsidR="006E12DA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 Уставом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D66876">
        <w:trPr>
          <w:trHeight w:hRule="exact" w:val="565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 30 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один филиал</w:t>
            </w:r>
            <w:r w:rsidR="006E12DA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(отделение)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1B05C0" w:rsidRPr="00BD7F5E" w:rsidTr="00D66876">
        <w:trPr>
          <w:trHeight w:hRule="exact" w:val="29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свыше 30 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30</w:t>
            </w:r>
          </w:p>
        </w:tc>
      </w:tr>
      <w:tr w:rsidR="001B05C0" w:rsidRPr="00BD7F5E" w:rsidTr="00F8576D">
        <w:trPr>
          <w:trHeight w:hRule="exact" w:val="181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2E7018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highlight w:val="magenta"/>
                <w:lang w:eastAsia="ru-RU" w:bidi="ru-RU"/>
              </w:rPr>
            </w:pPr>
            <w:r w:rsidRP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заказных инструментов и</w:t>
            </w:r>
            <w:r w:rsidRP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2E7018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</w:p>
          <w:p w:rsidR="001B05C0" w:rsidRPr="002E7018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бухгалтерскими</w:t>
            </w:r>
          </w:p>
          <w:p w:rsidR="001B05C0" w:rsidRPr="002E7018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highlight w:val="magenta"/>
                <w:lang w:eastAsia="ru-RU" w:bidi="ru-RU"/>
              </w:rPr>
            </w:pPr>
            <w:r w:rsidRP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документами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1B05C0" w:rsidRPr="00BD7F5E" w:rsidTr="00B92C84">
        <w:trPr>
          <w:trHeight w:hRule="exact" w:val="127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11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выпускников, поступивших в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 xml:space="preserve">профильные </w:t>
            </w:r>
            <w:proofErr w:type="spell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ССУЗы</w:t>
            </w:r>
            <w:proofErr w:type="spell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 ВУЗы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документально</w:t>
            </w:r>
            <w:r w:rsid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.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 одного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поступившего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  <w:r w:rsid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</w:tr>
      <w:tr w:rsidR="001B05C0" w:rsidRPr="00BD7F5E" w:rsidTr="00875DD1">
        <w:trPr>
          <w:trHeight w:hRule="exact" w:val="1431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12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стипендиатов: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</w:p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приказами</w:t>
            </w:r>
          </w:p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соответствующих</w:t>
            </w:r>
          </w:p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ведомств</w:t>
            </w:r>
            <w:r w:rsidR="002E7018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875DD1">
        <w:trPr>
          <w:trHeight w:hRule="exact" w:val="589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Министерства культуры Российской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каждого стипендиата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875DD1" w:rsidRPr="00BD7F5E" w:rsidTr="00875DD1"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DD1" w:rsidRPr="00BD7F5E" w:rsidRDefault="00875DD1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5DD1" w:rsidRPr="00BD7F5E" w:rsidRDefault="00875DD1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5DD1" w:rsidRPr="00BD7F5E" w:rsidRDefault="00875DD1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5DD1" w:rsidRPr="00BD7F5E" w:rsidRDefault="00875DD1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875DD1">
        <w:trPr>
          <w:trHeight w:hRule="exact" w:val="971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Министерства культуры </w:t>
            </w:r>
            <w:r w:rsidR="0098205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Московской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15</w:t>
            </w:r>
          </w:p>
        </w:tc>
      </w:tr>
      <w:tr w:rsidR="001B05C0" w:rsidRPr="00BD7F5E" w:rsidTr="00875DD1">
        <w:trPr>
          <w:trHeight w:hRule="exact" w:val="873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Главы </w:t>
            </w:r>
            <w:r w:rsidR="00920CF2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городского округа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(руководителя администрации)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каждого стипендиата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875DD1">
        <w:trPr>
          <w:trHeight w:hRule="exact" w:val="701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предприятий и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B92C84">
        <w:trPr>
          <w:trHeight w:hRule="exact" w:val="170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Участие в смотрах, конкурсах,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выставках, фестивалях и других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аналогичных мероприятиях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F229AD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документально з</w:t>
            </w:r>
            <w:r w:rsidR="001B05C0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а каждое</w:t>
            </w:r>
            <w:r w:rsidR="001B05C0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участие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1B05C0" w:rsidRPr="00BD7F5E" w:rsidTr="00B92C84">
        <w:trPr>
          <w:trHeight w:hRule="exact" w:val="1303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14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</w:t>
            </w:r>
            <w:r w:rsidR="00F229AD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частие в </w:t>
            </w:r>
            <w:proofErr w:type="spellStart"/>
            <w:r w:rsidR="00F229AD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плэ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нерах</w:t>
            </w:r>
            <w:proofErr w:type="spell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 мастер-классах 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 xml:space="preserve">других </w:t>
            </w: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аналогичного</w:t>
            </w:r>
            <w:proofErr w:type="gram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мероприятиях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F229AD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документально з</w:t>
            </w:r>
            <w:r w:rsidR="001B05C0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а каждое</w:t>
            </w:r>
            <w:r w:rsidR="001B05C0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участие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B92C84">
        <w:trPr>
          <w:trHeight w:hRule="exact" w:val="130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15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Призовые места в конкурсах, выставках</w:t>
            </w:r>
            <w:r w:rsidR="0098205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 фестивалях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и других аналогичных мероприятиях: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Подтверждается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наличием дипломов,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грамот, сертифи</w:t>
            </w:r>
            <w:r w:rsidR="00F229AD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катов з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а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каждое занимаемое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B92C84">
        <w:trPr>
          <w:trHeight w:hRule="exact" w:val="467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920CF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городских</w:t>
            </w:r>
            <w:r w:rsidR="0098205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 зональных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Гран-при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Первое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</w:tr>
      <w:tr w:rsidR="001B05C0" w:rsidRPr="00BD7F5E" w:rsidTr="00944590">
        <w:trPr>
          <w:trHeight w:hRule="exact" w:val="29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Второе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Третье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</w:tr>
      <w:tr w:rsidR="001B05C0" w:rsidRPr="00BD7F5E" w:rsidTr="00944590">
        <w:trPr>
          <w:trHeight w:hRule="exact" w:val="413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Специальный приз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республиканских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Гран-при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Первое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</w:tr>
      <w:tr w:rsidR="001B05C0" w:rsidRPr="00BD7F5E" w:rsidTr="00944590">
        <w:trPr>
          <w:trHeight w:hRule="exact" w:val="29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Второе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7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Третье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6</w:t>
            </w:r>
          </w:p>
        </w:tc>
      </w:tr>
      <w:tr w:rsidR="001B05C0" w:rsidRPr="00BD7F5E" w:rsidTr="00944590">
        <w:trPr>
          <w:trHeight w:hRule="exact" w:val="413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Специальный приз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российских, межрегиональных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Гран-при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15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Первое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13</w:t>
            </w:r>
          </w:p>
        </w:tc>
      </w:tr>
      <w:tr w:rsidR="001B05C0" w:rsidRPr="00BD7F5E" w:rsidTr="00944590">
        <w:trPr>
          <w:trHeight w:hRule="exact" w:val="317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Второе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12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Третье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11</w:t>
            </w:r>
          </w:p>
        </w:tc>
      </w:tr>
      <w:tr w:rsidR="001B05C0" w:rsidRPr="00BD7F5E" w:rsidTr="00944590">
        <w:trPr>
          <w:trHeight w:hRule="exact" w:val="422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Специальный приз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10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международных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Гран-при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Первое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18</w:t>
            </w:r>
          </w:p>
        </w:tc>
      </w:tr>
      <w:tr w:rsidR="001B05C0" w:rsidRPr="00BD7F5E" w:rsidTr="00944590">
        <w:trPr>
          <w:trHeight w:hRule="exact" w:val="28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Второе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17</w:t>
            </w:r>
          </w:p>
        </w:tc>
      </w:tr>
      <w:tr w:rsidR="001B05C0" w:rsidRPr="00BD7F5E" w:rsidTr="00944590">
        <w:trPr>
          <w:trHeight w:hRule="exact" w:val="298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Третье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16</w:t>
            </w:r>
          </w:p>
        </w:tc>
      </w:tr>
      <w:tr w:rsidR="001B05C0" w:rsidRPr="00BD7F5E" w:rsidTr="00944590">
        <w:trPr>
          <w:trHeight w:hRule="exact" w:val="413"/>
        </w:trPr>
        <w:tc>
          <w:tcPr>
            <w:tcW w:w="787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920CF2" w:rsidRPr="00BD7F5E" w:rsidRDefault="00920CF2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Специальный приз</w:t>
            </w:r>
          </w:p>
          <w:p w:rsidR="00B92C84" w:rsidRPr="00BD7F5E" w:rsidRDefault="00B92C84" w:rsidP="0062188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15</w:t>
            </w:r>
          </w:p>
        </w:tc>
      </w:tr>
      <w:tr w:rsidR="001B05C0" w:rsidRPr="00BD7F5E" w:rsidTr="00B92C84">
        <w:trPr>
          <w:trHeight w:hRule="exact" w:val="227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16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92C84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Осуществление </w:t>
            </w:r>
            <w:proofErr w:type="spellStart"/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учебно</w:t>
            </w:r>
            <w:proofErr w:type="spellEnd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- методической</w:t>
            </w:r>
            <w:proofErr w:type="gramEnd"/>
            <w:r w:rsidR="00920CF2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 xml:space="preserve">деятельности (учебные пособия,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методические </w:t>
            </w:r>
            <w:r w:rsidR="00920CF2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разработки, аудио-и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видеозаписи открытых</w:t>
            </w:r>
            <w:r w:rsidR="00920CF2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занятий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</w:p>
          <w:p w:rsidR="00B92C84" w:rsidRDefault="00B92C8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концертов и т.п.)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92C84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каждую разработку</w:t>
            </w:r>
          </w:p>
          <w:p w:rsidR="00B92C84" w:rsidRPr="00B92C84" w:rsidRDefault="00B92C84" w:rsidP="0062188E">
            <w:pPr>
              <w:spacing w:after="0" w:line="240" w:lineRule="auto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B92C84" w:rsidRPr="00B92C84" w:rsidRDefault="00B92C84" w:rsidP="0062188E">
            <w:pPr>
              <w:spacing w:after="0" w:line="240" w:lineRule="auto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B92C84" w:rsidRPr="00B92C84" w:rsidRDefault="00B92C84" w:rsidP="0062188E">
            <w:pPr>
              <w:spacing w:after="0" w:line="240" w:lineRule="auto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1B05C0" w:rsidRPr="00B92C84" w:rsidRDefault="001B05C0" w:rsidP="0062188E">
            <w:pPr>
              <w:spacing w:after="0" w:line="240" w:lineRule="auto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0CF2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  <w:p w:rsidR="00920CF2" w:rsidRPr="00BD7F5E" w:rsidRDefault="00920CF2" w:rsidP="0062188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920CF2" w:rsidRPr="00BD7F5E" w:rsidRDefault="00920CF2" w:rsidP="0062188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920CF2" w:rsidRPr="00BD7F5E" w:rsidRDefault="00920CF2" w:rsidP="0062188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920CF2" w:rsidRPr="00BD7F5E" w:rsidRDefault="00920CF2" w:rsidP="0062188E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  <w:p w:rsidR="001B05C0" w:rsidRPr="00BD7F5E" w:rsidRDefault="001B05C0" w:rsidP="0062188E">
            <w:pPr>
              <w:tabs>
                <w:tab w:val="left" w:pos="908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944590">
        <w:trPr>
          <w:trHeight w:hRule="exact" w:val="695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Концертная и выставочная деятельность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каждое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1B05C0" w:rsidRPr="00BD7F5E" w:rsidTr="002E7018">
        <w:trPr>
          <w:trHeight w:hRule="exact" w:val="1284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18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творческих коллективов</w:t>
            </w:r>
            <w:r w:rsidR="00982054"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, существующих не менее 2-х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каждый коллектив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</w:tr>
      <w:tr w:rsidR="00982054" w:rsidRPr="00BD7F5E" w:rsidTr="00944590">
        <w:trPr>
          <w:trHeight w:hRule="exact" w:val="870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Наличие подготовительных групп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875DD1">
        <w:trPr>
          <w:trHeight w:hRule="exact" w:val="1706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gramStart"/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Количество обучающихся в группах,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осуществляющих свою деятельность на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основе самоокупаемости: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За каждого</w:t>
            </w: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br/>
              <w:t>обучающегося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1B05C0" w:rsidRPr="00BD7F5E" w:rsidTr="00875DD1">
        <w:trPr>
          <w:trHeight w:hRule="exact" w:val="288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частичной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0,5</w:t>
            </w:r>
          </w:p>
        </w:tc>
      </w:tr>
      <w:tr w:rsidR="001B05C0" w:rsidRPr="00BD7F5E" w:rsidTr="00875DD1">
        <w:trPr>
          <w:trHeight w:hRule="exact" w:val="307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полной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05C0" w:rsidRPr="00BD7F5E" w:rsidRDefault="001B05C0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</w:tr>
      <w:tr w:rsidR="00982054" w:rsidRPr="00BD7F5E" w:rsidTr="00875DD1">
        <w:trPr>
          <w:trHeight w:hRule="exact" w:val="1522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20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D7F5E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  <w:t>Работа образовательного учреждения в режиме инновации и эксперимента в соответствии с решением органа управления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2054" w:rsidRPr="00BD7F5E" w:rsidRDefault="00982054" w:rsidP="0062188E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717C8F" w:rsidRDefault="00717C8F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</w:p>
    <w:p w:rsidR="00410C89" w:rsidRPr="00BD7F5E" w:rsidRDefault="00717C8F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Примечание:</w:t>
      </w:r>
    </w:p>
    <w:p w:rsidR="001B05C0" w:rsidRPr="00BD7F5E" w:rsidRDefault="001B05C0" w:rsidP="0062188E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В соответствии с инструктивным письмом Министерства культуры Российской Федерации от 28 сен</w:t>
      </w:r>
      <w:r w:rsidR="00920CF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тября 1995 года N 124-207/16-18 «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О</w:t>
      </w:r>
      <w:r w:rsidR="00920CF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тарифно-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кв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алификационных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х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арактеристиках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(требованиях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)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по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должностям</w:t>
      </w:r>
      <w:r w:rsidR="00982054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ра</w:t>
      </w:r>
      <w:r w:rsidR="00920CF2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ботников учреждений образования»</w:t>
      </w: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объемные показатели могут быть дополнены с учетом территориальных, национальных и других особенностей работы школ искусств.</w:t>
      </w:r>
    </w:p>
    <w:p w:rsidR="0060078E" w:rsidRPr="002F2A63" w:rsidRDefault="00950917" w:rsidP="0062188E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ab/>
        <w:t xml:space="preserve">В связи недостаточной мощностью и оснащенностью </w:t>
      </w:r>
      <w:r w:rsidR="001D1491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зданий необходимой для организации учебного процесса в соответствии с современными требованиями и, как следствии, затруднение,</w:t>
      </w:r>
      <w:r w:rsidR="001D1491" w:rsidRPr="00BD7F5E">
        <w:rPr>
          <w:rFonts w:ascii="Times New Roman" w:hAnsi="Times New Roman" w:cs="Times New Roman"/>
          <w:sz w:val="26"/>
          <w:szCs w:val="26"/>
        </w:rPr>
        <w:t xml:space="preserve"> </w:t>
      </w:r>
      <w:r w:rsidR="001D1491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не связанное с эффективностью работы руководителя учреждения, в достижении некоторых показателей, относить учреждения дополнительного образования сферы культуры Рузского </w:t>
      </w:r>
      <w:r w:rsidR="00F229AD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городского округа</w:t>
      </w:r>
      <w:r w:rsidR="001D1491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к группе по оплате труда не ниже </w:t>
      </w:r>
      <w:r w:rsidR="004761E0" w:rsidRPr="00BD7F5E">
        <w:rPr>
          <w:rFonts w:ascii="Times New Roman" w:eastAsia="Courier New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="004761E0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 xml:space="preserve"> группы</w:t>
      </w:r>
      <w:r w:rsidR="001D1491" w:rsidRPr="00BD7F5E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.</w:t>
      </w:r>
    </w:p>
    <w:sectPr w:rsidR="0060078E" w:rsidRPr="002F2A63" w:rsidSect="00B92C84">
      <w:pgSz w:w="11906" w:h="16838"/>
      <w:pgMar w:top="1134" w:right="850" w:bottom="993" w:left="1701" w:header="708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628" w:rsidRDefault="00873628" w:rsidP="008A6389">
      <w:pPr>
        <w:spacing w:after="0" w:line="240" w:lineRule="auto"/>
      </w:pPr>
      <w:r>
        <w:separator/>
      </w:r>
    </w:p>
  </w:endnote>
  <w:endnote w:type="continuationSeparator" w:id="0">
    <w:p w:rsidR="00873628" w:rsidRDefault="00873628" w:rsidP="008A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628" w:rsidRDefault="00873628" w:rsidP="008A6389">
      <w:pPr>
        <w:spacing w:after="0" w:line="240" w:lineRule="auto"/>
      </w:pPr>
      <w:r>
        <w:separator/>
      </w:r>
    </w:p>
  </w:footnote>
  <w:footnote w:type="continuationSeparator" w:id="0">
    <w:p w:rsidR="00873628" w:rsidRDefault="00873628" w:rsidP="008A63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10A"/>
    <w:multiLevelType w:val="multilevel"/>
    <w:tmpl w:val="08A63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E2DF5"/>
    <w:multiLevelType w:val="multilevel"/>
    <w:tmpl w:val="08A63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847AA"/>
    <w:multiLevelType w:val="hybridMultilevel"/>
    <w:tmpl w:val="0D6C5CBC"/>
    <w:lvl w:ilvl="0" w:tplc="FFFFFFFF">
      <w:numFmt w:val="bullet"/>
      <w:lvlText w:val="-"/>
      <w:lvlJc w:val="left"/>
      <w:pPr>
        <w:tabs>
          <w:tab w:val="num" w:pos="1088"/>
        </w:tabs>
        <w:ind w:left="108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33"/>
        </w:tabs>
        <w:ind w:left="173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53"/>
        </w:tabs>
        <w:ind w:left="24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73"/>
        </w:tabs>
        <w:ind w:left="31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93"/>
        </w:tabs>
        <w:ind w:left="389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13"/>
        </w:tabs>
        <w:ind w:left="46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33"/>
        </w:tabs>
        <w:ind w:left="53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53"/>
        </w:tabs>
        <w:ind w:left="605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73"/>
        </w:tabs>
        <w:ind w:left="6773" w:hanging="360"/>
      </w:pPr>
      <w:rPr>
        <w:rFonts w:ascii="Wingdings" w:hAnsi="Wingdings" w:hint="default"/>
      </w:rPr>
    </w:lvl>
  </w:abstractNum>
  <w:abstractNum w:abstractNumId="3">
    <w:nsid w:val="2621764E"/>
    <w:multiLevelType w:val="hybridMultilevel"/>
    <w:tmpl w:val="D326FE76"/>
    <w:lvl w:ilvl="0" w:tplc="C804FB2E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531D4"/>
    <w:multiLevelType w:val="hybridMultilevel"/>
    <w:tmpl w:val="8286B75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8E05B1"/>
    <w:multiLevelType w:val="hybridMultilevel"/>
    <w:tmpl w:val="2B2EEB28"/>
    <w:lvl w:ilvl="0" w:tplc="B0EE1FAA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88E"/>
    <w:rsid w:val="00025A8A"/>
    <w:rsid w:val="00063492"/>
    <w:rsid w:val="00085185"/>
    <w:rsid w:val="000B29F1"/>
    <w:rsid w:val="000B3025"/>
    <w:rsid w:val="00105086"/>
    <w:rsid w:val="00106DA4"/>
    <w:rsid w:val="00120AA9"/>
    <w:rsid w:val="00131188"/>
    <w:rsid w:val="00153FD2"/>
    <w:rsid w:val="0018676A"/>
    <w:rsid w:val="001A11D7"/>
    <w:rsid w:val="001B05C0"/>
    <w:rsid w:val="001D1491"/>
    <w:rsid w:val="001E5A9D"/>
    <w:rsid w:val="002108C8"/>
    <w:rsid w:val="00222B2F"/>
    <w:rsid w:val="00260052"/>
    <w:rsid w:val="002D0970"/>
    <w:rsid w:val="002D3AC8"/>
    <w:rsid w:val="002E2797"/>
    <w:rsid w:val="002E7018"/>
    <w:rsid w:val="002F2A63"/>
    <w:rsid w:val="003067A9"/>
    <w:rsid w:val="00323BFC"/>
    <w:rsid w:val="00332555"/>
    <w:rsid w:val="00340CEC"/>
    <w:rsid w:val="0034501D"/>
    <w:rsid w:val="003453DC"/>
    <w:rsid w:val="003E3553"/>
    <w:rsid w:val="00410C89"/>
    <w:rsid w:val="004233F9"/>
    <w:rsid w:val="00457542"/>
    <w:rsid w:val="004761E0"/>
    <w:rsid w:val="0048109A"/>
    <w:rsid w:val="004A15DD"/>
    <w:rsid w:val="004C5DD2"/>
    <w:rsid w:val="004C7AB1"/>
    <w:rsid w:val="0050304E"/>
    <w:rsid w:val="0050432A"/>
    <w:rsid w:val="00526E86"/>
    <w:rsid w:val="0057388E"/>
    <w:rsid w:val="00590574"/>
    <w:rsid w:val="0059144E"/>
    <w:rsid w:val="005A3B64"/>
    <w:rsid w:val="005B5704"/>
    <w:rsid w:val="005B7176"/>
    <w:rsid w:val="005C52D4"/>
    <w:rsid w:val="005D01D6"/>
    <w:rsid w:val="005D022A"/>
    <w:rsid w:val="005E5550"/>
    <w:rsid w:val="005F6FB0"/>
    <w:rsid w:val="0060078E"/>
    <w:rsid w:val="00602B7C"/>
    <w:rsid w:val="00606547"/>
    <w:rsid w:val="0062188E"/>
    <w:rsid w:val="00634976"/>
    <w:rsid w:val="00684A4A"/>
    <w:rsid w:val="006E12DA"/>
    <w:rsid w:val="00712BFC"/>
    <w:rsid w:val="00712D95"/>
    <w:rsid w:val="00717C8F"/>
    <w:rsid w:val="0078512E"/>
    <w:rsid w:val="00792191"/>
    <w:rsid w:val="007A4ABD"/>
    <w:rsid w:val="007C3BC9"/>
    <w:rsid w:val="007D0D73"/>
    <w:rsid w:val="00847358"/>
    <w:rsid w:val="00856EC8"/>
    <w:rsid w:val="00873628"/>
    <w:rsid w:val="00873A9B"/>
    <w:rsid w:val="00875DD1"/>
    <w:rsid w:val="008A5BC7"/>
    <w:rsid w:val="008A6389"/>
    <w:rsid w:val="008C2870"/>
    <w:rsid w:val="008F0C5F"/>
    <w:rsid w:val="00920CF2"/>
    <w:rsid w:val="00944590"/>
    <w:rsid w:val="00950917"/>
    <w:rsid w:val="00982054"/>
    <w:rsid w:val="0098455F"/>
    <w:rsid w:val="0099587E"/>
    <w:rsid w:val="009B100E"/>
    <w:rsid w:val="00A12FE4"/>
    <w:rsid w:val="00A150C7"/>
    <w:rsid w:val="00A92383"/>
    <w:rsid w:val="00AC4499"/>
    <w:rsid w:val="00B075FF"/>
    <w:rsid w:val="00B14649"/>
    <w:rsid w:val="00B809FE"/>
    <w:rsid w:val="00B82583"/>
    <w:rsid w:val="00B92828"/>
    <w:rsid w:val="00B92C84"/>
    <w:rsid w:val="00BD7F5E"/>
    <w:rsid w:val="00C014E1"/>
    <w:rsid w:val="00C30BB9"/>
    <w:rsid w:val="00C47500"/>
    <w:rsid w:val="00C61F12"/>
    <w:rsid w:val="00C81251"/>
    <w:rsid w:val="00CA5FAC"/>
    <w:rsid w:val="00CC2FA9"/>
    <w:rsid w:val="00CF0E79"/>
    <w:rsid w:val="00D046D9"/>
    <w:rsid w:val="00D369F4"/>
    <w:rsid w:val="00D66876"/>
    <w:rsid w:val="00D95BDE"/>
    <w:rsid w:val="00DA0BFF"/>
    <w:rsid w:val="00DA0DA6"/>
    <w:rsid w:val="00DA5808"/>
    <w:rsid w:val="00DB2084"/>
    <w:rsid w:val="00DD0CB5"/>
    <w:rsid w:val="00DF215A"/>
    <w:rsid w:val="00E4072E"/>
    <w:rsid w:val="00E47EEF"/>
    <w:rsid w:val="00E552ED"/>
    <w:rsid w:val="00EA43D2"/>
    <w:rsid w:val="00EB53E0"/>
    <w:rsid w:val="00EC0F3C"/>
    <w:rsid w:val="00EF1A83"/>
    <w:rsid w:val="00EF333F"/>
    <w:rsid w:val="00F229AD"/>
    <w:rsid w:val="00F32D90"/>
    <w:rsid w:val="00F7239B"/>
    <w:rsid w:val="00F8576D"/>
    <w:rsid w:val="00FB469C"/>
    <w:rsid w:val="00FD2CEF"/>
    <w:rsid w:val="00FE3B85"/>
    <w:rsid w:val="00FE6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EA43D2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1"/>
    <w:rsid w:val="00EA43D2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43D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pacing w:val="3"/>
      <w:sz w:val="20"/>
      <w:szCs w:val="20"/>
    </w:rPr>
  </w:style>
  <w:style w:type="paragraph" w:customStyle="1" w:styleId="1">
    <w:name w:val="Основной текст1"/>
    <w:basedOn w:val="a"/>
    <w:link w:val="a3"/>
    <w:rsid w:val="00EA43D2"/>
    <w:pPr>
      <w:widowControl w:val="0"/>
      <w:shd w:val="clear" w:color="auto" w:fill="FFFFFF"/>
      <w:spacing w:before="240" w:after="360" w:line="0" w:lineRule="atLeast"/>
      <w:ind w:hanging="820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  <w:style w:type="character" w:customStyle="1" w:styleId="Garamond8pt0pt">
    <w:name w:val="Основной текст + Garamond;8 pt;Интервал 0 pt"/>
    <w:basedOn w:val="a3"/>
    <w:rsid w:val="00B92828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4">
    <w:name w:val="footnote text"/>
    <w:basedOn w:val="a"/>
    <w:link w:val="a5"/>
    <w:uiPriority w:val="99"/>
    <w:semiHidden/>
    <w:unhideWhenUsed/>
    <w:rsid w:val="008A638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A6389"/>
    <w:rPr>
      <w:sz w:val="20"/>
      <w:szCs w:val="20"/>
    </w:rPr>
  </w:style>
  <w:style w:type="character" w:styleId="a6">
    <w:name w:val="footnote reference"/>
    <w:semiHidden/>
    <w:rsid w:val="008A6389"/>
    <w:rPr>
      <w:vertAlign w:val="superscript"/>
    </w:rPr>
  </w:style>
  <w:style w:type="paragraph" w:styleId="a7">
    <w:name w:val="List Paragraph"/>
    <w:basedOn w:val="a"/>
    <w:uiPriority w:val="34"/>
    <w:qFormat/>
    <w:rsid w:val="00F32D9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47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4750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20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0CF2"/>
  </w:style>
  <w:style w:type="paragraph" w:styleId="ac">
    <w:name w:val="footer"/>
    <w:basedOn w:val="a"/>
    <w:link w:val="ad"/>
    <w:uiPriority w:val="99"/>
    <w:unhideWhenUsed/>
    <w:rsid w:val="00920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0CF2"/>
  </w:style>
  <w:style w:type="paragraph" w:customStyle="1" w:styleId="ConsPlusNormal">
    <w:name w:val="ConsPlusNormal"/>
    <w:rsid w:val="0062188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113753995BF7432460A40C2E36E17D72B667C4A84BC55A7A84AA7630A2E75CAF917579FFA943B154DE6BB325D299EA4D9DCBE4F4F04C0421d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D50C-B9FD-469C-AE32-B55169593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4096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Лободова</cp:lastModifiedBy>
  <cp:revision>2</cp:revision>
  <cp:lastPrinted>2022-02-21T11:59:00Z</cp:lastPrinted>
  <dcterms:created xsi:type="dcterms:W3CDTF">2022-03-30T12:55:00Z</dcterms:created>
  <dcterms:modified xsi:type="dcterms:W3CDTF">2022-04-13T13:39:00Z</dcterms:modified>
</cp:coreProperties>
</file>