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FB2A" w14:textId="32BE1AC9" w:rsidR="00E71D94" w:rsidRDefault="00E71D94" w:rsidP="00E71D9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DCC2BF" wp14:editId="66E322E2">
            <wp:simplePos x="0" y="0"/>
            <wp:positionH relativeFrom="column">
              <wp:posOffset>2580640</wp:posOffset>
            </wp:positionH>
            <wp:positionV relativeFrom="paragraph">
              <wp:posOffset>-283845</wp:posOffset>
            </wp:positionV>
            <wp:extent cx="577850" cy="686435"/>
            <wp:effectExtent l="0" t="0" r="0" b="0"/>
            <wp:wrapSquare wrapText="bothSides"/>
            <wp:docPr id="1" name="Рисунок 1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B7C08" w14:textId="77777777" w:rsidR="00E71D94" w:rsidRDefault="00E71D94" w:rsidP="00E71D94">
      <w:pPr>
        <w:jc w:val="center"/>
        <w:rPr>
          <w:b/>
          <w:bCs/>
          <w:sz w:val="28"/>
          <w:szCs w:val="28"/>
        </w:rPr>
      </w:pPr>
    </w:p>
    <w:p w14:paraId="5E322FD2" w14:textId="77777777" w:rsidR="00E71D94" w:rsidRDefault="00E71D94" w:rsidP="00E71D94">
      <w:pPr>
        <w:jc w:val="center"/>
        <w:rPr>
          <w:b/>
          <w:bCs/>
          <w:sz w:val="28"/>
          <w:szCs w:val="28"/>
        </w:rPr>
      </w:pPr>
    </w:p>
    <w:p w14:paraId="4661814D" w14:textId="77777777" w:rsidR="00E71D94" w:rsidRDefault="00E71D94" w:rsidP="00E71D94">
      <w:pPr>
        <w:jc w:val="center"/>
        <w:rPr>
          <w:b/>
          <w:bCs/>
          <w:sz w:val="28"/>
          <w:szCs w:val="28"/>
        </w:rPr>
      </w:pPr>
    </w:p>
    <w:p w14:paraId="25AA4409" w14:textId="77777777" w:rsidR="00E71D94" w:rsidRPr="00073460" w:rsidRDefault="00E71D94" w:rsidP="00E71D9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073460">
        <w:rPr>
          <w:b/>
          <w:bCs/>
          <w:sz w:val="28"/>
          <w:szCs w:val="28"/>
        </w:rPr>
        <w:t>РУЗСКОГО ГОРОДСКОГО ОКРУГА</w:t>
      </w:r>
    </w:p>
    <w:p w14:paraId="1000D7AD" w14:textId="77777777" w:rsidR="00E71D94" w:rsidRPr="00073460" w:rsidRDefault="00E71D94" w:rsidP="00E71D9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0B5EC97D" w14:textId="77777777" w:rsidR="00E71D94" w:rsidRPr="00461830" w:rsidRDefault="00E71D94" w:rsidP="00E71D94"/>
    <w:p w14:paraId="4E647862" w14:textId="77777777" w:rsidR="00E71D94" w:rsidRDefault="00E71D94" w:rsidP="00E71D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7F6B1560" w14:textId="77777777" w:rsidR="00E71D94" w:rsidRPr="00461830" w:rsidRDefault="00E71D94" w:rsidP="00E71D94">
      <w:pPr>
        <w:jc w:val="center"/>
        <w:rPr>
          <w:b/>
          <w:sz w:val="40"/>
          <w:szCs w:val="40"/>
        </w:rPr>
      </w:pPr>
    </w:p>
    <w:p w14:paraId="4A1FF28B" w14:textId="77777777" w:rsidR="00E71D94" w:rsidRPr="00AF231E" w:rsidRDefault="00E71D94" w:rsidP="00E71D94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AF231E">
        <w:rPr>
          <w:sz w:val="22"/>
          <w:szCs w:val="22"/>
        </w:rPr>
        <w:t>______</w:t>
      </w:r>
    </w:p>
    <w:p w14:paraId="014DE070" w14:textId="77777777" w:rsidR="000758A4" w:rsidRDefault="000758A4" w:rsidP="000758A4">
      <w:pPr>
        <w:jc w:val="center"/>
        <w:rPr>
          <w:b/>
          <w:sz w:val="28"/>
          <w:szCs w:val="28"/>
        </w:rPr>
      </w:pPr>
    </w:p>
    <w:p w14:paraId="19305C36" w14:textId="6F4E31D8" w:rsidR="009218A4" w:rsidRPr="00E71D94" w:rsidRDefault="009218A4" w:rsidP="000758A4">
      <w:pPr>
        <w:jc w:val="center"/>
        <w:rPr>
          <w:sz w:val="26"/>
          <w:szCs w:val="26"/>
        </w:rPr>
      </w:pPr>
    </w:p>
    <w:p w14:paraId="25DB2E72" w14:textId="28A1838E" w:rsidR="009218A4" w:rsidRPr="002A0E5F" w:rsidRDefault="009218A4" w:rsidP="000758A4">
      <w:pPr>
        <w:jc w:val="center"/>
        <w:rPr>
          <w:b/>
          <w:bCs/>
          <w:sz w:val="26"/>
          <w:szCs w:val="26"/>
        </w:rPr>
      </w:pPr>
      <w:r w:rsidRPr="002A0E5F">
        <w:rPr>
          <w:b/>
          <w:bCs/>
          <w:sz w:val="26"/>
          <w:szCs w:val="26"/>
        </w:rPr>
        <w:t>О</w:t>
      </w:r>
      <w:r w:rsidR="00B37472" w:rsidRPr="002A0E5F">
        <w:rPr>
          <w:b/>
          <w:bCs/>
          <w:sz w:val="26"/>
          <w:szCs w:val="26"/>
        </w:rPr>
        <w:t xml:space="preserve">б утверждении </w:t>
      </w:r>
      <w:bookmarkStart w:id="0" w:name="_Hlk89072293"/>
      <w:r w:rsidR="00BD6C73" w:rsidRPr="002A0E5F">
        <w:rPr>
          <w:b/>
          <w:bCs/>
          <w:sz w:val="26"/>
          <w:szCs w:val="26"/>
        </w:rPr>
        <w:t>Руководства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</w:t>
      </w:r>
      <w:r w:rsidR="007804EB" w:rsidRPr="002A0E5F">
        <w:rPr>
          <w:b/>
          <w:bCs/>
          <w:sz w:val="26"/>
          <w:szCs w:val="26"/>
        </w:rPr>
        <w:t xml:space="preserve"> автомобильного транспорта, городского наземного электрического транспорта и в дорожном хозяйстве на территории Рузского городского округа</w:t>
      </w:r>
      <w:r w:rsidR="004B56B2">
        <w:rPr>
          <w:b/>
          <w:bCs/>
          <w:sz w:val="26"/>
          <w:szCs w:val="26"/>
        </w:rPr>
        <w:t xml:space="preserve"> Московской области</w:t>
      </w:r>
    </w:p>
    <w:bookmarkEnd w:id="0"/>
    <w:p w14:paraId="7C11D1C1" w14:textId="52A8D4AB" w:rsidR="009218A4" w:rsidRPr="002A0E5F" w:rsidRDefault="009218A4" w:rsidP="000758A4">
      <w:pPr>
        <w:jc w:val="center"/>
        <w:rPr>
          <w:sz w:val="26"/>
          <w:szCs w:val="26"/>
        </w:rPr>
      </w:pPr>
    </w:p>
    <w:p w14:paraId="31F39231" w14:textId="683C351E" w:rsidR="009218A4" w:rsidRPr="002A0E5F" w:rsidRDefault="009218A4" w:rsidP="000758A4">
      <w:pPr>
        <w:jc w:val="center"/>
        <w:rPr>
          <w:sz w:val="26"/>
          <w:szCs w:val="26"/>
        </w:rPr>
      </w:pPr>
    </w:p>
    <w:p w14:paraId="56A8D22F" w14:textId="696CEB33" w:rsidR="009F701B" w:rsidRPr="002A0E5F" w:rsidRDefault="009F701B" w:rsidP="009F701B">
      <w:pPr>
        <w:ind w:firstLine="708"/>
        <w:jc w:val="both"/>
        <w:rPr>
          <w:sz w:val="26"/>
          <w:szCs w:val="26"/>
        </w:rPr>
      </w:pPr>
      <w:r w:rsidRPr="002A0E5F">
        <w:rPr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7804EB" w:rsidRPr="002A0E5F">
        <w:rPr>
          <w:sz w:val="26"/>
          <w:szCs w:val="26"/>
        </w:rPr>
        <w:t xml:space="preserve">Законом Московской области </w:t>
      </w:r>
      <w:r w:rsidR="006D01D3" w:rsidRPr="002A0E5F">
        <w:rPr>
          <w:sz w:val="26"/>
          <w:szCs w:val="26"/>
        </w:rPr>
        <w:t xml:space="preserve">от 30.06.2021 </w:t>
      </w:r>
      <w:r w:rsidR="007804EB" w:rsidRPr="002A0E5F">
        <w:rPr>
          <w:sz w:val="26"/>
          <w:szCs w:val="26"/>
        </w:rPr>
        <w:t xml:space="preserve">№ 123/2021-ОЗ «О видах регионального государственного контроля (надзора) на территории Московской области», постановлением Правительства Московской области от 21.09.2021 № 899/33 «О региональном государственном контроле (надзоре) на автомобильном транспорте, городском наземном </w:t>
      </w:r>
      <w:r w:rsidR="005F06D4" w:rsidRPr="002A0E5F">
        <w:rPr>
          <w:sz w:val="26"/>
          <w:szCs w:val="26"/>
        </w:rPr>
        <w:t>электрическом транспорте и в дорожном хозяйстве на территории Московской области»,</w:t>
      </w:r>
      <w:r w:rsidR="007804EB" w:rsidRPr="002A0E5F">
        <w:rPr>
          <w:sz w:val="26"/>
          <w:szCs w:val="26"/>
        </w:rPr>
        <w:t xml:space="preserve"> </w:t>
      </w:r>
      <w:r w:rsidRPr="002A0E5F">
        <w:rPr>
          <w:sz w:val="26"/>
          <w:szCs w:val="26"/>
        </w:rPr>
        <w:t>решением Совета депутатов Рузского городского округа Московской области от 13.10.2021 № 569/68 «О принятии Положения о муниципальном контроле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области», руководствуясь Уставом Рузского городского округа, Администрация Рузского городского округа постановляет:</w:t>
      </w:r>
    </w:p>
    <w:p w14:paraId="0F1068B9" w14:textId="77777777" w:rsidR="000547EC" w:rsidRPr="002A0E5F" w:rsidRDefault="000547EC" w:rsidP="009F701B">
      <w:pPr>
        <w:ind w:firstLine="708"/>
        <w:jc w:val="both"/>
        <w:rPr>
          <w:sz w:val="26"/>
          <w:szCs w:val="26"/>
        </w:rPr>
      </w:pPr>
    </w:p>
    <w:p w14:paraId="633C20CD" w14:textId="45E574A9" w:rsidR="009218A4" w:rsidRPr="002A0E5F" w:rsidRDefault="009218A4" w:rsidP="005F06D4">
      <w:pPr>
        <w:ind w:firstLine="708"/>
        <w:jc w:val="both"/>
        <w:rPr>
          <w:sz w:val="26"/>
          <w:szCs w:val="26"/>
        </w:rPr>
      </w:pPr>
      <w:r w:rsidRPr="002A0E5F">
        <w:rPr>
          <w:sz w:val="26"/>
          <w:szCs w:val="26"/>
        </w:rPr>
        <w:t xml:space="preserve">1. Утвердить </w:t>
      </w:r>
      <w:r w:rsidR="005F06D4" w:rsidRPr="002A0E5F">
        <w:rPr>
          <w:sz w:val="26"/>
          <w:szCs w:val="26"/>
        </w:rPr>
        <w:t>Руководство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</w:t>
      </w:r>
      <w:r w:rsidR="000547EC" w:rsidRPr="002A0E5F">
        <w:rPr>
          <w:sz w:val="26"/>
          <w:szCs w:val="26"/>
        </w:rPr>
        <w:t xml:space="preserve"> Рузского городского округа</w:t>
      </w:r>
      <w:r w:rsidR="005F06D4" w:rsidRPr="002A0E5F">
        <w:rPr>
          <w:sz w:val="26"/>
          <w:szCs w:val="26"/>
        </w:rPr>
        <w:t xml:space="preserve"> Московской области</w:t>
      </w:r>
      <w:r w:rsidR="000547EC" w:rsidRPr="002A0E5F">
        <w:rPr>
          <w:sz w:val="26"/>
          <w:szCs w:val="26"/>
        </w:rPr>
        <w:t xml:space="preserve"> (прилагается)</w:t>
      </w:r>
      <w:r w:rsidR="001A2CC5" w:rsidRPr="002A0E5F">
        <w:rPr>
          <w:sz w:val="26"/>
          <w:szCs w:val="26"/>
        </w:rPr>
        <w:t>.</w:t>
      </w:r>
      <w:r w:rsidRPr="002A0E5F">
        <w:rPr>
          <w:sz w:val="26"/>
          <w:szCs w:val="26"/>
        </w:rPr>
        <w:t xml:space="preserve"> </w:t>
      </w:r>
    </w:p>
    <w:p w14:paraId="5A0100D5" w14:textId="1EABCCAD" w:rsidR="00E71D94" w:rsidRPr="002A0E5F" w:rsidRDefault="005F06D4" w:rsidP="00E71D94">
      <w:pPr>
        <w:ind w:firstLine="708"/>
        <w:jc w:val="both"/>
        <w:rPr>
          <w:sz w:val="26"/>
          <w:szCs w:val="26"/>
        </w:rPr>
      </w:pPr>
      <w:r w:rsidRPr="002A0E5F">
        <w:rPr>
          <w:sz w:val="26"/>
          <w:szCs w:val="26"/>
        </w:rPr>
        <w:t>2</w:t>
      </w:r>
      <w:r w:rsidR="009218A4" w:rsidRPr="002A0E5F">
        <w:rPr>
          <w:sz w:val="26"/>
          <w:szCs w:val="26"/>
        </w:rPr>
        <w:t xml:space="preserve">. </w:t>
      </w:r>
      <w:r w:rsidR="000547EC" w:rsidRPr="002A0E5F">
        <w:rPr>
          <w:sz w:val="26"/>
          <w:szCs w:val="26"/>
        </w:rPr>
        <w:t>Р</w:t>
      </w:r>
      <w:r w:rsidR="00E71D94" w:rsidRPr="002A0E5F">
        <w:rPr>
          <w:sz w:val="26"/>
          <w:szCs w:val="26"/>
        </w:rPr>
        <w:t>азместить</w:t>
      </w:r>
      <w:r w:rsidR="002A0E5F" w:rsidRPr="002A0E5F">
        <w:rPr>
          <w:sz w:val="26"/>
          <w:szCs w:val="26"/>
        </w:rPr>
        <w:t xml:space="preserve"> настоящее постановление</w:t>
      </w:r>
      <w:r w:rsidR="00E71D94" w:rsidRPr="002A0E5F">
        <w:rPr>
          <w:sz w:val="26"/>
          <w:szCs w:val="26"/>
        </w:rPr>
        <w:t xml:space="preserve"> на официальном сайте Рузского городского округа Московской области в сети «Интернет».</w:t>
      </w:r>
    </w:p>
    <w:p w14:paraId="06FA4060" w14:textId="64AE9048" w:rsidR="000547EC" w:rsidRPr="002A0E5F" w:rsidRDefault="000547EC" w:rsidP="00E71D94">
      <w:pPr>
        <w:ind w:firstLine="708"/>
        <w:jc w:val="both"/>
        <w:rPr>
          <w:sz w:val="26"/>
          <w:szCs w:val="26"/>
        </w:rPr>
      </w:pPr>
      <w:r w:rsidRPr="002A0E5F">
        <w:rPr>
          <w:sz w:val="26"/>
          <w:szCs w:val="26"/>
        </w:rPr>
        <w:t>3. Настоящее постановление вступает в силу с момента подписания и распространяется на правоотношени</w:t>
      </w:r>
      <w:r w:rsidR="004B56B2">
        <w:rPr>
          <w:sz w:val="26"/>
          <w:szCs w:val="26"/>
        </w:rPr>
        <w:t>я</w:t>
      </w:r>
      <w:r w:rsidRPr="002A0E5F">
        <w:rPr>
          <w:sz w:val="26"/>
          <w:szCs w:val="26"/>
        </w:rPr>
        <w:t>, возникшие с 01.01.2022.</w:t>
      </w:r>
    </w:p>
    <w:p w14:paraId="6354C4EE" w14:textId="20DF042F" w:rsidR="00E71D94" w:rsidRPr="002A0E5F" w:rsidRDefault="000547EC" w:rsidP="00E71D94">
      <w:pPr>
        <w:ind w:firstLine="708"/>
        <w:jc w:val="both"/>
        <w:rPr>
          <w:sz w:val="26"/>
          <w:szCs w:val="26"/>
        </w:rPr>
      </w:pPr>
      <w:r w:rsidRPr="002A0E5F">
        <w:rPr>
          <w:sz w:val="26"/>
          <w:szCs w:val="26"/>
        </w:rPr>
        <w:lastRenderedPageBreak/>
        <w:t>4</w:t>
      </w:r>
      <w:r w:rsidR="00E71D94" w:rsidRPr="002A0E5F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Рузского городского округа Пархоменко В.Ю.</w:t>
      </w:r>
    </w:p>
    <w:p w14:paraId="58508C27" w14:textId="0DEFBF9B" w:rsidR="009218A4" w:rsidRPr="002A0E5F" w:rsidRDefault="009218A4" w:rsidP="009218A4">
      <w:pPr>
        <w:jc w:val="both"/>
        <w:rPr>
          <w:sz w:val="26"/>
          <w:szCs w:val="26"/>
        </w:rPr>
      </w:pPr>
    </w:p>
    <w:p w14:paraId="41964ADD" w14:textId="77777777" w:rsidR="00E71D94" w:rsidRPr="002A0E5F" w:rsidRDefault="00E71D94" w:rsidP="009218A4">
      <w:pPr>
        <w:jc w:val="both"/>
        <w:rPr>
          <w:sz w:val="26"/>
          <w:szCs w:val="26"/>
        </w:rPr>
      </w:pPr>
    </w:p>
    <w:p w14:paraId="68CEBF80" w14:textId="4828A279" w:rsidR="009218A4" w:rsidRDefault="004B56B2" w:rsidP="009218A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E71D94" w:rsidRPr="002A0E5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71D94" w:rsidRPr="002A0E5F">
        <w:rPr>
          <w:sz w:val="26"/>
          <w:szCs w:val="26"/>
        </w:rPr>
        <w:t xml:space="preserve"> городского округа</w:t>
      </w:r>
      <w:r w:rsidR="00E71D94" w:rsidRPr="002A0E5F">
        <w:rPr>
          <w:sz w:val="26"/>
          <w:szCs w:val="26"/>
        </w:rPr>
        <w:tab/>
      </w:r>
      <w:r w:rsidR="00E71D94" w:rsidRPr="002A0E5F">
        <w:rPr>
          <w:sz w:val="26"/>
          <w:szCs w:val="26"/>
        </w:rPr>
        <w:tab/>
      </w:r>
      <w:r w:rsidR="00E71D94" w:rsidRPr="002A0E5F">
        <w:rPr>
          <w:sz w:val="26"/>
          <w:szCs w:val="26"/>
        </w:rPr>
        <w:tab/>
      </w:r>
      <w:r w:rsidR="00E71D94" w:rsidRPr="002A0E5F">
        <w:rPr>
          <w:sz w:val="26"/>
          <w:szCs w:val="26"/>
        </w:rPr>
        <w:tab/>
      </w:r>
      <w:r w:rsidR="00E71D94" w:rsidRPr="002A0E5F">
        <w:rPr>
          <w:sz w:val="26"/>
          <w:szCs w:val="26"/>
        </w:rPr>
        <w:tab/>
      </w:r>
      <w:r w:rsidR="006F2F90">
        <w:rPr>
          <w:sz w:val="26"/>
          <w:szCs w:val="26"/>
        </w:rPr>
        <w:tab/>
      </w:r>
      <w:proofErr w:type="gramStart"/>
      <w:r w:rsidR="006F2F9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Ю</w:t>
      </w:r>
      <w:r w:rsidR="00E71D94" w:rsidRPr="002A0E5F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E71D94" w:rsidRPr="002A0E5F">
        <w:rPr>
          <w:sz w:val="26"/>
          <w:szCs w:val="26"/>
        </w:rPr>
        <w:t>.</w:t>
      </w:r>
      <w:proofErr w:type="gramEnd"/>
      <w:r w:rsidR="00E71D94" w:rsidRPr="002A0E5F">
        <w:rPr>
          <w:sz w:val="26"/>
          <w:szCs w:val="26"/>
        </w:rPr>
        <w:t xml:space="preserve"> </w:t>
      </w:r>
      <w:proofErr w:type="spellStart"/>
      <w:r w:rsidR="00E71D94" w:rsidRPr="002A0E5F">
        <w:rPr>
          <w:sz w:val="26"/>
          <w:szCs w:val="26"/>
        </w:rPr>
        <w:t>П</w:t>
      </w:r>
      <w:r>
        <w:rPr>
          <w:sz w:val="26"/>
          <w:szCs w:val="26"/>
        </w:rPr>
        <w:t>еняев</w:t>
      </w:r>
      <w:proofErr w:type="spellEnd"/>
    </w:p>
    <w:p w14:paraId="79BAB253" w14:textId="0A581783" w:rsidR="00E71D94" w:rsidRDefault="00E71D94" w:rsidP="009218A4">
      <w:pPr>
        <w:jc w:val="both"/>
        <w:rPr>
          <w:sz w:val="26"/>
          <w:szCs w:val="26"/>
        </w:rPr>
      </w:pPr>
    </w:p>
    <w:p w14:paraId="0D545D64" w14:textId="77777777" w:rsidR="00F86D81" w:rsidRPr="000547EC" w:rsidRDefault="00F86D81" w:rsidP="009218A4">
      <w:pPr>
        <w:jc w:val="both"/>
        <w:rPr>
          <w:color w:val="FFFFFF" w:themeColor="background1"/>
          <w:sz w:val="26"/>
          <w:szCs w:val="26"/>
        </w:rPr>
      </w:pPr>
    </w:p>
    <w:p w14:paraId="708AABB8" w14:textId="57CDCD93" w:rsidR="00E71D94" w:rsidRPr="000547EC" w:rsidRDefault="00E71D94" w:rsidP="009218A4">
      <w:pPr>
        <w:jc w:val="both"/>
        <w:rPr>
          <w:color w:val="FFFFFF" w:themeColor="background1"/>
          <w:sz w:val="26"/>
          <w:szCs w:val="26"/>
        </w:rPr>
      </w:pPr>
      <w:r w:rsidRPr="000547EC">
        <w:rPr>
          <w:color w:val="FFFFFF" w:themeColor="background1"/>
          <w:sz w:val="26"/>
          <w:szCs w:val="26"/>
        </w:rPr>
        <w:t>Верно: Начальник общего отдела</w:t>
      </w:r>
      <w:r w:rsidRPr="000547EC">
        <w:rPr>
          <w:color w:val="FFFFFF" w:themeColor="background1"/>
          <w:sz w:val="26"/>
          <w:szCs w:val="26"/>
        </w:rPr>
        <w:tab/>
      </w:r>
      <w:r w:rsidRPr="000547EC">
        <w:rPr>
          <w:color w:val="FFFFFF" w:themeColor="background1"/>
          <w:sz w:val="26"/>
          <w:szCs w:val="26"/>
        </w:rPr>
        <w:tab/>
      </w:r>
      <w:r w:rsidRPr="000547EC">
        <w:rPr>
          <w:color w:val="FFFFFF" w:themeColor="background1"/>
          <w:sz w:val="26"/>
          <w:szCs w:val="26"/>
        </w:rPr>
        <w:tab/>
      </w:r>
      <w:r w:rsidRPr="000547EC">
        <w:rPr>
          <w:color w:val="FFFFFF" w:themeColor="background1"/>
          <w:sz w:val="26"/>
          <w:szCs w:val="26"/>
        </w:rPr>
        <w:tab/>
      </w:r>
      <w:r w:rsidRPr="000547EC">
        <w:rPr>
          <w:color w:val="FFFFFF" w:themeColor="background1"/>
          <w:sz w:val="26"/>
          <w:szCs w:val="26"/>
        </w:rPr>
        <w:tab/>
        <w:t xml:space="preserve">        О.П. Гаврилова</w:t>
      </w:r>
      <w:r w:rsidRPr="000547EC">
        <w:rPr>
          <w:color w:val="FFFFFF" w:themeColor="background1"/>
          <w:sz w:val="26"/>
          <w:szCs w:val="26"/>
        </w:rPr>
        <w:br/>
        <w:t>«__</w:t>
      </w:r>
      <w:proofErr w:type="gramStart"/>
      <w:r w:rsidRPr="000547EC">
        <w:rPr>
          <w:color w:val="FFFFFF" w:themeColor="background1"/>
          <w:sz w:val="26"/>
          <w:szCs w:val="26"/>
        </w:rPr>
        <w:t>_»_</w:t>
      </w:r>
      <w:proofErr w:type="gramEnd"/>
      <w:r w:rsidRPr="000547EC">
        <w:rPr>
          <w:color w:val="FFFFFF" w:themeColor="background1"/>
          <w:sz w:val="26"/>
          <w:szCs w:val="26"/>
        </w:rPr>
        <w:t>__________2022 г.</w:t>
      </w:r>
    </w:p>
    <w:p w14:paraId="245818C6" w14:textId="62BB2D48" w:rsidR="009F701B" w:rsidRPr="009F701B" w:rsidRDefault="009F701B" w:rsidP="009F701B">
      <w:pPr>
        <w:rPr>
          <w:sz w:val="28"/>
          <w:szCs w:val="28"/>
        </w:rPr>
      </w:pPr>
    </w:p>
    <w:p w14:paraId="41C51CB1" w14:textId="41EA7D9B" w:rsidR="009F701B" w:rsidRPr="009F701B" w:rsidRDefault="009F701B" w:rsidP="009F701B">
      <w:pPr>
        <w:rPr>
          <w:sz w:val="28"/>
          <w:szCs w:val="28"/>
        </w:rPr>
      </w:pPr>
    </w:p>
    <w:p w14:paraId="5BE16BD6" w14:textId="71F2EA59" w:rsidR="009F701B" w:rsidRPr="009F701B" w:rsidRDefault="009F701B" w:rsidP="009F701B">
      <w:pPr>
        <w:rPr>
          <w:sz w:val="28"/>
          <w:szCs w:val="28"/>
        </w:rPr>
      </w:pPr>
    </w:p>
    <w:p w14:paraId="0F1550F8" w14:textId="3FCFFEA7" w:rsidR="009F701B" w:rsidRPr="009F701B" w:rsidRDefault="009F701B" w:rsidP="009F701B">
      <w:pPr>
        <w:rPr>
          <w:sz w:val="28"/>
          <w:szCs w:val="28"/>
        </w:rPr>
      </w:pPr>
    </w:p>
    <w:p w14:paraId="29692E3A" w14:textId="431F2D94" w:rsidR="009F701B" w:rsidRPr="009F701B" w:rsidRDefault="009F701B" w:rsidP="009F701B">
      <w:pPr>
        <w:rPr>
          <w:sz w:val="28"/>
          <w:szCs w:val="28"/>
        </w:rPr>
      </w:pPr>
    </w:p>
    <w:p w14:paraId="1E245DAF" w14:textId="742AD105" w:rsidR="009F701B" w:rsidRPr="009F701B" w:rsidRDefault="009F701B" w:rsidP="009F701B">
      <w:pPr>
        <w:rPr>
          <w:sz w:val="28"/>
          <w:szCs w:val="28"/>
        </w:rPr>
      </w:pPr>
    </w:p>
    <w:p w14:paraId="29A1B3D7" w14:textId="3B7CFEDF" w:rsidR="009F701B" w:rsidRPr="009F701B" w:rsidRDefault="009F701B" w:rsidP="009F701B">
      <w:pPr>
        <w:rPr>
          <w:sz w:val="28"/>
          <w:szCs w:val="28"/>
        </w:rPr>
      </w:pPr>
    </w:p>
    <w:p w14:paraId="454A7A97" w14:textId="554DDAEE" w:rsidR="009F701B" w:rsidRPr="009F701B" w:rsidRDefault="009F701B" w:rsidP="009F701B">
      <w:pPr>
        <w:rPr>
          <w:sz w:val="28"/>
          <w:szCs w:val="28"/>
        </w:rPr>
      </w:pPr>
    </w:p>
    <w:p w14:paraId="26D4C1C4" w14:textId="4B1A45DB" w:rsidR="009F701B" w:rsidRPr="009F701B" w:rsidRDefault="009F701B" w:rsidP="009F701B">
      <w:pPr>
        <w:rPr>
          <w:sz w:val="28"/>
          <w:szCs w:val="28"/>
        </w:rPr>
      </w:pPr>
    </w:p>
    <w:p w14:paraId="49F6D19A" w14:textId="1CD3E221" w:rsidR="009F701B" w:rsidRPr="009F701B" w:rsidRDefault="009F701B" w:rsidP="009F701B">
      <w:pPr>
        <w:rPr>
          <w:sz w:val="28"/>
          <w:szCs w:val="28"/>
        </w:rPr>
      </w:pPr>
    </w:p>
    <w:p w14:paraId="0796D605" w14:textId="409D42FA" w:rsidR="009F701B" w:rsidRPr="009F701B" w:rsidRDefault="009F701B" w:rsidP="009F701B">
      <w:pPr>
        <w:rPr>
          <w:sz w:val="28"/>
          <w:szCs w:val="28"/>
        </w:rPr>
      </w:pPr>
    </w:p>
    <w:p w14:paraId="6C1F3D65" w14:textId="05833DF6" w:rsidR="009F701B" w:rsidRPr="009F701B" w:rsidRDefault="009F701B" w:rsidP="009F701B">
      <w:pPr>
        <w:rPr>
          <w:sz w:val="28"/>
          <w:szCs w:val="28"/>
        </w:rPr>
      </w:pPr>
    </w:p>
    <w:p w14:paraId="16ECB9FF" w14:textId="12A824E3" w:rsidR="009F701B" w:rsidRPr="009F701B" w:rsidRDefault="009F701B" w:rsidP="009F701B">
      <w:pPr>
        <w:rPr>
          <w:sz w:val="28"/>
          <w:szCs w:val="28"/>
        </w:rPr>
      </w:pPr>
    </w:p>
    <w:p w14:paraId="579BC33F" w14:textId="0D9E3D3A" w:rsidR="009F701B" w:rsidRPr="009F701B" w:rsidRDefault="009F701B" w:rsidP="009F701B">
      <w:pPr>
        <w:rPr>
          <w:sz w:val="28"/>
          <w:szCs w:val="28"/>
        </w:rPr>
      </w:pPr>
    </w:p>
    <w:p w14:paraId="0A9F9EC8" w14:textId="289B27CA" w:rsidR="009F701B" w:rsidRPr="009F701B" w:rsidRDefault="009F701B" w:rsidP="009F701B">
      <w:pPr>
        <w:rPr>
          <w:sz w:val="28"/>
          <w:szCs w:val="28"/>
        </w:rPr>
      </w:pPr>
    </w:p>
    <w:p w14:paraId="63522EA5" w14:textId="62D46DF8" w:rsidR="009F701B" w:rsidRPr="009F701B" w:rsidRDefault="009F701B" w:rsidP="009F701B">
      <w:pPr>
        <w:rPr>
          <w:sz w:val="28"/>
          <w:szCs w:val="28"/>
        </w:rPr>
      </w:pPr>
    </w:p>
    <w:p w14:paraId="0A8BB0DE" w14:textId="2C0CEC19" w:rsidR="009F701B" w:rsidRPr="009F701B" w:rsidRDefault="009F701B" w:rsidP="009F701B">
      <w:pPr>
        <w:rPr>
          <w:sz w:val="28"/>
          <w:szCs w:val="28"/>
        </w:rPr>
      </w:pPr>
    </w:p>
    <w:p w14:paraId="37ADD3FB" w14:textId="22AA2166" w:rsidR="005F06D4" w:rsidRDefault="005F06D4" w:rsidP="009F701B">
      <w:pPr>
        <w:jc w:val="both"/>
        <w:rPr>
          <w:sz w:val="16"/>
          <w:szCs w:val="16"/>
        </w:rPr>
      </w:pPr>
    </w:p>
    <w:p w14:paraId="73CFF807" w14:textId="0C6B2AAB" w:rsidR="005F06D4" w:rsidRDefault="005F06D4" w:rsidP="009F701B">
      <w:pPr>
        <w:jc w:val="both"/>
        <w:rPr>
          <w:sz w:val="16"/>
          <w:szCs w:val="16"/>
        </w:rPr>
      </w:pPr>
    </w:p>
    <w:p w14:paraId="06509AFF" w14:textId="5D56D6F1" w:rsidR="005F06D4" w:rsidRDefault="005F06D4" w:rsidP="009F701B">
      <w:pPr>
        <w:jc w:val="both"/>
        <w:rPr>
          <w:sz w:val="16"/>
          <w:szCs w:val="16"/>
        </w:rPr>
      </w:pPr>
    </w:p>
    <w:p w14:paraId="6780BF21" w14:textId="51313E30" w:rsidR="005F06D4" w:rsidRDefault="005F06D4" w:rsidP="009F701B">
      <w:pPr>
        <w:jc w:val="both"/>
        <w:rPr>
          <w:sz w:val="16"/>
          <w:szCs w:val="16"/>
        </w:rPr>
      </w:pPr>
    </w:p>
    <w:p w14:paraId="692B922C" w14:textId="4793A0EA" w:rsidR="005F06D4" w:rsidRDefault="005F06D4" w:rsidP="009F701B">
      <w:pPr>
        <w:jc w:val="both"/>
        <w:rPr>
          <w:sz w:val="16"/>
          <w:szCs w:val="16"/>
        </w:rPr>
      </w:pPr>
    </w:p>
    <w:p w14:paraId="0590FF50" w14:textId="269F4C6C" w:rsidR="005F06D4" w:rsidRDefault="005F06D4" w:rsidP="009F701B">
      <w:pPr>
        <w:jc w:val="both"/>
        <w:rPr>
          <w:sz w:val="16"/>
          <w:szCs w:val="16"/>
        </w:rPr>
      </w:pPr>
    </w:p>
    <w:p w14:paraId="48439317" w14:textId="636EBA9C" w:rsidR="005F06D4" w:rsidRDefault="005F06D4" w:rsidP="009F701B">
      <w:pPr>
        <w:jc w:val="both"/>
        <w:rPr>
          <w:sz w:val="16"/>
          <w:szCs w:val="16"/>
        </w:rPr>
      </w:pPr>
    </w:p>
    <w:p w14:paraId="29F9EA09" w14:textId="73941C4E" w:rsidR="005F06D4" w:rsidRDefault="005F06D4" w:rsidP="009F701B">
      <w:pPr>
        <w:jc w:val="both"/>
        <w:rPr>
          <w:sz w:val="16"/>
          <w:szCs w:val="16"/>
        </w:rPr>
      </w:pPr>
    </w:p>
    <w:p w14:paraId="140ECFA7" w14:textId="17410220" w:rsidR="005F06D4" w:rsidRDefault="005F06D4" w:rsidP="009F701B">
      <w:pPr>
        <w:jc w:val="both"/>
        <w:rPr>
          <w:sz w:val="16"/>
          <w:szCs w:val="16"/>
        </w:rPr>
      </w:pPr>
    </w:p>
    <w:p w14:paraId="33FB51E7" w14:textId="77777777" w:rsidR="005F06D4" w:rsidRDefault="005F06D4" w:rsidP="009F701B">
      <w:pPr>
        <w:jc w:val="both"/>
        <w:rPr>
          <w:sz w:val="16"/>
          <w:szCs w:val="16"/>
        </w:rPr>
      </w:pPr>
    </w:p>
    <w:p w14:paraId="776C00CE" w14:textId="77777777" w:rsidR="009F701B" w:rsidRDefault="009F701B" w:rsidP="009F701B">
      <w:pPr>
        <w:jc w:val="both"/>
        <w:rPr>
          <w:sz w:val="16"/>
          <w:szCs w:val="16"/>
        </w:rPr>
      </w:pPr>
    </w:p>
    <w:p w14:paraId="7DECC87A" w14:textId="77777777" w:rsidR="009F701B" w:rsidRDefault="009F701B" w:rsidP="009F701B">
      <w:pPr>
        <w:jc w:val="both"/>
        <w:rPr>
          <w:sz w:val="16"/>
          <w:szCs w:val="16"/>
        </w:rPr>
      </w:pPr>
    </w:p>
    <w:p w14:paraId="0265A37F" w14:textId="77777777" w:rsidR="009F701B" w:rsidRPr="000547EC" w:rsidRDefault="009F701B" w:rsidP="009F701B">
      <w:pPr>
        <w:jc w:val="both"/>
        <w:rPr>
          <w:color w:val="FFFFFF" w:themeColor="background1"/>
          <w:sz w:val="16"/>
          <w:szCs w:val="16"/>
        </w:rPr>
      </w:pPr>
    </w:p>
    <w:p w14:paraId="310D5FAE" w14:textId="77777777" w:rsidR="009F701B" w:rsidRPr="000547EC" w:rsidRDefault="009F701B" w:rsidP="009F701B">
      <w:pPr>
        <w:jc w:val="both"/>
        <w:rPr>
          <w:color w:val="FFFFFF" w:themeColor="background1"/>
          <w:sz w:val="16"/>
          <w:szCs w:val="16"/>
        </w:rPr>
      </w:pPr>
    </w:p>
    <w:p w14:paraId="0100EB8C" w14:textId="77777777" w:rsidR="009F701B" w:rsidRPr="000547EC" w:rsidRDefault="009F701B" w:rsidP="009F701B">
      <w:pPr>
        <w:jc w:val="both"/>
        <w:rPr>
          <w:color w:val="FFFFFF" w:themeColor="background1"/>
          <w:sz w:val="16"/>
          <w:szCs w:val="16"/>
        </w:rPr>
      </w:pPr>
    </w:p>
    <w:p w14:paraId="43A07F8F" w14:textId="77777777" w:rsidR="009F701B" w:rsidRPr="000547EC" w:rsidRDefault="009F701B" w:rsidP="009F701B">
      <w:pPr>
        <w:jc w:val="both"/>
        <w:rPr>
          <w:color w:val="FFFFFF" w:themeColor="background1"/>
          <w:sz w:val="16"/>
          <w:szCs w:val="16"/>
        </w:rPr>
      </w:pPr>
    </w:p>
    <w:p w14:paraId="245F6AD4" w14:textId="7F4A78C2" w:rsidR="009F701B" w:rsidRPr="000547EC" w:rsidRDefault="009F701B" w:rsidP="009F701B">
      <w:pPr>
        <w:jc w:val="both"/>
        <w:rPr>
          <w:color w:val="FFFFFF" w:themeColor="background1"/>
          <w:sz w:val="16"/>
          <w:szCs w:val="16"/>
        </w:rPr>
      </w:pPr>
      <w:r w:rsidRPr="000547EC">
        <w:rPr>
          <w:color w:val="FFFFFF" w:themeColor="background1"/>
          <w:sz w:val="16"/>
          <w:szCs w:val="16"/>
        </w:rPr>
        <w:t>Швецов Антон Юрьевич</w:t>
      </w:r>
    </w:p>
    <w:p w14:paraId="7B921DD1" w14:textId="77777777" w:rsidR="009F701B" w:rsidRPr="00251421" w:rsidRDefault="009F701B" w:rsidP="009F701B">
      <w:pPr>
        <w:jc w:val="both"/>
        <w:rPr>
          <w:color w:val="FFFFFF" w:themeColor="background1"/>
          <w:sz w:val="16"/>
          <w:szCs w:val="16"/>
        </w:rPr>
      </w:pPr>
      <w:r w:rsidRPr="000547EC">
        <w:rPr>
          <w:color w:val="FFFFFF" w:themeColor="background1"/>
          <w:sz w:val="16"/>
          <w:szCs w:val="16"/>
        </w:rPr>
        <w:t>Старший инспект</w:t>
      </w:r>
      <w:r w:rsidRPr="00251421">
        <w:rPr>
          <w:color w:val="FFFFFF" w:themeColor="background1"/>
          <w:sz w:val="16"/>
          <w:szCs w:val="16"/>
        </w:rPr>
        <w:t>ор отдела дорожной деятельности</w:t>
      </w:r>
    </w:p>
    <w:p w14:paraId="2CDFE4F6" w14:textId="09A5DFF0" w:rsidR="009F701B" w:rsidRPr="00251421" w:rsidRDefault="009F701B" w:rsidP="009F701B">
      <w:pPr>
        <w:jc w:val="both"/>
        <w:rPr>
          <w:color w:val="FFFFFF" w:themeColor="background1"/>
          <w:sz w:val="16"/>
          <w:szCs w:val="16"/>
          <w:lang w:val="en-US"/>
        </w:rPr>
      </w:pPr>
      <w:r w:rsidRPr="00251421">
        <w:rPr>
          <w:color w:val="FFFFFF" w:themeColor="background1"/>
          <w:sz w:val="16"/>
          <w:szCs w:val="16"/>
        </w:rPr>
        <w:t xml:space="preserve">+7(49627)24-262, </w:t>
      </w:r>
      <w:hyperlink r:id="rId6" w:history="1">
        <w:r w:rsidR="00251421" w:rsidRPr="00251421">
          <w:rPr>
            <w:rStyle w:val="ab"/>
            <w:color w:val="FFFFFF" w:themeColor="background1"/>
            <w:sz w:val="16"/>
            <w:szCs w:val="16"/>
            <w:lang w:val="en-US"/>
          </w:rPr>
          <w:t>odhts</w:t>
        </w:r>
        <w:r w:rsidR="00251421" w:rsidRPr="00251421">
          <w:rPr>
            <w:rStyle w:val="ab"/>
            <w:color w:val="FFFFFF" w:themeColor="background1"/>
            <w:sz w:val="16"/>
            <w:szCs w:val="16"/>
          </w:rPr>
          <w:t>_</w:t>
        </w:r>
        <w:r w:rsidR="00251421" w:rsidRPr="00251421">
          <w:rPr>
            <w:rStyle w:val="ab"/>
            <w:color w:val="FFFFFF" w:themeColor="background1"/>
            <w:sz w:val="16"/>
            <w:szCs w:val="16"/>
            <w:lang w:val="en-US"/>
          </w:rPr>
          <w:t>rmr@mail.ru</w:t>
        </w:r>
      </w:hyperlink>
    </w:p>
    <w:p w14:paraId="68FF3590" w14:textId="38542CBF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10455B87" w14:textId="4FD5101A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3BD788EA" w14:textId="56AC602F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2DF2C97C" w14:textId="56286ECA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682F25EE" w14:textId="73CF0089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6754893E" w14:textId="31220AEE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020A2C86" w14:textId="5B5ABEE9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435ACD42" w14:textId="0D813AF1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31BEDA7C" w14:textId="01D0A3F6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3C2ED0D6" w14:textId="6B0E6B9F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2343A75A" w14:textId="7577F372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15C34EC2" w14:textId="00B12326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269E24E6" w14:textId="1BFA58F6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6E338655" w14:textId="49B54C79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4B439B3E" w14:textId="7BA778D4" w:rsidR="00251421" w:rsidRDefault="00251421" w:rsidP="009F701B">
      <w:pPr>
        <w:jc w:val="both"/>
        <w:rPr>
          <w:color w:val="FFFFFF" w:themeColor="background1"/>
          <w:sz w:val="16"/>
          <w:szCs w:val="16"/>
          <w:lang w:val="en-US"/>
        </w:rPr>
      </w:pPr>
    </w:p>
    <w:p w14:paraId="3DD671E8" w14:textId="77777777" w:rsidR="00251421" w:rsidRPr="00251421" w:rsidRDefault="00251421" w:rsidP="00251421">
      <w:pPr>
        <w:tabs>
          <w:tab w:val="left" w:pos="1701"/>
          <w:tab w:val="left" w:pos="2410"/>
        </w:tabs>
        <w:spacing w:after="5" w:line="266" w:lineRule="auto"/>
        <w:ind w:left="5245" w:right="96"/>
        <w:jc w:val="both"/>
        <w:rPr>
          <w:color w:val="000000"/>
          <w:sz w:val="28"/>
          <w:szCs w:val="28"/>
        </w:rPr>
      </w:pPr>
      <w:r w:rsidRPr="00251421">
        <w:rPr>
          <w:color w:val="000000"/>
          <w:sz w:val="28"/>
          <w:szCs w:val="28"/>
        </w:rPr>
        <w:lastRenderedPageBreak/>
        <w:t xml:space="preserve">УТВЕРЖДЕНО </w:t>
      </w:r>
    </w:p>
    <w:p w14:paraId="66DCAEA4" w14:textId="77777777" w:rsidR="00251421" w:rsidRPr="00251421" w:rsidRDefault="00251421" w:rsidP="00251421">
      <w:pPr>
        <w:tabs>
          <w:tab w:val="left" w:pos="1701"/>
          <w:tab w:val="left" w:pos="2410"/>
        </w:tabs>
        <w:spacing w:after="5" w:line="266" w:lineRule="auto"/>
        <w:ind w:left="5245" w:right="96"/>
        <w:jc w:val="both"/>
        <w:rPr>
          <w:color w:val="000000"/>
          <w:sz w:val="28"/>
          <w:szCs w:val="28"/>
        </w:rPr>
      </w:pPr>
      <w:r w:rsidRPr="00251421">
        <w:rPr>
          <w:color w:val="000000"/>
          <w:sz w:val="28"/>
          <w:szCs w:val="28"/>
        </w:rPr>
        <w:t>постановлением Администрации</w:t>
      </w:r>
    </w:p>
    <w:p w14:paraId="3B24AFDB" w14:textId="77777777" w:rsidR="00251421" w:rsidRPr="00251421" w:rsidRDefault="00251421" w:rsidP="00251421">
      <w:pPr>
        <w:tabs>
          <w:tab w:val="left" w:pos="1701"/>
          <w:tab w:val="left" w:pos="2410"/>
        </w:tabs>
        <w:spacing w:after="5" w:line="266" w:lineRule="auto"/>
        <w:ind w:left="5245" w:right="96"/>
        <w:jc w:val="both"/>
        <w:rPr>
          <w:color w:val="000000"/>
          <w:sz w:val="28"/>
          <w:szCs w:val="28"/>
        </w:rPr>
      </w:pPr>
      <w:r w:rsidRPr="00251421">
        <w:rPr>
          <w:color w:val="000000"/>
          <w:sz w:val="28"/>
          <w:szCs w:val="28"/>
        </w:rPr>
        <w:t xml:space="preserve">Рузского городского округа </w:t>
      </w:r>
      <w:r w:rsidRPr="00251421">
        <w:rPr>
          <w:color w:val="000000"/>
          <w:sz w:val="28"/>
          <w:szCs w:val="28"/>
        </w:rPr>
        <w:br/>
        <w:t xml:space="preserve">от _____________ </w:t>
      </w:r>
      <w:proofErr w:type="gramStart"/>
      <w:r w:rsidRPr="00251421">
        <w:rPr>
          <w:color w:val="000000"/>
          <w:sz w:val="28"/>
          <w:szCs w:val="28"/>
        </w:rPr>
        <w:t>№  _</w:t>
      </w:r>
      <w:proofErr w:type="gramEnd"/>
      <w:r w:rsidRPr="00251421">
        <w:rPr>
          <w:color w:val="000000"/>
          <w:sz w:val="28"/>
          <w:szCs w:val="28"/>
        </w:rPr>
        <w:t>______</w:t>
      </w:r>
    </w:p>
    <w:p w14:paraId="097B3C14" w14:textId="77777777" w:rsidR="00251421" w:rsidRPr="00251421" w:rsidRDefault="00251421" w:rsidP="00251421">
      <w:pPr>
        <w:tabs>
          <w:tab w:val="left" w:pos="1701"/>
          <w:tab w:val="left" w:pos="2410"/>
        </w:tabs>
        <w:spacing w:after="5" w:line="266" w:lineRule="auto"/>
        <w:ind w:left="6237" w:right="96" w:firstLine="705"/>
        <w:jc w:val="both"/>
        <w:rPr>
          <w:color w:val="000000"/>
        </w:rPr>
      </w:pPr>
    </w:p>
    <w:p w14:paraId="57BC84BC" w14:textId="77777777" w:rsidR="00251421" w:rsidRPr="00251421" w:rsidRDefault="00251421" w:rsidP="00251421">
      <w:pPr>
        <w:tabs>
          <w:tab w:val="left" w:pos="1701"/>
          <w:tab w:val="left" w:pos="2410"/>
        </w:tabs>
        <w:spacing w:after="5" w:line="266" w:lineRule="auto"/>
        <w:ind w:left="6237" w:right="96" w:firstLine="705"/>
        <w:jc w:val="both"/>
        <w:rPr>
          <w:color w:val="000000"/>
        </w:rPr>
      </w:pPr>
    </w:p>
    <w:p w14:paraId="763D0659" w14:textId="77777777" w:rsidR="00251421" w:rsidRPr="00251421" w:rsidRDefault="00251421" w:rsidP="00251421">
      <w:pPr>
        <w:spacing w:line="254" w:lineRule="auto"/>
        <w:ind w:right="91"/>
        <w:jc w:val="center"/>
        <w:rPr>
          <w:b/>
          <w:bCs/>
          <w:color w:val="000000"/>
          <w:sz w:val="28"/>
          <w:szCs w:val="22"/>
        </w:rPr>
      </w:pPr>
      <w:r w:rsidRPr="00251421">
        <w:rPr>
          <w:b/>
          <w:bCs/>
          <w:color w:val="000000"/>
          <w:sz w:val="28"/>
          <w:szCs w:val="22"/>
        </w:rPr>
        <w:t>РУКОВОДСТВО</w:t>
      </w:r>
    </w:p>
    <w:p w14:paraId="1E296D4F" w14:textId="77777777" w:rsidR="00251421" w:rsidRPr="00251421" w:rsidRDefault="00251421" w:rsidP="00251421">
      <w:pPr>
        <w:spacing w:line="254" w:lineRule="auto"/>
        <w:ind w:right="91"/>
        <w:jc w:val="center"/>
        <w:rPr>
          <w:b/>
          <w:bCs/>
          <w:color w:val="000000"/>
          <w:sz w:val="28"/>
          <w:szCs w:val="22"/>
        </w:rPr>
      </w:pPr>
      <w:r w:rsidRPr="00251421">
        <w:rPr>
          <w:b/>
          <w:bCs/>
          <w:color w:val="000000"/>
          <w:sz w:val="28"/>
          <w:szCs w:val="22"/>
        </w:rPr>
        <w:t xml:space="preserve">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Рузского городского округа Московской области</w:t>
      </w:r>
    </w:p>
    <w:p w14:paraId="3653359C" w14:textId="77777777" w:rsidR="00251421" w:rsidRPr="00251421" w:rsidRDefault="00251421" w:rsidP="00251421">
      <w:pPr>
        <w:spacing w:line="254" w:lineRule="auto"/>
        <w:ind w:left="331" w:right="86" w:hanging="10"/>
        <w:jc w:val="center"/>
        <w:rPr>
          <w:color w:val="000000"/>
          <w:sz w:val="28"/>
          <w:szCs w:val="22"/>
        </w:rPr>
      </w:pPr>
    </w:p>
    <w:p w14:paraId="313C6735" w14:textId="77777777" w:rsidR="00251421" w:rsidRPr="00251421" w:rsidRDefault="00251421" w:rsidP="00251421">
      <w:pPr>
        <w:numPr>
          <w:ilvl w:val="0"/>
          <w:numId w:val="2"/>
        </w:numPr>
        <w:spacing w:after="5" w:line="254" w:lineRule="auto"/>
        <w:ind w:left="0" w:right="86" w:firstLine="0"/>
        <w:contextualSpacing/>
        <w:jc w:val="center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Общие положения</w:t>
      </w:r>
    </w:p>
    <w:p w14:paraId="7550254E" w14:textId="77777777" w:rsidR="00251421" w:rsidRPr="00251421" w:rsidRDefault="00251421" w:rsidP="00251421">
      <w:pPr>
        <w:spacing w:line="254" w:lineRule="auto"/>
        <w:ind w:left="681" w:right="86"/>
        <w:contextualSpacing/>
        <w:jc w:val="both"/>
        <w:rPr>
          <w:color w:val="000000"/>
          <w:sz w:val="28"/>
          <w:szCs w:val="22"/>
        </w:rPr>
      </w:pPr>
    </w:p>
    <w:p w14:paraId="1EB4255D" w14:textId="77777777" w:rsidR="00251421" w:rsidRPr="00251421" w:rsidRDefault="00251421" w:rsidP="00251421">
      <w:pPr>
        <w:spacing w:line="266" w:lineRule="auto"/>
        <w:ind w:right="14" w:firstLine="590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1. Настоящее Руководство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Рузского городского округа Московской области (далее — Руководство) разработано Администрацией Рузского городского округа Московской области (далее — Администрация) в соответствии с пунктом 5 части З статьи 46 Федерального закона от 31.07.2020 </w:t>
      </w:r>
      <w:r w:rsidRPr="00251421">
        <w:rPr>
          <w:color w:val="000000"/>
          <w:sz w:val="28"/>
          <w:szCs w:val="22"/>
        </w:rPr>
        <w:br/>
        <w:t xml:space="preserve">№ 248-ФЗ «О государственном контроле (надзоре) и муниципальном контроле в Российской Федерации», частью 5 статьи 14 Федерального закона от 31.07.2020 </w:t>
      </w:r>
      <w:r w:rsidRPr="00251421">
        <w:rPr>
          <w:color w:val="000000"/>
          <w:sz w:val="28"/>
          <w:szCs w:val="22"/>
        </w:rPr>
        <w:br/>
        <w:t>№ 247-ФЗ «Об обязательных требованиях в Российской Федерации», пунктом 4.4 Стандарта комплексной профилактики рисков причинения вреда охраняемым законом ценностям, утвержденного протоколом заседания проектного комитета приоритетной программы «Реформа контрольной и надзорной деятельности» от 27.03.2018 № 2, в целях оказания организациям, руководителям и иным должностным лицам организаций, индивидуальным предпринимателям, их уполномоченным представителям, физическим лицам, не являющимся индивидуальными предпринимателями, информационно-методической поддержки и содержит рекомендации по соблюдению обязательных требований (далее — обязательные требования):</w:t>
      </w:r>
    </w:p>
    <w:p w14:paraId="000A165D" w14:textId="77777777" w:rsidR="00251421" w:rsidRPr="00251421" w:rsidRDefault="00251421" w:rsidP="00251421">
      <w:pPr>
        <w:numPr>
          <w:ilvl w:val="0"/>
          <w:numId w:val="3"/>
        </w:numPr>
        <w:spacing w:after="5" w:line="266" w:lineRule="auto"/>
        <w:ind w:left="0" w:right="14" w:firstLine="574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lastRenderedPageBreak/>
        <w:t>к осуществлению работ по капитальному ремонту, ремонту и содержанию автомобильных дорог общего пользования муниципального значения Рузского городского округа Московской области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(далее ремонт (содержание) автомобильных дорог);</w:t>
      </w:r>
    </w:p>
    <w:p w14:paraId="1E089C65" w14:textId="77777777" w:rsidR="00251421" w:rsidRPr="00251421" w:rsidRDefault="00251421" w:rsidP="00251421">
      <w:pPr>
        <w:numPr>
          <w:ilvl w:val="0"/>
          <w:numId w:val="3"/>
        </w:numPr>
        <w:spacing w:after="5" w:line="266" w:lineRule="auto"/>
        <w:ind w:left="0" w:right="14" w:firstLine="574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муниципального значения Рузского городского округа Московской области (далее — эксплуатация объектов дорожного сервиса);</w:t>
      </w:r>
    </w:p>
    <w:p w14:paraId="4B64816B" w14:textId="77777777" w:rsidR="00251421" w:rsidRPr="00251421" w:rsidRDefault="00251421" w:rsidP="00251421">
      <w:pPr>
        <w:spacing w:after="367" w:line="266" w:lineRule="auto"/>
        <w:ind w:right="14" w:firstLine="566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З) установленных в отношении перевозок по муниципальным маршрутам регулярных перевозок, не относящихся к предмету муниципального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— регулярные перевозки).</w:t>
      </w:r>
    </w:p>
    <w:p w14:paraId="69C5CC39" w14:textId="77777777" w:rsidR="00251421" w:rsidRPr="00251421" w:rsidRDefault="00251421" w:rsidP="00251421">
      <w:pPr>
        <w:spacing w:after="380" w:line="254" w:lineRule="auto"/>
        <w:ind w:right="-1" w:hanging="10"/>
        <w:jc w:val="center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II. Нормативно-правовые акты, содержащие обязательные требования</w:t>
      </w:r>
    </w:p>
    <w:p w14:paraId="64388531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2. Перечень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Московской области, привлечения к административной ответственности, утвержден постановлением Администрации от ______ №_____ 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области, привлечения к административной ответственности» и размещен на официальном сайте Рузского городского округа в информационно-телекоммуникационной сети Интернет: https://ruzaregion.ru/</w:t>
      </w:r>
    </w:p>
    <w:p w14:paraId="675A8483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</w:p>
    <w:p w14:paraId="169A7C05" w14:textId="77777777" w:rsidR="00251421" w:rsidRPr="00251421" w:rsidRDefault="00251421" w:rsidP="00251421">
      <w:pPr>
        <w:numPr>
          <w:ilvl w:val="0"/>
          <w:numId w:val="4"/>
        </w:numPr>
        <w:spacing w:after="380" w:line="254" w:lineRule="auto"/>
        <w:ind w:left="0" w:right="-1"/>
        <w:jc w:val="center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Контролируемые лица, в отношении которых устанавливаются обязательные требования</w:t>
      </w:r>
    </w:p>
    <w:p w14:paraId="3F948AE8" w14:textId="77777777" w:rsidR="00251421" w:rsidRPr="00251421" w:rsidRDefault="00251421" w:rsidP="00251421">
      <w:pPr>
        <w:spacing w:after="353" w:line="266" w:lineRule="auto"/>
        <w:ind w:right="77" w:firstLine="571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lastRenderedPageBreak/>
        <w:t>З. Обязательные требования установлены в отношении организаций, руководителей и иных должностных лиц организаций, индивидуальных предпринимателей, их уполномоченных представителей, физических лиц, не являющихся индивидуальными предпринимателями, осуществляющих деятельность по ремонту (содержанию) автомобильных дорог, эксплуатации объектов дорожного сервиса, а также по осуществлению регулярных перевозок (далее — контролируемые лица), с целью предотвращения нарушений при осуществлении ими деятельности.</w:t>
      </w:r>
      <w:r w:rsidRPr="00251421">
        <w:rPr>
          <w:noProof/>
          <w:color w:val="000000"/>
          <w:sz w:val="28"/>
          <w:szCs w:val="22"/>
        </w:rPr>
        <w:drawing>
          <wp:inline distT="0" distB="0" distL="0" distR="0" wp14:anchorId="1534B1B9" wp14:editId="2192D615">
            <wp:extent cx="9525" cy="95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BDDF" w14:textId="77777777" w:rsidR="00251421" w:rsidRPr="00251421" w:rsidRDefault="00251421" w:rsidP="00251421">
      <w:pPr>
        <w:numPr>
          <w:ilvl w:val="0"/>
          <w:numId w:val="4"/>
        </w:numPr>
        <w:spacing w:after="353" w:line="254" w:lineRule="auto"/>
        <w:ind w:left="0" w:right="-1" w:hanging="10"/>
        <w:jc w:val="center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Наиболее часто встречающиеся нарушения обязательных требований с разъяснением критериев правомерного поведения контролируемых лиц</w:t>
      </w:r>
    </w:p>
    <w:p w14:paraId="17FDFAD1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4. К наиболее часто встречающимся нарушениям обязательных требований относятся следующие:</w:t>
      </w:r>
    </w:p>
    <w:p w14:paraId="058BDF7F" w14:textId="77777777" w:rsidR="00251421" w:rsidRPr="00251421" w:rsidRDefault="00251421" w:rsidP="00251421">
      <w:pPr>
        <w:numPr>
          <w:ilvl w:val="0"/>
          <w:numId w:val="5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объекты дорожного сервиса, размещенные в полосах отвода и (или) придорожных полосах автомобильных дорог общего пользования муниципального значения Рузского городского округа Московской области, не оборудованы стоянками и местами остановки транспортных средств, а также подъездами, съездами и примыканиями к ним, в целях обеспечения доступа к ним с автомобильной дороги.</w:t>
      </w:r>
    </w:p>
    <w:p w14:paraId="6209CE1F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Нормативные правовые акты (их части), содержащие обязательные требования к обеспечению оборудования объектов дорожного сервиса стоянками и местами остановки транспортных средств, а также подъездными путями к ним, соответствующих требованиям нормативной документации в области обеспечения безопасности дорожного движения:</w:t>
      </w:r>
    </w:p>
    <w:p w14:paraId="2D3563F0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часть 6 статьи 22 Федерального закона от 08.11.2007 № 257-ФЗ </w:t>
      </w:r>
      <w:r w:rsidRPr="00251421">
        <w:rPr>
          <w:color w:val="000000"/>
          <w:sz w:val="28"/>
          <w:szCs w:val="22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— Закон № 257-ФЗ).</w:t>
      </w:r>
    </w:p>
    <w:p w14:paraId="7447BE82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14:paraId="7F6476A3" w14:textId="77777777" w:rsidR="00251421" w:rsidRPr="00251421" w:rsidRDefault="00251421" w:rsidP="00251421">
      <w:pPr>
        <w:numPr>
          <w:ilvl w:val="0"/>
          <w:numId w:val="5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отсутствие письменного согласия владельца автомобильной дороги на присоединение объекта дорожного сервиса к автомобильной дороге </w:t>
      </w:r>
      <w:r w:rsidRPr="00251421">
        <w:rPr>
          <w:color w:val="000000"/>
          <w:sz w:val="28"/>
          <w:szCs w:val="22"/>
        </w:rPr>
        <w:lastRenderedPageBreak/>
        <w:t>(въезд-выезд) и (или) на проведение ремонта примыканий к автомобильной дороге (въезд-выезд).</w:t>
      </w:r>
    </w:p>
    <w:p w14:paraId="4C283D55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Нормативные правовые акты (их части), содержащие обязательные требования к реконструкции, капитальному ремонту и ремонту примыканий объектов дорожного сервиса к автомобильным дорогам при наличии письменного согласия владельца автомобильной дороги: </w:t>
      </w:r>
    </w:p>
    <w:p w14:paraId="3EC5B1EE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часть 11 статьи 22 Закона 257-ФЗ.</w:t>
      </w:r>
    </w:p>
    <w:p w14:paraId="4147DF50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Соблюдение обязательных требований осуществляется посредством осуществления реконструкции, капитального ремонта, ремонта и содержания подъездов, съездов и примыканий, стоянок и мест остановки транспортных средств, переходно-скоростных полос после получения письменного согласия владельца автомобильной дороги в порядке, установленном административным регламентом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Рузского городского округа Московской области», утвержденным постановлением Администрации от 23.12.2020 №4138 «Об утверждении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Рузского городского округа Московской области».</w:t>
      </w:r>
    </w:p>
    <w:p w14:paraId="7D4ED075" w14:textId="77777777" w:rsidR="00251421" w:rsidRPr="00251421" w:rsidRDefault="00251421" w:rsidP="00251421">
      <w:pPr>
        <w:spacing w:after="5" w:line="266" w:lineRule="auto"/>
        <w:ind w:right="14" w:firstLine="533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утвержденной приказом Минтранса России от 16.11.2012 № 402 «Об утверждении Классификации работ по капитальному ремонту, ремонту и содержанию автомобильных</w:t>
      </w:r>
      <w:r w:rsidRPr="00251421">
        <w:rPr>
          <w:noProof/>
          <w:color w:val="000000"/>
          <w:sz w:val="28"/>
          <w:szCs w:val="22"/>
        </w:rPr>
        <w:t xml:space="preserve"> дорог»;</w:t>
      </w:r>
    </w:p>
    <w:p w14:paraId="53A014E2" w14:textId="77777777" w:rsidR="00251421" w:rsidRPr="00251421" w:rsidRDefault="00251421" w:rsidP="00251421">
      <w:pPr>
        <w:spacing w:after="31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З) на покрытии проезжей части имеются проломы, просадки, выбоины и иные повреждения или дефекты.</w:t>
      </w:r>
    </w:p>
    <w:p w14:paraId="3F4E1006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Нормативные правовые акты (их части), содержащие обязательные требования к обеспечению отсутствия на покрытии проезжей части проломов, просадок, выбоин и иных повреждений или дефектов:</w:t>
      </w:r>
    </w:p>
    <w:p w14:paraId="30C97B91" w14:textId="77777777" w:rsidR="00251421" w:rsidRPr="00251421" w:rsidRDefault="00251421" w:rsidP="00251421">
      <w:pPr>
        <w:spacing w:after="37" w:line="266" w:lineRule="auto"/>
        <w:ind w:right="82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подпункт «а» пункта 13.2 статьи З решения Комиссии Таможенного союза от 18.10.2011 № 827 «О принятии технического регламента Таможенного союза «Безопасность автомобильных дорог» (далее — Технический регламент).</w:t>
      </w:r>
    </w:p>
    <w:p w14:paraId="3C9624CB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lastRenderedPageBreak/>
        <w:t>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проломов, просадок, выбоин и иных повреждений или дефектов, а также посторонних предметов, затрудняющих движение транспортных средств с разрешенной скоростью и представляющих опасность для потребителей транспортных услуг или третьих лиц.</w:t>
      </w:r>
    </w:p>
    <w:p w14:paraId="670E65A6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Предельно допустимые значения повреждений и сроки ликвидации факторов, затрудняющих движение транспортных средств с разрешенной скоростью, устанавливаются в международных и региональных стандартах, а в случае их отсутствия — национальных (государственных) стандартах государств — членов Таможенного союза, в результате применения которых на добровольной основе обеспечивается соблюдение требований Технического регламента.</w:t>
      </w:r>
    </w:p>
    <w:p w14:paraId="2E5E6C58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14:paraId="776F3A0A" w14:textId="77777777" w:rsidR="00251421" w:rsidRPr="00251421" w:rsidRDefault="00251421" w:rsidP="00251421">
      <w:pPr>
        <w:numPr>
          <w:ilvl w:val="0"/>
          <w:numId w:val="6"/>
        </w:numPr>
        <w:spacing w:after="26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отсутствие дорожной разметки на проезжей части или некачественно нанесенная дорожная разметка.</w:t>
      </w:r>
    </w:p>
    <w:p w14:paraId="01129C2E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Нормативные правовые акты (их части), содержащие обязательные требования к нанесению дорожной разметки на проезжую часть: </w:t>
      </w:r>
    </w:p>
    <w:p w14:paraId="41FE3EA4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подпункт «б» пункта 13.5 статьи 3 Технического регламента.</w:t>
      </w:r>
    </w:p>
    <w:p w14:paraId="51B600AE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Соблюдение обязательных требований осуществляется посредством обеспечения соответствия обязательным требованиям дорожной разметки, которая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</w:r>
    </w:p>
    <w:p w14:paraId="4E44F61E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применения;</w:t>
      </w:r>
    </w:p>
    <w:p w14:paraId="46A2ADBF" w14:textId="77777777" w:rsidR="00251421" w:rsidRPr="00251421" w:rsidRDefault="00251421" w:rsidP="00251421">
      <w:pPr>
        <w:numPr>
          <w:ilvl w:val="0"/>
          <w:numId w:val="6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на смежных межмуниципальных маршрутах регулярных перевозок, межмуниципальных маршрутах регулярных перевозок отсутствует возможность безналичной оплаты проезда, в том числе с использованием </w:t>
      </w:r>
      <w:r w:rsidRPr="00251421">
        <w:rPr>
          <w:color w:val="000000"/>
          <w:sz w:val="28"/>
          <w:szCs w:val="22"/>
        </w:rPr>
        <w:lastRenderedPageBreak/>
        <w:t>единой транспортной карты, банковской карты и не размещен знак о такой возможности в салоне транспортного средства.</w:t>
      </w:r>
    </w:p>
    <w:p w14:paraId="69F051D9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Нормативные правовые акты (их части), содержащие обязательные требования к обеспечению на смежных межрегиональных маршрутах регулярных перевозок, межмуниципальных маршрутах регулярных перевозок возможности безналичной оплаты проезда, в том числе с использованием единой транспортной карты, банковской карты, и обязательному размещению знака о такой возможности в салоне транспортного средства:</w:t>
      </w:r>
    </w:p>
    <w:p w14:paraId="4380ED64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статья 14.1 Закона Московской области № 268/2005-ОЗ «Об организации транспортного обслуживания населения на территории Московской области» (далее — Закон № 268/2005-ОЗ).</w:t>
      </w:r>
    </w:p>
    <w:p w14:paraId="441FDCF6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Соблюдение обязательных требований осуществляется посредством обеспечения на смежных межрегиональных маршрутах регулярных перевозок, межмуниципальных маршрутах регулярных перевозок возможности безналичной оплаты проезда, в том числе с использованием единой транспортной карты, банковской карты, и обязательного размещения знака о такой возможности в салоне транспортного средства;</w:t>
      </w:r>
    </w:p>
    <w:p w14:paraId="156C95B9" w14:textId="77777777" w:rsidR="00251421" w:rsidRPr="00251421" w:rsidRDefault="00251421" w:rsidP="00251421">
      <w:pPr>
        <w:numPr>
          <w:ilvl w:val="0"/>
          <w:numId w:val="6"/>
        </w:numPr>
        <w:spacing w:after="32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нарушение срока эксплуатации транспортных средств, выпускаемых на маршрут для осуществления регулярных перевозок пассажиров и багажа.</w:t>
      </w:r>
    </w:p>
    <w:p w14:paraId="01B89135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Нормативные правовые акты (их части), содержащие обязательные требования к обеспечению соответствия срока эксплуатации транспортных средств, выпускаемых на маршрут для осуществления регулярных перевозок: </w:t>
      </w:r>
    </w:p>
    <w:p w14:paraId="20A75E2C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часть 1 статьи 14 Закона № 268/2005-ОЗ.</w:t>
      </w:r>
    </w:p>
    <w:p w14:paraId="4FD46F24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Соблюдение обязательных требований осуществляется посредством выпуска на маршрут для осуществления регулярных перевозок транспортных средств в технически исправном состоянии для обеспечения безопасности дорожного движения, бесперебойной работы.</w:t>
      </w:r>
    </w:p>
    <w:p w14:paraId="23B8888E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Срок эксплуатации с года выпуска транспортных средств, выпускаемых на маршрут для осуществления регулярных перевозок, не должен превышать: </w:t>
      </w:r>
    </w:p>
    <w:p w14:paraId="795B6635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для автобусов малого класса — 5 лет; </w:t>
      </w:r>
    </w:p>
    <w:p w14:paraId="426CE90E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для автобусов среднего и большого класса — 7 лет;</w:t>
      </w:r>
    </w:p>
    <w:p w14:paraId="673583D8" w14:textId="77777777" w:rsidR="00251421" w:rsidRPr="00251421" w:rsidRDefault="00251421" w:rsidP="00251421">
      <w:pPr>
        <w:numPr>
          <w:ilvl w:val="0"/>
          <w:numId w:val="6"/>
        </w:numPr>
        <w:spacing w:after="29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транспортные средства, выпускаемые на маршрут для осуществления регулярных перевозок, не соответствуют цветовой гамме кузова.</w:t>
      </w:r>
    </w:p>
    <w:p w14:paraId="0B0FD36F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Нормативные правовые акты (их части), содержащие обязательные требования к обеспечению соответствия транспортных средств, выпускаемых на маршрут для осуществления регулярных перевозок установленной цветовой гамме кузова:</w:t>
      </w:r>
    </w:p>
    <w:p w14:paraId="792EF441" w14:textId="77777777" w:rsidR="00251421" w:rsidRPr="00251421" w:rsidRDefault="00251421" w:rsidP="00251421">
      <w:pPr>
        <w:spacing w:after="5" w:line="266" w:lineRule="auto"/>
        <w:ind w:right="14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часть 3.1 статьи 14 Закона № 268/2005-03.</w:t>
      </w:r>
    </w:p>
    <w:p w14:paraId="195D64E4" w14:textId="77777777" w:rsidR="00251421" w:rsidRPr="00251421" w:rsidRDefault="00251421" w:rsidP="00251421">
      <w:pPr>
        <w:spacing w:after="5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lastRenderedPageBreak/>
        <w:t>Соблюдение обязательных требований осуществляется посредством обеспечения соответствия обязательным требованиям цветовой гаммы кузова транспортных средств, выпускаемых на маршрут для осуществления регулярных перевозок, состоящей из основного белого цвета и полос желтого и темно-серого цветов, размещенных по всей длине боковых поверхностей кузова.</w:t>
      </w:r>
    </w:p>
    <w:p w14:paraId="2EF43B4C" w14:textId="77777777" w:rsidR="00251421" w:rsidRPr="00251421" w:rsidRDefault="00251421" w:rsidP="00251421">
      <w:pPr>
        <w:spacing w:after="358" w:line="266" w:lineRule="auto"/>
        <w:ind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На транспортных средствах, выпускаемых на маршрут для осуществления регулярных перевозок, должны размещаться фирменное наименование перевозчика, логотип перевозчика (при наличии) и логотип общественного транспорта Рузского городского округа Московской области, выполняемый в желтом и черном цветах и включающий в себя знак бренда в виде буквы «Т» и текстовый блок, состоящий из слов «Транспорт Подмосковья».</w:t>
      </w:r>
    </w:p>
    <w:p w14:paraId="6A939C7D" w14:textId="77777777" w:rsidR="00251421" w:rsidRPr="00251421" w:rsidRDefault="00251421" w:rsidP="00251421">
      <w:pPr>
        <w:spacing w:after="380" w:line="254" w:lineRule="auto"/>
        <w:ind w:right="-1" w:hanging="10"/>
        <w:jc w:val="center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V. Меры ответственности за нарушение обязательных требований</w:t>
      </w:r>
    </w:p>
    <w:p w14:paraId="3BE744FF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В соответствии с частью 1 статьи 8.4 Закона Московской области </w:t>
      </w:r>
      <w:r w:rsidRPr="00251421">
        <w:rPr>
          <w:noProof/>
          <w:color w:val="000000"/>
          <w:sz w:val="28"/>
          <w:szCs w:val="22"/>
        </w:rPr>
        <w:drawing>
          <wp:inline distT="0" distB="0" distL="0" distR="0" wp14:anchorId="192BAF3C" wp14:editId="3BEE4ED7">
            <wp:extent cx="161925" cy="1238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421">
        <w:rPr>
          <w:color w:val="000000"/>
          <w:sz w:val="28"/>
          <w:szCs w:val="22"/>
        </w:rPr>
        <w:t xml:space="preserve"> 37/2016-ОЗ «Кодекс Московской области об административных правонарушениях» (далее - КоАП МО) за нарушение требований об обеспечении возможности безналичной оплаты проезда, в том числе с использованием единой транспортной карты, банковской карты, на межмуниципальных маршрутах регулярных перевозок, и смежных межрегиональных маршрутах регулярных перевозок влечет наложение административного штрафа на должностных лиц в размере от тридцати тысяч до пятидесяти тысяч рублей; на юридических лиц - от семидесяти тысяч до ста тысяч рублей.</w:t>
      </w:r>
    </w:p>
    <w:p w14:paraId="324EBF75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Согласно статье 8.7 КоАП МО за нарушение требований, установленных нормативными правовыми актами Московской области, о передаче мониторинговой информации о параметрах движения и местоположении транспортных средств, используемых для перевозки пассажиров автомобильным транспортом и городским наземным электрическим транспортом по маршрутам регулярных перевозок, в Региональную навигационно-информационную систему Московской области влечет наложение административного штрафа на должностных лиц в размере от тридцати тысяч до пятидесяти тысяч рублей; на юридических лиц и индивидуальных предпринимателей - от семидесяти тысяч до ста тысяч рублей.</w:t>
      </w:r>
    </w:p>
    <w:p w14:paraId="1213B6A9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 xml:space="preserve">В соответствии с частью 1 статьи 19.4 Кодекса об административных правонарушениях Российской Федерации (далее — КоАП РФ) за неповиновение законному распоряжению или требованию </w:t>
      </w:r>
      <w:r w:rsidRPr="00251421">
        <w:rPr>
          <w:color w:val="000000"/>
          <w:sz w:val="28"/>
          <w:szCs w:val="22"/>
        </w:rPr>
        <w:lastRenderedPageBreak/>
        <w:t>должностного лица органа, осуществляющего государственный надзор, должностного лица организации, уполномоченной в соответствии с федеральными законами на осуществление государственного контроля (надзора),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</w:r>
    </w:p>
    <w:p w14:paraId="19532BFE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Согласно статье 19.4.1 КоАП РФ в случае воспрепятствования законной деятельности должностного лица органа государственного надзора, должностного лица организации, уполномоченной в соответствии с федеральными законами на осуществление государственного контроля (надзора), 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 предусмотрена административная ответственность в виде административного штрафа на должностных лиц от двух тысяч до четырех тысяч рублей; на юридических лиц — от пяти тысяч до десяти тысяч рублей.</w:t>
      </w:r>
    </w:p>
    <w:p w14:paraId="26CB6466" w14:textId="77777777" w:rsidR="00251421" w:rsidRPr="00251421" w:rsidRDefault="00251421" w:rsidP="00251421">
      <w:pPr>
        <w:numPr>
          <w:ilvl w:val="0"/>
          <w:numId w:val="7"/>
        </w:numPr>
        <w:spacing w:after="5" w:line="254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В случае неисполнения в установленный срок законного предписания органа (должностного лица), осуществляющего государственный (контроль) надзор, частью 1 статьи 19.5 КоАП РФ для виновных лиц предусмотрена административная ответственность в виде наложения административного штрафа на граждан в размере от трехсот до пятисот рублей, на должностных лиц — в размере от одной тысячи до двух тысяч рублей или дисквалификации на срок до трех лет; на юридических лиц от десяти тысяч до двадцати тысяч рублей.</w:t>
      </w:r>
    </w:p>
    <w:p w14:paraId="63D76E93" w14:textId="77777777" w:rsidR="00251421" w:rsidRPr="00251421" w:rsidRDefault="00251421" w:rsidP="00251421">
      <w:pPr>
        <w:numPr>
          <w:ilvl w:val="0"/>
          <w:numId w:val="7"/>
        </w:numPr>
        <w:spacing w:after="366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По итогам 2021 года судебная практика в отношении субъектов государственного надзора не сформировалась.</w:t>
      </w:r>
    </w:p>
    <w:p w14:paraId="5AB9EF38" w14:textId="77777777" w:rsidR="00251421" w:rsidRPr="00251421" w:rsidRDefault="00251421" w:rsidP="00251421">
      <w:pPr>
        <w:spacing w:after="257" w:line="266" w:lineRule="auto"/>
        <w:ind w:right="14"/>
        <w:jc w:val="center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VI. Порядок применения самостоятельной оценки соблюдения обязательных требований</w:t>
      </w:r>
    </w:p>
    <w:p w14:paraId="2A1B0DD0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 применяется риск-ориентированный подход.</w:t>
      </w:r>
    </w:p>
    <w:p w14:paraId="6AEDAF90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14" w:firstLine="705"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Отнесение объектов контроля, используемых контролируемыми лицами, к определенной категории риска осуществляется должностными лицами Администрации с учетом оценки соблюдения ими обязательных требований. Применение риск-ориентированного подхода позволяет исключить проведение плановых контрольных (надзорных) мероприятий в отношении контролируемых лиц, которые не допускают нарушений обязательных требований и отнесены к низкой категории риска.</w:t>
      </w:r>
    </w:p>
    <w:p w14:paraId="3B7520B2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96" w:firstLine="709"/>
        <w:contextualSpacing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lastRenderedPageBreak/>
        <w:t>В целях добровольного определения контролируемыми лицами уровня соблюдения обязательных требований ими может применяться самостоятельная оценка соблюдения обязательных требований (самообследование).</w:t>
      </w:r>
    </w:p>
    <w:p w14:paraId="17743065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96" w:firstLine="709"/>
        <w:contextualSpacing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Самообследование осуществляется в автоматизированном режиме с использованием одного из способов, указанных на официальном сайте Министерства транспорта и дорожной инфраструктуры Московской области в информационно-телекоммуникационной сети Интернет в разделе «Контрольно-надзорная деятельность».</w:t>
      </w:r>
    </w:p>
    <w:p w14:paraId="5F716376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96" w:firstLine="709"/>
        <w:contextualSpacing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Контролируемые лица, получившие высокую оценку соблюдения ими обязательных требований, по итогам самообследования, вправе принять декларацию соблюдения обязательных требований (далее – декларация) и направить ее для регистрации в Администрацию. Срок действия декларации составляет 1 год с момента ее регистрации в Администрации.</w:t>
      </w:r>
    </w:p>
    <w:p w14:paraId="1C019EBB" w14:textId="77777777" w:rsidR="00251421" w:rsidRPr="00251421" w:rsidRDefault="00251421" w:rsidP="00251421">
      <w:pPr>
        <w:numPr>
          <w:ilvl w:val="0"/>
          <w:numId w:val="7"/>
        </w:numPr>
        <w:spacing w:after="5" w:line="266" w:lineRule="auto"/>
        <w:ind w:left="0" w:right="96" w:firstLine="709"/>
        <w:contextualSpacing/>
        <w:jc w:val="both"/>
        <w:rPr>
          <w:color w:val="000000"/>
          <w:sz w:val="28"/>
          <w:szCs w:val="22"/>
        </w:rPr>
      </w:pPr>
      <w:r w:rsidRPr="00251421">
        <w:rPr>
          <w:color w:val="000000"/>
          <w:sz w:val="28"/>
          <w:szCs w:val="22"/>
        </w:rPr>
        <w:t>При отнесении объектов контроля, используемых контролируемыми лицами, имеющими зарегистрированную декларацию, к определенной категории риска такому объекту присваивается группа вероятности «4» при условии отсутствия вынесенных в отношении контролируемого лица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преступления или правонарушения при выполнении им трудовых функций, предостережений о недопустимости нарушения обязательных требований и предписаний об устранении выявленных нарушений.</w:t>
      </w:r>
    </w:p>
    <w:p w14:paraId="05331EE4" w14:textId="77777777" w:rsidR="00251421" w:rsidRPr="00251421" w:rsidRDefault="00251421" w:rsidP="00251421">
      <w:pPr>
        <w:spacing w:after="5" w:line="266" w:lineRule="auto"/>
        <w:ind w:right="96"/>
        <w:jc w:val="both"/>
        <w:rPr>
          <w:color w:val="000000"/>
          <w:sz w:val="28"/>
          <w:szCs w:val="22"/>
        </w:rPr>
      </w:pPr>
    </w:p>
    <w:p w14:paraId="62D35F04" w14:textId="77777777" w:rsidR="00251421" w:rsidRPr="000547EC" w:rsidRDefault="00251421" w:rsidP="009F701B">
      <w:pPr>
        <w:jc w:val="both"/>
        <w:rPr>
          <w:color w:val="FFFFFF" w:themeColor="background1"/>
          <w:sz w:val="28"/>
          <w:szCs w:val="28"/>
        </w:rPr>
      </w:pPr>
    </w:p>
    <w:sectPr w:rsidR="00251421" w:rsidRPr="0005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E38"/>
    <w:multiLevelType w:val="multilevel"/>
    <w:tmpl w:val="B7D8931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33755F2"/>
    <w:multiLevelType w:val="hybridMultilevel"/>
    <w:tmpl w:val="D20A5A68"/>
    <w:lvl w:ilvl="0" w:tplc="DCCC2D1E">
      <w:start w:val="5"/>
      <w:numFmt w:val="decimal"/>
      <w:lvlText w:val="%1.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C05172">
      <w:start w:val="1"/>
      <w:numFmt w:val="lowerLetter"/>
      <w:lvlText w:val="%2"/>
      <w:lvlJc w:val="left"/>
      <w:pPr>
        <w:ind w:left="1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D0AB10">
      <w:start w:val="1"/>
      <w:numFmt w:val="lowerRoman"/>
      <w:lvlText w:val="%3"/>
      <w:lvlJc w:val="left"/>
      <w:pPr>
        <w:ind w:left="2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52F9E4">
      <w:start w:val="1"/>
      <w:numFmt w:val="decimal"/>
      <w:lvlText w:val="%4"/>
      <w:lvlJc w:val="left"/>
      <w:pPr>
        <w:ind w:left="3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4E6B82">
      <w:start w:val="1"/>
      <w:numFmt w:val="lowerLetter"/>
      <w:lvlText w:val="%5"/>
      <w:lvlJc w:val="left"/>
      <w:pPr>
        <w:ind w:left="3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E857FC">
      <w:start w:val="1"/>
      <w:numFmt w:val="lowerRoman"/>
      <w:lvlText w:val="%6"/>
      <w:lvlJc w:val="left"/>
      <w:pPr>
        <w:ind w:left="4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5A7EFC">
      <w:start w:val="1"/>
      <w:numFmt w:val="decimal"/>
      <w:lvlText w:val="%7"/>
      <w:lvlJc w:val="left"/>
      <w:pPr>
        <w:ind w:left="5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9865A6">
      <w:start w:val="1"/>
      <w:numFmt w:val="lowerLetter"/>
      <w:lvlText w:val="%8"/>
      <w:lvlJc w:val="left"/>
      <w:pPr>
        <w:ind w:left="6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6EF8AA">
      <w:start w:val="1"/>
      <w:numFmt w:val="lowerRoman"/>
      <w:lvlText w:val="%9"/>
      <w:lvlJc w:val="left"/>
      <w:pPr>
        <w:ind w:left="6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6154F74"/>
    <w:multiLevelType w:val="hybridMultilevel"/>
    <w:tmpl w:val="D6284262"/>
    <w:lvl w:ilvl="0" w:tplc="0B007C5C">
      <w:start w:val="4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C6210E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D6DA28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54C276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452AC26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8C2B32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7A8624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BE5038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30F608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E607D28"/>
    <w:multiLevelType w:val="hybridMultilevel"/>
    <w:tmpl w:val="640A452C"/>
    <w:lvl w:ilvl="0" w:tplc="25383E4A">
      <w:start w:val="1"/>
      <w:numFmt w:val="decimal"/>
      <w:lvlText w:val="%1)"/>
      <w:lvlJc w:val="left"/>
      <w:pPr>
        <w:ind w:left="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12FA421A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A98E31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40C8A88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E44918E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9C20D32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F1CC770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CF83A4A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100123E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6F825B9"/>
    <w:multiLevelType w:val="hybridMultilevel"/>
    <w:tmpl w:val="01A4416E"/>
    <w:lvl w:ilvl="0" w:tplc="D7E4BE9C">
      <w:start w:val="1"/>
      <w:numFmt w:val="upperRoman"/>
      <w:lvlText w:val="%1."/>
      <w:lvlJc w:val="left"/>
      <w:pPr>
        <w:ind w:left="1041" w:hanging="720"/>
      </w:pPr>
    </w:lvl>
    <w:lvl w:ilvl="1" w:tplc="04190019">
      <w:start w:val="1"/>
      <w:numFmt w:val="lowerLetter"/>
      <w:lvlText w:val="%2."/>
      <w:lvlJc w:val="left"/>
      <w:pPr>
        <w:ind w:left="1401" w:hanging="360"/>
      </w:p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>
      <w:start w:val="1"/>
      <w:numFmt w:val="decimal"/>
      <w:lvlText w:val="%4."/>
      <w:lvlJc w:val="left"/>
      <w:pPr>
        <w:ind w:left="2841" w:hanging="360"/>
      </w:pPr>
    </w:lvl>
    <w:lvl w:ilvl="4" w:tplc="04190019">
      <w:start w:val="1"/>
      <w:numFmt w:val="lowerLetter"/>
      <w:lvlText w:val="%5."/>
      <w:lvlJc w:val="left"/>
      <w:pPr>
        <w:ind w:left="3561" w:hanging="360"/>
      </w:pPr>
    </w:lvl>
    <w:lvl w:ilvl="5" w:tplc="0419001B">
      <w:start w:val="1"/>
      <w:numFmt w:val="lowerRoman"/>
      <w:lvlText w:val="%6."/>
      <w:lvlJc w:val="right"/>
      <w:pPr>
        <w:ind w:left="4281" w:hanging="180"/>
      </w:pPr>
    </w:lvl>
    <w:lvl w:ilvl="6" w:tplc="0419000F">
      <w:start w:val="1"/>
      <w:numFmt w:val="decimal"/>
      <w:lvlText w:val="%7."/>
      <w:lvlJc w:val="left"/>
      <w:pPr>
        <w:ind w:left="5001" w:hanging="360"/>
      </w:pPr>
    </w:lvl>
    <w:lvl w:ilvl="7" w:tplc="04190019">
      <w:start w:val="1"/>
      <w:numFmt w:val="lowerLetter"/>
      <w:lvlText w:val="%8."/>
      <w:lvlJc w:val="left"/>
      <w:pPr>
        <w:ind w:left="5721" w:hanging="360"/>
      </w:pPr>
    </w:lvl>
    <w:lvl w:ilvl="8" w:tplc="0419001B">
      <w:start w:val="1"/>
      <w:numFmt w:val="lowerRoman"/>
      <w:lvlText w:val="%9."/>
      <w:lvlJc w:val="right"/>
      <w:pPr>
        <w:ind w:left="6441" w:hanging="180"/>
      </w:pPr>
    </w:lvl>
  </w:abstractNum>
  <w:abstractNum w:abstractNumId="5" w15:restartNumberingAfterBreak="0">
    <w:nsid w:val="412D1603"/>
    <w:multiLevelType w:val="hybridMultilevel"/>
    <w:tmpl w:val="63F4184C"/>
    <w:lvl w:ilvl="0" w:tplc="9B5CBD52">
      <w:start w:val="3"/>
      <w:numFmt w:val="upperRoman"/>
      <w:lvlText w:val="%1."/>
      <w:lvlJc w:val="left"/>
      <w:pPr>
        <w:ind w:left="4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AA5AFE">
      <w:start w:val="1"/>
      <w:numFmt w:val="lowerLetter"/>
      <w:lvlText w:val="%2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0DCACF4">
      <w:start w:val="1"/>
      <w:numFmt w:val="lowerRoman"/>
      <w:lvlText w:val="%3"/>
      <w:lvlJc w:val="left"/>
      <w:pPr>
        <w:ind w:left="6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C10DE6E">
      <w:start w:val="1"/>
      <w:numFmt w:val="decimal"/>
      <w:lvlText w:val="%4"/>
      <w:lvlJc w:val="left"/>
      <w:pPr>
        <w:ind w:left="7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06796">
      <w:start w:val="1"/>
      <w:numFmt w:val="lowerLetter"/>
      <w:lvlText w:val="%5"/>
      <w:lvlJc w:val="left"/>
      <w:pPr>
        <w:ind w:left="8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5ED17E">
      <w:start w:val="1"/>
      <w:numFmt w:val="lowerRoman"/>
      <w:lvlText w:val="%6"/>
      <w:lvlJc w:val="left"/>
      <w:pPr>
        <w:ind w:left="9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56E818">
      <w:start w:val="1"/>
      <w:numFmt w:val="decimal"/>
      <w:lvlText w:val="%7"/>
      <w:lvlJc w:val="left"/>
      <w:pPr>
        <w:ind w:left="9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586558">
      <w:start w:val="1"/>
      <w:numFmt w:val="lowerLetter"/>
      <w:lvlText w:val="%8"/>
      <w:lvlJc w:val="left"/>
      <w:pPr>
        <w:ind w:left="10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82A974">
      <w:start w:val="1"/>
      <w:numFmt w:val="lowerRoman"/>
      <w:lvlText w:val="%9"/>
      <w:lvlJc w:val="left"/>
      <w:pPr>
        <w:ind w:left="11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62C52D5"/>
    <w:multiLevelType w:val="hybridMultilevel"/>
    <w:tmpl w:val="F84E700A"/>
    <w:lvl w:ilvl="0" w:tplc="B1D0EE44">
      <w:start w:val="1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E4B168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1F23F32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0EA9536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91CCA8A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2D01F0A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5844112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188FCE2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D38446E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9"/>
    <w:rsid w:val="00002036"/>
    <w:rsid w:val="000029B1"/>
    <w:rsid w:val="000547EC"/>
    <w:rsid w:val="000758A4"/>
    <w:rsid w:val="001A2CC5"/>
    <w:rsid w:val="00251421"/>
    <w:rsid w:val="002A0E5F"/>
    <w:rsid w:val="002B34B7"/>
    <w:rsid w:val="002D514C"/>
    <w:rsid w:val="002F4BFC"/>
    <w:rsid w:val="00430350"/>
    <w:rsid w:val="004B56B2"/>
    <w:rsid w:val="004D5D3A"/>
    <w:rsid w:val="0052232E"/>
    <w:rsid w:val="00562730"/>
    <w:rsid w:val="005B4B58"/>
    <w:rsid w:val="005F06D4"/>
    <w:rsid w:val="006315E5"/>
    <w:rsid w:val="006D01D3"/>
    <w:rsid w:val="006F2F90"/>
    <w:rsid w:val="007804EB"/>
    <w:rsid w:val="0079432C"/>
    <w:rsid w:val="007A4327"/>
    <w:rsid w:val="007E4738"/>
    <w:rsid w:val="00910CC8"/>
    <w:rsid w:val="009218A4"/>
    <w:rsid w:val="009310B5"/>
    <w:rsid w:val="00945DA0"/>
    <w:rsid w:val="00960D76"/>
    <w:rsid w:val="009937F1"/>
    <w:rsid w:val="009E1E8F"/>
    <w:rsid w:val="009F701B"/>
    <w:rsid w:val="00B37472"/>
    <w:rsid w:val="00B41FD9"/>
    <w:rsid w:val="00B97E91"/>
    <w:rsid w:val="00BD6C73"/>
    <w:rsid w:val="00C226FD"/>
    <w:rsid w:val="00C378D8"/>
    <w:rsid w:val="00CB569D"/>
    <w:rsid w:val="00D12A9A"/>
    <w:rsid w:val="00E009F4"/>
    <w:rsid w:val="00E71D94"/>
    <w:rsid w:val="00F75FC5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360"/>
  <w15:docId w15:val="{8147E347-B0A3-47D3-B599-79673F1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D94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1D94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b">
    <w:name w:val="Hyperlink"/>
    <w:basedOn w:val="a0"/>
    <w:uiPriority w:val="99"/>
    <w:unhideWhenUsed/>
    <w:rsid w:val="0025142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5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hts_rm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Шолохова</dc:creator>
  <cp:lastModifiedBy>Анастасия А. Синеева</cp:lastModifiedBy>
  <cp:revision>17</cp:revision>
  <cp:lastPrinted>2021-12-03T07:30:00Z</cp:lastPrinted>
  <dcterms:created xsi:type="dcterms:W3CDTF">2021-12-06T13:25:00Z</dcterms:created>
  <dcterms:modified xsi:type="dcterms:W3CDTF">2022-02-25T11:42:00Z</dcterms:modified>
</cp:coreProperties>
</file>