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06" w:rsidRPr="00C37706" w:rsidRDefault="00C37706" w:rsidP="00C3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37706" w:rsidRPr="00C37706" w:rsidRDefault="00C37706" w:rsidP="00C3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(проект)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0090" w:rsidRPr="005B0090" w:rsidRDefault="005B0090" w:rsidP="005B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внесении изменений в Перечень индикаторов</w:t>
      </w:r>
    </w:p>
    <w:p w:rsidR="00C37706" w:rsidRPr="00C37706" w:rsidRDefault="005B0090" w:rsidP="005B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Рузского городского округа Московской области 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6"/>
          <w:szCs w:val="26"/>
        </w:rPr>
      </w:pPr>
      <w:r w:rsidRPr="00C37706">
        <w:rPr>
          <w:rFonts w:ascii="Times New Roman" w:eastAsia="Calibri" w:hAnsi="Times New Roman" w:cs="Times New Roman"/>
          <w:spacing w:val="2"/>
          <w:sz w:val="26"/>
          <w:szCs w:val="26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и Положением о муниципальном земельном контроле на территории Рузского городского округа Московской области, принятым решением Совета депутатов Рузского городского округа Московской области от 13.10.2021 № 563/68</w:t>
      </w:r>
      <w:r w:rsidRPr="00C37706">
        <w:rPr>
          <w:rFonts w:ascii="Times New Roman" w:eastAsia="Calibri" w:hAnsi="Times New Roman" w:cs="Times New Roman"/>
          <w:sz w:val="26"/>
          <w:szCs w:val="26"/>
        </w:rPr>
        <w:t>, руководствуясь Уставом Рузского городского округа</w:t>
      </w:r>
    </w:p>
    <w:p w:rsidR="00C37706" w:rsidRPr="00C37706" w:rsidRDefault="00C37706" w:rsidP="00C37706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7706" w:rsidRPr="00C37706" w:rsidRDefault="00C37706" w:rsidP="00C37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C37706">
        <w:rPr>
          <w:rFonts w:ascii="Times New Roman" w:eastAsia="Calibri" w:hAnsi="Times New Roman" w:cs="Times New Roman"/>
          <w:b/>
          <w:sz w:val="26"/>
          <w:szCs w:val="26"/>
        </w:rPr>
        <w:t>Совет депутатов Рузского городского округа Московской области РЕШИЛ:</w:t>
      </w:r>
    </w:p>
    <w:p w:rsidR="00C37706" w:rsidRPr="00C37706" w:rsidRDefault="00C37706" w:rsidP="00C37706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</w:p>
    <w:p w:rsidR="00862FD0" w:rsidRDefault="002C0A33" w:rsidP="00C377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C37706" w:rsidRPr="00C37706">
        <w:rPr>
          <w:rFonts w:ascii="Times New Roman" w:eastAsia="Calibri" w:hAnsi="Times New Roman" w:cs="Times New Roman"/>
          <w:sz w:val="26"/>
          <w:szCs w:val="26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Рузского городского округа Московской области (прилагается)</w:t>
      </w:r>
      <w:r w:rsidR="00862FD0">
        <w:rPr>
          <w:rFonts w:ascii="Times New Roman" w:eastAsia="Calibri" w:hAnsi="Times New Roman" w:cs="Times New Roman"/>
          <w:sz w:val="26"/>
          <w:szCs w:val="26"/>
        </w:rPr>
        <w:t>, утвержденного решением Совета Депутатов Рузского городского округа Московской области от 15 декабря 2021г. № 591/71 следующее изменение:</w:t>
      </w:r>
    </w:p>
    <w:p w:rsidR="00C37706" w:rsidRPr="00862FD0" w:rsidRDefault="00862FD0" w:rsidP="00862FD0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4D7F56">
        <w:rPr>
          <w:rFonts w:ascii="Times New Roman" w:eastAsia="Calibri" w:hAnsi="Times New Roman" w:cs="Times New Roman"/>
          <w:bCs/>
          <w:sz w:val="26"/>
          <w:szCs w:val="26"/>
        </w:rPr>
        <w:t xml:space="preserve">ополнить </w:t>
      </w:r>
      <w:r w:rsidR="00C60C00">
        <w:rPr>
          <w:rFonts w:ascii="Times New Roman" w:eastAsia="Calibri" w:hAnsi="Times New Roman" w:cs="Times New Roman"/>
          <w:bCs/>
          <w:sz w:val="26"/>
          <w:szCs w:val="26"/>
        </w:rPr>
        <w:t>пунктом</w:t>
      </w:r>
      <w:r w:rsidRPr="004D7F56">
        <w:rPr>
          <w:rFonts w:ascii="Times New Roman" w:eastAsia="Calibri" w:hAnsi="Times New Roman" w:cs="Times New Roman"/>
          <w:bCs/>
          <w:sz w:val="26"/>
          <w:szCs w:val="26"/>
        </w:rPr>
        <w:t xml:space="preserve"> 9 следующего содержания:</w:t>
      </w:r>
    </w:p>
    <w:p w:rsidR="004D7F56" w:rsidRPr="00C37706" w:rsidRDefault="00862FD0" w:rsidP="004D7F5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D7F56">
        <w:rPr>
          <w:rFonts w:ascii="Times New Roman" w:eastAsia="Calibri" w:hAnsi="Times New Roman" w:cs="Times New Roman"/>
          <w:bCs/>
          <w:sz w:val="26"/>
          <w:szCs w:val="26"/>
        </w:rPr>
        <w:t xml:space="preserve">«9. </w:t>
      </w:r>
      <w:r w:rsidR="004D7F56" w:rsidRPr="004D7F56">
        <w:rPr>
          <w:rFonts w:ascii="Times New Roman" w:eastAsia="Calibri" w:hAnsi="Times New Roman" w:cs="Times New Roman"/>
          <w:bCs/>
          <w:sz w:val="26"/>
          <w:szCs w:val="26"/>
        </w:rPr>
        <w:t>Зарастание сорной растительностью, угрожающей здоровью граждан и сохранению биоразнообразия естественных экосистем (в то</w:t>
      </w:r>
      <w:r>
        <w:rPr>
          <w:rFonts w:ascii="Times New Roman" w:eastAsia="Calibri" w:hAnsi="Times New Roman" w:cs="Times New Roman"/>
          <w:bCs/>
          <w:sz w:val="26"/>
          <w:szCs w:val="26"/>
        </w:rPr>
        <w:t>м числе борщевиком Сосновского)</w:t>
      </w:r>
      <w:r w:rsidR="004D7F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37706" w:rsidRPr="00C37706" w:rsidRDefault="00C37706" w:rsidP="00C377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«Красное знамя» и разместить на официальном сайте Рузского городского округа в информационно-телекоммуникационной сети «Интернет».</w:t>
      </w:r>
    </w:p>
    <w:p w:rsidR="00C37706" w:rsidRPr="00C37706" w:rsidRDefault="00C37706" w:rsidP="00C377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</w:t>
      </w:r>
      <w:r w:rsidR="00862FD0">
        <w:rPr>
          <w:rFonts w:ascii="Times New Roman" w:eastAsia="Calibri" w:hAnsi="Times New Roman" w:cs="Times New Roman"/>
          <w:sz w:val="26"/>
          <w:szCs w:val="26"/>
        </w:rPr>
        <w:t>наследующий день после его официального опубликования</w:t>
      </w:r>
      <w:r w:rsidRPr="00C3770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7706" w:rsidRPr="00C37706" w:rsidRDefault="00C37706" w:rsidP="00C377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Глава Рузского городского округа    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  <w:t>Председатель Совета депутатов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                          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  <w:t xml:space="preserve">Рузского городского округа           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  <w:t>Московской области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_______________Н.Н. Пархоменко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6C3E9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6C3E9B">
        <w:rPr>
          <w:rFonts w:ascii="Times New Roman" w:eastAsia="Calibri" w:hAnsi="Times New Roman" w:cs="Times New Roman"/>
          <w:sz w:val="26"/>
          <w:szCs w:val="26"/>
        </w:rPr>
        <w:t xml:space="preserve">И.А. </w:t>
      </w:r>
      <w:proofErr w:type="spellStart"/>
      <w:r w:rsidR="006C3E9B">
        <w:rPr>
          <w:rFonts w:ascii="Times New Roman" w:eastAsia="Calibri" w:hAnsi="Times New Roman" w:cs="Times New Roman"/>
          <w:sz w:val="26"/>
          <w:szCs w:val="26"/>
        </w:rPr>
        <w:t>Вереина</w:t>
      </w:r>
      <w:proofErr w:type="spellEnd"/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7706" w:rsidRPr="00C37706" w:rsidRDefault="00C37706" w:rsidP="00C3770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33CAD" w:rsidRPr="00C37706" w:rsidRDefault="00533CAD" w:rsidP="00C3770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sectPr w:rsidR="00533CAD" w:rsidRPr="00C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47641"/>
    <w:multiLevelType w:val="multilevel"/>
    <w:tmpl w:val="F998F0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D"/>
    <w:rsid w:val="0007207F"/>
    <w:rsid w:val="001D6FEC"/>
    <w:rsid w:val="002C0A33"/>
    <w:rsid w:val="00397887"/>
    <w:rsid w:val="004D7F56"/>
    <w:rsid w:val="00533CAD"/>
    <w:rsid w:val="005B0090"/>
    <w:rsid w:val="00687D0F"/>
    <w:rsid w:val="006C3E9B"/>
    <w:rsid w:val="00862FD0"/>
    <w:rsid w:val="0086727F"/>
    <w:rsid w:val="008D2A8D"/>
    <w:rsid w:val="00C37706"/>
    <w:rsid w:val="00C60C00"/>
    <w:rsid w:val="00D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452A"/>
  <w15:chartTrackingRefBased/>
  <w15:docId w15:val="{64897BB4-3E64-4A43-933A-3106DD34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В.С.</dc:creator>
  <cp:keywords/>
  <dc:description/>
  <cp:lastModifiedBy>Изотова В.С.</cp:lastModifiedBy>
  <cp:revision>5</cp:revision>
  <dcterms:created xsi:type="dcterms:W3CDTF">2023-05-30T09:53:00Z</dcterms:created>
  <dcterms:modified xsi:type="dcterms:W3CDTF">2023-05-31T14:43:00Z</dcterms:modified>
</cp:coreProperties>
</file>