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B3248C" w:rsidRDefault="00B3248C" w:rsidP="00B32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/>
          <w:sz w:val="24"/>
          <w:szCs w:val="24"/>
        </w:rPr>
        <w:t>(проект)</w:t>
      </w:r>
    </w:p>
    <w:p w:rsidR="00B3248C" w:rsidRDefault="00B3248C" w:rsidP="00B32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Pr="00B3248C">
        <w:rPr>
          <w:rFonts w:ascii="Times New Roman" w:eastAsia="Calibri" w:hAnsi="Times New Roman" w:cs="Times New Roman"/>
          <w:b/>
          <w:sz w:val="24"/>
          <w:szCs w:val="24"/>
        </w:rPr>
        <w:t xml:space="preserve">принятии </w:t>
      </w:r>
      <w:hyperlink r:id="rId5" w:history="1">
        <w:r w:rsidRPr="00B3248C">
          <w:rPr>
            <w:rFonts w:ascii="Times New Roman" w:eastAsia="Calibri" w:hAnsi="Times New Roman" w:cs="Times New Roman"/>
            <w:b/>
            <w:sz w:val="24"/>
            <w:szCs w:val="24"/>
          </w:rPr>
          <w:t>Положения</w:t>
        </w:r>
      </w:hyperlink>
      <w:r w:rsidRPr="00B3248C">
        <w:rPr>
          <w:rFonts w:ascii="Times New Roman" w:eastAsia="Calibri" w:hAnsi="Times New Roman" w:cs="Times New Roman"/>
          <w:b/>
          <w:sz w:val="24"/>
          <w:szCs w:val="24"/>
        </w:rPr>
        <w:t xml:space="preserve"> о порядке проведения конкурса по отбору кандидатур на должность Главы Рузского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b/>
          <w:sz w:val="24"/>
          <w:szCs w:val="24"/>
        </w:rPr>
        <w:t xml:space="preserve"> округа Московской области</w:t>
      </w:r>
    </w:p>
    <w:p w:rsidR="00B3248C" w:rsidRPr="00B3248C" w:rsidRDefault="00B3248C" w:rsidP="00B3248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248C" w:rsidRPr="00041D6D" w:rsidRDefault="00B3248C" w:rsidP="00041D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B3248C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</w:t>
      </w:r>
      <w:r w:rsidR="001B6892">
        <w:rPr>
          <w:rFonts w:ascii="Times New Roman" w:eastAsia="Calibri" w:hAnsi="Times New Roman" w:cs="Times New Roman"/>
          <w:sz w:val="24"/>
          <w:szCs w:val="24"/>
        </w:rPr>
        <w:t>авления в Российской Федерации»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41D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41D6D">
        <w:rPr>
          <w:rFonts w:ascii="Times New Roman" w:hAnsi="Times New Roman"/>
          <w:color w:val="000000"/>
          <w:sz w:val="24"/>
          <w:szCs w:val="24"/>
        </w:rPr>
        <w:t xml:space="preserve">законом Московской области от </w:t>
      </w:r>
      <w:r w:rsidR="00041D6D">
        <w:rPr>
          <w:rFonts w:ascii="Times New Roman" w:hAnsi="Times New Roman"/>
          <w:sz w:val="24"/>
          <w:szCs w:val="24"/>
          <w:lang w:eastAsia="ru-RU"/>
        </w:rPr>
        <w:t>24.12.2019 №</w:t>
      </w:r>
      <w:r w:rsidR="00041D6D">
        <w:rPr>
          <w:rFonts w:ascii="Times New Roman" w:hAnsi="Times New Roman"/>
          <w:color w:val="000000"/>
          <w:sz w:val="24"/>
          <w:szCs w:val="24"/>
        </w:rPr>
        <w:t xml:space="preserve"> 276/2019-ОЗ «О сроке полномочий представительных органов городских округов Московской области, сроке полномочий и порядке избрания глав городских округов Московской области», </w:t>
      </w:r>
      <w:r w:rsidR="00041D6D">
        <w:rPr>
          <w:rFonts w:ascii="Times New Roman" w:hAnsi="Times New Roman" w:cs="Times New Roman"/>
          <w:sz w:val="24"/>
          <w:szCs w:val="24"/>
        </w:rPr>
        <w:t>законом Московской области от 28.11.2024 № 226/2024-ОЗ «О регулировании отдельных вопросов, связанных с наделением статусом муниципального округа отдельных муниципальных образований Московской области»,</w:t>
      </w:r>
      <w:r w:rsidR="00041D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руководствуясь Уставом Рузского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</w:t>
      </w:r>
    </w:p>
    <w:p w:rsidR="00B3248C" w:rsidRPr="00B3248C" w:rsidRDefault="00B3248C" w:rsidP="00B324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sz w:val="24"/>
          <w:szCs w:val="24"/>
        </w:rPr>
        <w:t xml:space="preserve">Совет депутатов Рузского </w:t>
      </w:r>
      <w:r w:rsidR="001B6892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b/>
          <w:sz w:val="24"/>
          <w:szCs w:val="24"/>
        </w:rPr>
        <w:t xml:space="preserve"> округа Московской области решил:</w:t>
      </w:r>
    </w:p>
    <w:p w:rsidR="00B3248C" w:rsidRPr="00B3248C" w:rsidRDefault="00B3248C" w:rsidP="00B32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248C" w:rsidRPr="00B3248C" w:rsidRDefault="00B3248C" w:rsidP="001B689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Принять </w:t>
      </w:r>
      <w:hyperlink r:id="rId7" w:history="1">
        <w:r w:rsidRPr="00B3248C">
          <w:rPr>
            <w:rFonts w:ascii="Times New Roman" w:eastAsia="Calibri" w:hAnsi="Times New Roman" w:cs="Times New Roman"/>
            <w:sz w:val="24"/>
            <w:szCs w:val="24"/>
          </w:rPr>
          <w:t>Положение</w:t>
        </w:r>
      </w:hyperlink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 порядке проведения конкурса по отбору кандидатур на должность Главы Рузского </w:t>
      </w:r>
      <w:r w:rsidR="001B6892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 Московской области (приложение).</w:t>
      </w:r>
    </w:p>
    <w:p w:rsidR="001B6892" w:rsidRDefault="00B3248C" w:rsidP="001B689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>Признать утратившим силу</w:t>
      </w:r>
      <w:r w:rsidR="001B6892">
        <w:rPr>
          <w:rFonts w:ascii="Times New Roman" w:eastAsia="Calibri" w:hAnsi="Times New Roman" w:cs="Times New Roman"/>
          <w:sz w:val="24"/>
          <w:szCs w:val="24"/>
        </w:rPr>
        <w:t xml:space="preserve"> Положение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6892" w:rsidRPr="00B3248C">
        <w:rPr>
          <w:rFonts w:ascii="Times New Roman" w:eastAsia="Calibri" w:hAnsi="Times New Roman" w:cs="Times New Roman"/>
          <w:sz w:val="24"/>
          <w:szCs w:val="24"/>
        </w:rPr>
        <w:t xml:space="preserve">о порядке проведения конкурса по отбору кандидатур на должность Главы Рузского </w:t>
      </w:r>
      <w:r w:rsidR="00ED18FD">
        <w:rPr>
          <w:rFonts w:ascii="Times New Roman" w:eastAsia="Calibri" w:hAnsi="Times New Roman" w:cs="Times New Roman"/>
          <w:sz w:val="24"/>
          <w:szCs w:val="24"/>
        </w:rPr>
        <w:t>городского</w:t>
      </w:r>
      <w:r w:rsidR="001B6892"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 Московской области</w:t>
      </w:r>
      <w:r w:rsidR="001B6892">
        <w:rPr>
          <w:rFonts w:ascii="Times New Roman" w:eastAsia="Calibri" w:hAnsi="Times New Roman" w:cs="Times New Roman"/>
          <w:sz w:val="24"/>
          <w:szCs w:val="24"/>
        </w:rPr>
        <w:t xml:space="preserve">, принятое решением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Совета депутатов Рузского </w:t>
      </w:r>
      <w:r w:rsidR="00ED18FD">
        <w:rPr>
          <w:rFonts w:ascii="Times New Roman" w:eastAsia="Calibri" w:hAnsi="Times New Roman" w:cs="Times New Roman"/>
          <w:sz w:val="24"/>
          <w:szCs w:val="24"/>
        </w:rPr>
        <w:t>городского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 Московской области от</w:t>
      </w:r>
      <w:r w:rsidR="001B6892">
        <w:rPr>
          <w:rFonts w:ascii="Times New Roman" w:eastAsia="Calibri" w:hAnsi="Times New Roman" w:cs="Times New Roman"/>
          <w:sz w:val="24"/>
          <w:szCs w:val="24"/>
        </w:rPr>
        <w:t xml:space="preserve"> 25.09.2024 № 207/32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3248C" w:rsidRPr="00B3248C" w:rsidRDefault="00B3248C" w:rsidP="001B689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Опубликовать настоящее решение в сетевом издании </w:t>
      </w:r>
      <w:r w:rsidR="001B689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официальном сайте Рузского </w:t>
      </w:r>
      <w:r w:rsidR="001B6892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 Московской области в информационно-телекоммуникационной сети «Интернет»: RUZAREGION.RU.</w:t>
      </w:r>
    </w:p>
    <w:p w:rsidR="00B3248C" w:rsidRPr="00B3248C" w:rsidRDefault="00B3248C" w:rsidP="001B6892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Настоящее решение вступает в силу </w:t>
      </w:r>
      <w:r w:rsidR="00EC65CC">
        <w:rPr>
          <w:rFonts w:ascii="Times New Roman" w:eastAsia="Calibri" w:hAnsi="Times New Roman" w:cs="Times New Roman"/>
          <w:sz w:val="24"/>
          <w:szCs w:val="24"/>
        </w:rPr>
        <w:t>с момента</w:t>
      </w:r>
      <w:bookmarkStart w:id="0" w:name="_GoBack"/>
      <w:bookmarkEnd w:id="0"/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его официального опубликования.</w:t>
      </w: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756"/>
      </w:tblGrid>
      <w:tr w:rsidR="001B6892" w:rsidRPr="00B3248C" w:rsidTr="00ED18FD">
        <w:trPr>
          <w:trHeight w:val="2759"/>
        </w:trPr>
        <w:tc>
          <w:tcPr>
            <w:tcW w:w="5069" w:type="dxa"/>
            <w:shd w:val="clear" w:color="auto" w:fill="auto"/>
          </w:tcPr>
          <w:p w:rsidR="00B3248C" w:rsidRPr="00B3248C" w:rsidRDefault="001B6892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Врип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248C"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Глав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B3248C"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248C" w:rsidRPr="00B3248C" w:rsidRDefault="00B3248C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Рузского </w:t>
            </w:r>
            <w:r w:rsidR="001B68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округа </w:t>
            </w:r>
          </w:p>
          <w:p w:rsidR="00B3248C" w:rsidRPr="00B3248C" w:rsidRDefault="00B3248C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Московской области  </w:t>
            </w:r>
          </w:p>
          <w:p w:rsidR="00B3248C" w:rsidRPr="00B3248C" w:rsidRDefault="00B3248C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248C" w:rsidRDefault="00B3248C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8FD" w:rsidRPr="00B3248C" w:rsidRDefault="00ED18FD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248C" w:rsidRPr="00B3248C" w:rsidRDefault="00ED18FD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 </w:t>
            </w:r>
            <w:r w:rsidR="001B68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Горбылё</w:t>
            </w:r>
            <w:r w:rsidR="001B68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</w:p>
          <w:p w:rsidR="00B3248C" w:rsidRPr="00B3248C" w:rsidRDefault="00B3248C" w:rsidP="00B3248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:rsidR="00B3248C" w:rsidRPr="00B3248C" w:rsidRDefault="00B3248C" w:rsidP="00B3248C">
            <w:pPr>
              <w:widowControl w:val="0"/>
              <w:spacing w:after="0" w:line="240" w:lineRule="auto"/>
              <w:ind w:left="1099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Совета депутатов</w:t>
            </w:r>
            <w:r w:rsidR="00ED18F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68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Рузского </w:t>
            </w:r>
            <w:r w:rsidR="001B689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округа    Московской области</w:t>
            </w:r>
          </w:p>
          <w:p w:rsidR="00B3248C" w:rsidRDefault="00B3248C" w:rsidP="00B3248C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8FD" w:rsidRDefault="00ED18FD" w:rsidP="00B3248C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8FD" w:rsidRPr="00B3248C" w:rsidRDefault="00ED18FD" w:rsidP="00B3248C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248C" w:rsidRPr="00B3248C" w:rsidRDefault="00B3248C" w:rsidP="00ED18FD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ED18F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 И.А. </w:t>
            </w:r>
            <w:proofErr w:type="spellStart"/>
            <w:r w:rsidRPr="00B3248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Вереина</w:t>
            </w:r>
            <w:proofErr w:type="spellEnd"/>
          </w:p>
        </w:tc>
      </w:tr>
    </w:tbl>
    <w:p w:rsidR="00B3248C" w:rsidRPr="00B3248C" w:rsidRDefault="00B3248C" w:rsidP="00B3248C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Pr="00B3248C" w:rsidRDefault="001B6892" w:rsidP="001B6892">
      <w:pPr>
        <w:keepNext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lastRenderedPageBreak/>
        <w:t xml:space="preserve">Принято </w:t>
      </w:r>
    </w:p>
    <w:p w:rsidR="001B6892" w:rsidRDefault="001B6892" w:rsidP="001B6892">
      <w:pPr>
        <w:keepNext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решением Совета депутатов Рузского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муниципального</w:t>
      </w:r>
      <w:r w:rsidRPr="00B3248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округа Московской области </w:t>
      </w:r>
    </w:p>
    <w:p w:rsidR="001B6892" w:rsidRPr="00B3248C" w:rsidRDefault="001B6892" w:rsidP="001B6892">
      <w:pPr>
        <w:keepNext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B3248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___________ 20</w:t>
      </w:r>
      <w:r w:rsidRPr="00B3248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25 г. №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______</w:t>
      </w: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B6892" w:rsidRDefault="001B6892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Положение </w:t>
      </w: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 порядке проведения конкурса по отбору кандидатур на должность </w:t>
      </w: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Главы Рузского </w:t>
      </w:r>
      <w:r w:rsidR="001B68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округа Московской области </w:t>
      </w: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248C" w:rsidRPr="00B3248C" w:rsidRDefault="00B3248C" w:rsidP="00B3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 Общие положения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1.1. Настоящее Положение</w:t>
      </w:r>
      <w:r w:rsidRPr="00B3248C">
        <w:rPr>
          <w:rFonts w:ascii="Calibri" w:eastAsia="Calibri" w:hAnsi="Calibri" w:cs="Times New Roman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 порядке проведения конкурса по отбору кандидатур на должность Главы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 (далее – Положение) разработано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30.03.1999 № 52-ФЗ «О санитарно-эпидемиологическом благопо</w:t>
      </w:r>
      <w:r w:rsidR="00041D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лучии населения», </w:t>
      </w:r>
      <w:r w:rsidR="00041D6D">
        <w:rPr>
          <w:rFonts w:ascii="Times New Roman" w:hAnsi="Times New Roman"/>
          <w:color w:val="000000"/>
          <w:sz w:val="24"/>
          <w:szCs w:val="24"/>
        </w:rPr>
        <w:t xml:space="preserve">законом Московской области от </w:t>
      </w:r>
      <w:r w:rsidR="00041D6D">
        <w:rPr>
          <w:rFonts w:ascii="Times New Roman" w:hAnsi="Times New Roman"/>
          <w:sz w:val="24"/>
          <w:szCs w:val="24"/>
          <w:lang w:eastAsia="ru-RU"/>
        </w:rPr>
        <w:t>24.12.2019 №</w:t>
      </w:r>
      <w:r w:rsidR="00041D6D">
        <w:rPr>
          <w:rFonts w:ascii="Times New Roman" w:hAnsi="Times New Roman"/>
          <w:color w:val="000000"/>
          <w:sz w:val="24"/>
          <w:szCs w:val="24"/>
        </w:rPr>
        <w:t xml:space="preserve"> 276/2019-ОЗ «О сроке полномочий представительных органов городских округов Московской области, сроке полномочий и порядке избрания глав городских округов Московской области», </w:t>
      </w:r>
      <w:r w:rsidR="00041D6D">
        <w:rPr>
          <w:rFonts w:ascii="Times New Roman" w:hAnsi="Times New Roman" w:cs="Times New Roman"/>
          <w:sz w:val="24"/>
          <w:szCs w:val="24"/>
        </w:rPr>
        <w:t xml:space="preserve">законом Московской области от 28.11.2024 № 226/2024-ОЗ «О регулировании отдельных вопросов, связанных с наделением статусом муниципального округа отдельных муниципальных образований Московской области», </w:t>
      </w:r>
      <w:r w:rsidR="00041D6D">
        <w:rPr>
          <w:rFonts w:ascii="Times New Roman" w:eastAsia="Calibri" w:hAnsi="Times New Roman" w:cs="Times New Roman"/>
          <w:color w:val="000000"/>
          <w:sz w:val="24"/>
          <w:szCs w:val="24"/>
        </w:rPr>
        <w:t>з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аконом Московской области № 110/2005-ОЗ «О защите населения и территории Московской области от чрезвычайных ситуаций природного и техногенного характера», Положением о Московской областной системе предупреждения и ликвидации чрезвычайных ситуаций, учитывая Письмо Федеральной службы по надзору в сфере прав потребителей и благополучия человека от 10.03.2020 № 02/3853-2020-27 о мерах по профилактике новой </w:t>
      </w:r>
      <w:proofErr w:type="spellStart"/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инфекции (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COVID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-19), постановлением Губернатора Московской области от 12.03.2020 №108 - 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инфекции (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COVID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-19) на территории Московской области»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ED18FD" w:rsidRPr="00ED18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D18FD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Уставом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="00ED18FD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1.2. Положение регулирует порядок назначения, условия и порядок проведения конкурса по отбору кандидатур на должность Главы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 (далее – Глава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округа), требования к кандидатам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а также порядок формирования и организации деятельности комиссии по проведению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1.3. Целью проведения конкурса является отбор конкурсной комиссией из общего числа граждан, представивших документы и допущенных к участию в конкурсе, кандидатур для избрания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1.4. Основными принципами конкурса являются создание равных условий для участия граждан в конкурсе, объективность оценки и единство требований ко всем гражданам, принимающим участие в конкурсе.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Назначение конкурса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 Конкурс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объявляется решением Совета депутатов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 (далее – Совет депутатов).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2.2. Решение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и информационное сообщение, содержащее условия конкурса, сведения о дате, времени и месте его проведения, подлежит опубликованию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в порядке, предусмотренном для официального опубликования муниципальных правовых актов Рузского </w:t>
      </w:r>
      <w:r w:rsidR="00ED18FD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</w:t>
      </w:r>
      <w:r w:rsidR="00ED18FD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 позднее, чем за 20 дней до дня проведения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введения режимов повышенной готовности, чрезвычайной ситуации, чрезвычайного положения на территории Московской области, Совет депутатов вправе принять решение о проведении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посредством видео-конференц-связи.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2.3. Одновременно с решением Совета депутатов об объявлении конкурса должно быть принято решение Совета депутатов о назначении членов конкурсной комиссии для проведения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В решении Совета депутатов об объявлении конкурса должно быть определено лицо, ответственное за прием конкурсных документов от кандидатов и их хранение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Конкурсная комиссия для проведения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формируется на период проведения конкурса в порядке, установленном статьей 36 Федерального закона от 06.10.2003 № 131-ФЗ «Об общих принципах организации местного самоуправления в Российской Федерации».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2.4. Период проведения конкурса определяется с момента опубликования решения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и информационного сообщения, содержащего условия конкурса, сведения о дате, времени и месте его проведения, и считается оконченным после принятия решения конкурсной комиссией об итогах конкурса в день проведения конкурса, определенный этим же решением Совета депутатов.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2.5. Совет депутатов направляет Губернатору Московской области обращение о назначении членов конкурсной комиссии.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 Формирование и организация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деятельности конкурсной комиссии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3.1. Подготовку и проведение конкурса осуществляет конкурсная комиссия, формируемая в соответствии с Федеральным законом от 06.10.2003 № 131-ФЗ «Об общих принципах организации местного самоуправления в Российской Федерации». Общее число членов конкурсной комиссии составляет 6 (шесть) человек</w:t>
      </w: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trike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 Половина членов конкурсной комиссии назначается Советом депутатов, а другая половина – Губернатором Московской области.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3.3. Конкурсная комиссия состоит из председателя, заместителя председателя, секретаря и членов комиссии. Председатель, заместитель председателя и секретарь избираются на первом заседании конкурсной комиссии большинством голосов от установленной численности членов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3.4. Основной организационной формой деятельности конкурсной комиссии являются заседания. Заседание комиссии считается правомочным, если </w:t>
      </w:r>
      <w:r w:rsidR="0037701F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</w:t>
      </w:r>
      <w:r w:rsidR="0037701F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м участвует не менее двух третей от установленной численности членов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Решения конкурсной комиссии принимаются открытым голосованием большинством голосов от установленной численности членов конкурсной комиссии на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закрытом заседании конкурсной комиссии. При равенстве голосов решающим является голос председателя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3.5. Результаты голосования в течение тр</w:t>
      </w:r>
      <w:r w:rsidR="0037701F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х рабочих дней со дня проведения заседания оформляются протоколами, которые подписывает председатель и секретарь конкурсной комиссии. Решения конкурсной комиссии подписывают все участвующие в голосовании члены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проведении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посредством видео-конференц-связи, это отражается в протоколе заседания, а решения конкурсной комиссии подписывают председатель и секретарь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Член конкурсной комиссии, не согласный с решением конкурсной комиссии, вправе выразить в письменной форме свое особое мнение, которое должно быть приложено к протоколу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3.6. Конкурсная комиссия является коллегиальным органом и обладает следующими полномочиями: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обеспечивает реализацию мероприятий, связанных с подготовкой и проведением конкурса;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обеспечивает соблюдение равенства прав кандидатов в соответствии с действующим законодательством Российской Федерации и Московской области;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рассматривает документы, представленные для участия в конкурсе;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при необходимости привлекает к работе экспертов;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рассматривает заявления и вопросы, возникающие в процессе подготовки и проведения конкурса, вправе своим решением утвердить регламент работы конкурсной комиссии;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определяет результаты конкурса;</w:t>
      </w:r>
    </w:p>
    <w:p w:rsidR="00B3248C" w:rsidRPr="00B3248C" w:rsidRDefault="00B3248C" w:rsidP="0037701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представляет в Совет депутатов решение конкурсной комиссии, принятое по результатам конкурса.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3.7. Председатель конкурсной комиссии:</w:t>
      </w:r>
    </w:p>
    <w:p w:rsidR="00B3248C" w:rsidRPr="00B3248C" w:rsidRDefault="00B3248C" w:rsidP="003770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 общее руководство работой конкурсной комиссии;</w:t>
      </w:r>
    </w:p>
    <w:p w:rsidR="00B3248C" w:rsidRPr="00B3248C" w:rsidRDefault="00B3248C" w:rsidP="003770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созывает ком</w:t>
      </w:r>
      <w:r w:rsidR="00DC27C3">
        <w:rPr>
          <w:rFonts w:ascii="Times New Roman" w:eastAsia="Calibri" w:hAnsi="Times New Roman" w:cs="Times New Roman"/>
          <w:color w:val="000000"/>
          <w:sz w:val="24"/>
          <w:szCs w:val="24"/>
        </w:rPr>
        <w:t>иссию, ведет её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заседания, определяет порядок работы конкурсной комиссии;</w:t>
      </w:r>
    </w:p>
    <w:p w:rsidR="00B3248C" w:rsidRPr="00B3248C" w:rsidRDefault="00B3248C" w:rsidP="003770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подписывает протоколы заседаний конкурсной комиссии, принятые конкурсной комиссией решения, иные документы конкурсной комиссии;</w:t>
      </w:r>
    </w:p>
    <w:p w:rsidR="00B3248C" w:rsidRPr="00B3248C" w:rsidRDefault="00B3248C" w:rsidP="003770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представляет конкурсную комиссию в отношениях с кандидатами, иными гражданами,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B3248C" w:rsidRPr="00B3248C" w:rsidRDefault="00B3248C" w:rsidP="0037701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представляет на заседании Совета депутатов по результатам конкурса решение конкурсной комиссии о кандидатах, прошедших конкурсный отбор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37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3.8. Заместитель председателя конкурсной комиссии исполняет обязанности председателя конкурсной комиссии в случае его отсутствия.</w:t>
      </w:r>
    </w:p>
    <w:p w:rsidR="00B3248C" w:rsidRPr="00B3248C" w:rsidRDefault="00B3248C" w:rsidP="0037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3.9. Секретарь конкурсной комиссии: </w:t>
      </w:r>
    </w:p>
    <w:p w:rsidR="00B3248C" w:rsidRPr="00B3248C" w:rsidRDefault="00B3248C" w:rsidP="0037701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 подготовку заседаний конкурсной комиссии;</w:t>
      </w:r>
    </w:p>
    <w:p w:rsidR="00B3248C" w:rsidRPr="00B3248C" w:rsidRDefault="00B3248C" w:rsidP="0037701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ведет и подписывает протоколы заседаний и решения конкурсной комиссии;</w:t>
      </w:r>
    </w:p>
    <w:p w:rsidR="00B3248C" w:rsidRPr="00B3248C" w:rsidRDefault="00B3248C" w:rsidP="0037701F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решает организационные вопросы, связанные с подготовкой и проведением заседаний.</w:t>
      </w:r>
    </w:p>
    <w:p w:rsidR="00B3248C" w:rsidRPr="00B3248C" w:rsidRDefault="00B3248C" w:rsidP="0037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3.10. Ответственное лицо, определенное в соответствии с пунктом 2.3 настоящего Положения:</w:t>
      </w:r>
    </w:p>
    <w:p w:rsidR="00B3248C" w:rsidRPr="00B3248C" w:rsidRDefault="0037701F" w:rsidP="0037701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 приё</w:t>
      </w:r>
      <w:r w:rsidR="00B3248C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 конкурсных документов, предусмотренных пунктами 4.1 - 4.4 настоящего Положения, от кандидатов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="00B3248C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округа;</w:t>
      </w:r>
    </w:p>
    <w:p w:rsidR="00B3248C" w:rsidRPr="00B3248C" w:rsidRDefault="00B3248C" w:rsidP="0037701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осуществляет хранение конкурсных документов, полученных от кандидатов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округа;</w:t>
      </w:r>
    </w:p>
    <w:p w:rsidR="00B3248C" w:rsidRPr="00B3248C" w:rsidRDefault="00B3248C" w:rsidP="0037701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направляет копии указанных документов членам конкурсной комиссии с учетом соблюдения Федерального закона от 27.07.2006 №</w:t>
      </w:r>
      <w:r w:rsidR="003770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152-ФЗ «О персональных данных»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3248C" w:rsidRPr="00B3248C" w:rsidRDefault="00B3248C" w:rsidP="0037701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направляет решение конкурсной комиссии о кандидатах, прошедших конкурсный отбор, вместе с информацией в отношении кандидатов, прошедших конкурсный отбор в Совет депутатов в соответствии с пунктами 6.4 - 6.5 настоящего Положения;</w:t>
      </w:r>
    </w:p>
    <w:p w:rsidR="00B3248C" w:rsidRPr="00B3248C" w:rsidRDefault="00B3248C" w:rsidP="0037701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информирует кандидатов, принимавших участие в конкурсном отборе, о результатах решения конкурсной комиссии в соответствии с пунктом 6.6 настоящего Положения.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3.11. Материально-техническое обеспечение деятельности конкурсной комиссии осуществляется Администрацией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области, в том числе обеспечение видео-конференц-связи, если это предусмотрено решением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3.12. В своей работе конкурсная комиссия руководствуется федеральными законами и законами Московской области, нормативн</w:t>
      </w:r>
      <w:r w:rsidR="006970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ыми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правовыми актами Рузского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Московской области и настоящим Положением.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Условия участия в конкурсе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4.1. </w:t>
      </w:r>
      <w:bookmarkStart w:id="1" w:name="Par0"/>
      <w:bookmarkStart w:id="2" w:name="Par4"/>
      <w:bookmarkEnd w:id="1"/>
      <w:bookmarkEnd w:id="2"/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Кандидат, изъявивший желание участвовать в конкурсе, лично представляет следующие документы с соблюдением требований нормативн</w:t>
      </w:r>
      <w:r w:rsidR="006970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ых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правовых актов, направленных на введение и обеспечение режима повышенной готовности, либо чрезвычайной ситуации и регулирующих порядок передвижения с применением мер индивидуальной защиты: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заявление в письменной форме об участии в конкурсе с обязательством в случае его избрания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прекратить деятельность, несовместимую с замещением выборной должности;</w:t>
      </w:r>
    </w:p>
    <w:p w:rsidR="00B3248C" w:rsidRPr="00B3248C" w:rsidRDefault="00B3248C" w:rsidP="0069709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копию паспорта или документа, заменяющего паспорт гражданина, заверенную кандидатом</w:t>
      </w:r>
      <w:r w:rsidRPr="00B3248C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копию трудовой книжки,</w:t>
      </w: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заверенную по месту работы кандидата или иной документ, подтверждающий трудовую (служебную) деятельность кандидата;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копии документов, подтверждающих профессиональное образование и квалификацию;</w:t>
      </w:r>
    </w:p>
    <w:p w:rsidR="00B3248C" w:rsidRPr="00B3248C" w:rsidRDefault="00EC65C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8" w:history="1">
        <w:r w:rsidR="00B3248C" w:rsidRPr="00B3248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согласие</w:t>
        </w:r>
      </w:hyperlink>
      <w:r w:rsidR="00B3248C"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обработку персональных данных (</w:t>
      </w:r>
      <w:r w:rsidR="00B3248C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</w:t>
      </w:r>
      <w:r w:rsidR="00B3248C"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копию страхового свидетельства обязательного пенсионного страхования, либо документ, подтверждающий регистрацию в системе индивидуального (персонифицированного) учета «Уведомление о регистрации в системе индивидуального (персонифицированного) учета (АДИ-РЕГ)»;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копию свидетельства о постановке физического лица на учет в налоговом органе по месту жительства на территории Российской Федерации (при наличии);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размере и об источниках доходов, имуществе, принадлежащем кандидату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на праве собственности, о счетах (вкладах) в банках, ценных бумагах (Приложение № 2);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принадлежащем кандидату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его супругу(е) и несовершеннолетним детям недвижимом имуществе, находящемся за пределами территории Российской Федерации, об источниках получения средств, за сч</w:t>
      </w:r>
      <w:r w:rsidR="00FB239E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 которых приобретено указанное имущество, об обязательствах имущественного характера за пределами территории Российской Федерации кандидата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а также сведения о таких обязательствах его супруга(и) и несовершеннолетних детей (Приложение № 3);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своих расходах, а также о расходах своих супруга(и) и несовершеннолетних детей по каждой сделке по приобретению земельного участка,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</w:t>
      </w:r>
      <w:r w:rsidR="00697096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 лет, если сумма сделки превышает общий доход кандидата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и его супруга(и) за три последних года, предшествующих совершению сделки, и об исто</w:t>
      </w:r>
      <w:r w:rsidR="00FB239E">
        <w:rPr>
          <w:rFonts w:ascii="Times New Roman" w:eastAsia="Calibri" w:hAnsi="Times New Roman" w:cs="Times New Roman"/>
          <w:color w:val="000000"/>
          <w:sz w:val="24"/>
          <w:szCs w:val="24"/>
        </w:rPr>
        <w:t>чниках получения средств, за счё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т которых совершена сделка (Приложение № 4);</w:t>
      </w:r>
    </w:p>
    <w:p w:rsidR="00B3248C" w:rsidRPr="00B3248C" w:rsidRDefault="00B3248C" w:rsidP="0069709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документы или их копии, характеризующие его профессиональную подготовку (предоставляются по желанию гражданина).</w:t>
      </w:r>
    </w:p>
    <w:p w:rsidR="00B3248C" w:rsidRPr="00B3248C" w:rsidRDefault="00B3248C" w:rsidP="00B32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4.2. В заявлении об участии в конкурсе указываются фамилия, имя, отчество кандидата, дата и место рождения, адрес места жительства, 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гражданина, идентификационный номер налогоплательщика (при наличии),</w:t>
      </w:r>
      <w:r w:rsidRPr="00B3248C">
        <w:rPr>
          <w:rFonts w:ascii="Calibri" w:eastAsia="Calibri" w:hAnsi="Calibri" w:cs="Times New Roman"/>
        </w:rPr>
        <w:t xml:space="preserve"> </w:t>
      </w:r>
      <w:r w:rsidRPr="00B3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страховой номер </w:t>
      </w:r>
      <w:r w:rsidR="006970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лицевого счё</w:t>
      </w:r>
      <w:r w:rsidRPr="00B3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та,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гражданство, сведения о профессиональном образовании с указанием организации, осуществляющей образовательную деятельность, года е</w:t>
      </w:r>
      <w:r w:rsidR="00DC27C3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окончания и реквизитов документа об образовании и о квалификации, основное место работы или службы, занимаемая должность (в случае отсутствия основного места работы или службы </w:t>
      </w:r>
      <w:r w:rsidR="006E0532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род занятий), сведения о судимости (имеется или не имеется, снята (погашена)), а также сведения о том, что кандидат не </w:t>
      </w: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имеет в соответствии с Федеральным </w:t>
      </w:r>
      <w:hyperlink r:id="rId9" w:history="1">
        <w:r w:rsidRPr="00B3248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законом</w:t>
        </w:r>
      </w:hyperlink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самоуправления, номер телефона и адрес электронной почты.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 Кандидат вправе указать в заявлении свою принадлежность к политической партии либо иному общественному объединению, зарегистрированному не позднее чем за один год до дня проведения конкурса, и свой статус в этой политической партии, ином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Вместе с заявлением и перечнем необходимых документов кандидат представляет в конкурсную комиссию документы, подтверждающие указанные в заявлении сведения об основном месте работы или службы, о занимаемой должности (роде занятий), а также о том, что кандидат является депутатом.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Если кандидат менял фамилию, имя или отчество, кандидат представляет в конкурсную комиссию копии соответствующих документов.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4.3. Кандидат представляет в комиссию, осуществляющую проведение конкурса, вместе с документами, необходимыми для участия в конкурсе, 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Кандидат по желанию предоставляет в комиссию, осуществляющую проведение конкурса, вместе с документами, необходимыми для участия в   конкурсе, письменное изложение своих предложений по организации работы на должности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(не более 2-х листов).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4.5. Копии документов принимаются только при представлении подлинников документов либо копий, которые должны быть нотариально заверены.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Документы, указанные в пунктах 4.1 - 4.4 настоящего Положения, предоставляются кандидатом ответственному лицу, назначенному в порядке,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предусмотренном пунктом 2.3 настоящего Положения по адресу: Московская область, город Руза, улица Солнцева, дом 11, кабинет 304.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4.7. Документы, указанные в пунктах 4.1 - 4.4 настоящего Положения, представляются в течение 14 дней со дня опубликования решения Совета депутатов об объявлении конкурса. По истечении данного срока документы на конкурс не принимаются.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Документы, поступившие от кандидатов, регистрируются в журнале регистрации. Кандидату выдается документ о приеме документов с указанием перечня документов, даты и времени приема, о чем делается отметка в журнале регистрации.</w:t>
      </w:r>
    </w:p>
    <w:p w:rsidR="00B3248C" w:rsidRPr="00B3248C" w:rsidRDefault="00B3248C" w:rsidP="00B3248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4.8. </w:t>
      </w:r>
      <w:r w:rsidRPr="00B3248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кандидат является иностранным агентом или кандидатом, аффилированным с иностранным агентом, сведения об этом должны быть указаны в заявлении.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Кандидат обязан прекратить статус иностранного агента до даты заседания конкурсной комиссии,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указанной в решении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принятом в соответствии с пунктом 2.2 настоящего Положен</w:t>
      </w:r>
      <w:r w:rsidR="006E0532">
        <w:rPr>
          <w:rFonts w:ascii="Times New Roman" w:eastAsia="Calibri" w:hAnsi="Times New Roman" w:cs="Times New Roman"/>
          <w:color w:val="000000"/>
          <w:sz w:val="24"/>
          <w:szCs w:val="24"/>
        </w:rPr>
        <w:t>ия, о чё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 </w:t>
      </w: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кандидат представляет в конкурсную комиссию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>Датой поступления такого уведомления считается дата регистрации в журнале приемки документов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4.9. Расходы по участию в конкурсе (проезд к месту проведения конкурса и обратно, наем жилого помещения, проживание, пользование услугами средств связи всех видов и другие виды расходов</w:t>
      </w:r>
      <w:r w:rsidR="006E0532">
        <w:rPr>
          <w:rFonts w:ascii="Times New Roman" w:eastAsia="Calibri" w:hAnsi="Times New Roman" w:cs="Times New Roman"/>
          <w:color w:val="000000"/>
          <w:sz w:val="24"/>
          <w:szCs w:val="24"/>
        </w:rPr>
        <w:t>) кандидаты осуществляют за счё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т собственных средств.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 Условия и порядок проведения конкурса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5.1. Конкурс проводится в форме рассмотрения документов и сведений, предоставленных кандидатами для участия в конкурсе, и проверки соответствия кандидата требованиям, установленным настоящим Положением. При рассмотрении документов и сведений, представленных кандидатами, конкурсная комиссия проверяет их соответствие установленным требованиям, а также достоверность сведений, содержащихся в этих документах.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решением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предусмотрено проведение конкурса посредством видео-конференц-связи, открытие заседания включает в себя оглашение одним из членов комиссии информации о наличии кворума и количестве подключившихся членов конкурсной комиссии к видео-конференц-связи. Свое право на голосование член конкурсной комиссии осуществляет путем оглашения мнения «за/против/воздержался».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Конкурсная комиссия оставляет за собой право дополнительной проверки представленных документов, а также запроса иной информации о кандидатах.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проведении конкурса кандидаты имеют равные права. Кандидаты могут участвовать в конкурсе независимо от того, какие должности они занимают в момент его проведения. Член конкурсной комиссии не может одновременно участвовать в конкурсе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в качестве кандидата.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5.2.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К кандидату на должность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устанавливаются требования к образованию и профессиональным знаниям и навыкам, которые являются предпочтительными для осуществления полномочий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B3248C" w:rsidRPr="00B3248C" w:rsidRDefault="00B3248C" w:rsidP="00F63D8D">
      <w:pPr>
        <w:numPr>
          <w:ilvl w:val="0"/>
          <w:numId w:val="6"/>
        </w:numPr>
        <w:tabs>
          <w:tab w:val="left" w:pos="993"/>
        </w:tabs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>наличие высшего образования;</w:t>
      </w:r>
    </w:p>
    <w:p w:rsidR="00B3248C" w:rsidRPr="00B3248C" w:rsidRDefault="00B3248C" w:rsidP="00F63D8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наличие опыта профессиональной деятельности в области государственного или муниципального управления, экономики, финансов, хозяйственного управления не менее 5 </w:t>
      </w:r>
      <w:r w:rsidRPr="00B3248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(пяти) лет и (или) стажа работы на руководящих (выборных) должностях в органах государственной власти Российской Федерации, в органах государственной власти субъектов Российской Федерации, в органах местного самоуправления не менее 5 (пяти) лет. 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5.3. Кандидат, подавший заявление на участие в конкурсе,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5.4. На заседании на основании представленных кандидатами документов конкурсная комиссия принимает решение о допуске кандидата либо об отказе в допуске кандидата к участию в конкурсе.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Основаниями для принятия конкурсной комиссией решения об отказе в допуске кандидата к участию в конкурсе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являются:</w:t>
      </w:r>
    </w:p>
    <w:p w:rsidR="00B3248C" w:rsidRPr="00B3248C" w:rsidRDefault="00B3248C" w:rsidP="00F63D8D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не достижение кандидатом на день проведения конкурса возраста 21 года;</w:t>
      </w:r>
    </w:p>
    <w:p w:rsidR="00B3248C" w:rsidRPr="00B3248C" w:rsidRDefault="00B3248C" w:rsidP="00F63D8D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кандидата судом недееспособным или содержание его в местах лишения свободы по приговору суда;</w:t>
      </w:r>
    </w:p>
    <w:p w:rsidR="00B3248C" w:rsidRPr="00B3248C" w:rsidRDefault="00B3248C" w:rsidP="00F63D8D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наличие гражданства (подданства) иностранного государства либо вида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быть избранными в органы местного самоуправления, если это предусмотрено международным договором Российской Федерации;</w:t>
      </w:r>
    </w:p>
    <w:p w:rsidR="00B3248C" w:rsidRPr="00B3248C" w:rsidRDefault="00B3248C" w:rsidP="00F63D8D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наличие у кандидата, представившего документы в конкурсную комиссию, на день проведения конкурса в соответствии с Федеральным законом от 12.06.2002 № 67-ФЗ «Об основных гарантиях избирательных прав и прав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5.6. При проведении конкурса конкурсная комиссия проводит проверку представленных кандидатами документов:</w:t>
      </w:r>
    </w:p>
    <w:p w:rsidR="00B3248C" w:rsidRPr="00B3248C" w:rsidRDefault="00B3248C" w:rsidP="00F63D8D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оценивает полноту представленных документов;</w:t>
      </w:r>
    </w:p>
    <w:p w:rsidR="00B3248C" w:rsidRPr="00B3248C" w:rsidRDefault="00B3248C" w:rsidP="00F63D8D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наличия документов, оформленных с нарушением требований, установленных в части 4 настоящего Положения;</w:t>
      </w:r>
    </w:p>
    <w:p w:rsidR="00B3248C" w:rsidRPr="00B3248C" w:rsidRDefault="00B3248C" w:rsidP="00F63D8D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каких-либо документов, установленных в части 4 настоящего Положения;</w:t>
      </w:r>
    </w:p>
    <w:p w:rsidR="00B3248C" w:rsidRPr="00B3248C" w:rsidRDefault="00B3248C" w:rsidP="00F63D8D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оценивает результаты проверки полноты и достоверности сведений, представленных кандидатами, на основании информации, поступившей от правоохранительных органов, иных государственных органов, органов местного самоуправления и их должностных лиц.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5.7. Основаниями для принятия конкурсной комиссией решения по результатам конкурса о несоответствии кандидата требованиям, установленным условиями проведения конкурса</w:t>
      </w:r>
      <w:r w:rsidRPr="00B3248C">
        <w:rPr>
          <w:rFonts w:ascii="Calibri" w:eastAsia="Calibri" w:hAnsi="Calibri" w:cs="Times New Roman"/>
        </w:rPr>
        <w:t xml:space="preserve">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по отбору кандидатур </w:t>
      </w: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должность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</w:t>
      </w: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являются:</w:t>
      </w:r>
    </w:p>
    <w:p w:rsidR="00B3248C" w:rsidRPr="00B3248C" w:rsidRDefault="00B3248C" w:rsidP="00F63D8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отсутствие среди документов, представленных в конкурсную комиссию, документов, установленных в части 4 настоящего Положения;</w:t>
      </w:r>
    </w:p>
    <w:p w:rsidR="00B3248C" w:rsidRPr="00B3248C" w:rsidRDefault="00B3248C" w:rsidP="00F63D8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несвоевременное представление документов, указанных в части 4 настоящего Положения;</w:t>
      </w:r>
    </w:p>
    <w:p w:rsidR="00B3248C" w:rsidRPr="00B3248C" w:rsidRDefault="00B3248C" w:rsidP="00F63D8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среди документов, представленных кандидатом, документов, оформленных с нарушением требований, установленных частью 4 настоящего Положения;</w:t>
      </w:r>
    </w:p>
    <w:p w:rsidR="00B3248C" w:rsidRPr="00B3248C" w:rsidRDefault="00B3248C" w:rsidP="00F63D8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неполнота и недостоверность представленных кандидатом сведений, а также представление кандидатом подложных сведений, подтвержденных информацией, представленной правоохранительными органами или иными органами.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Решение конкурсной комиссии о несоответствии кандидата требованиям, установленным условиями проведения конкурса, оформляется протоколом заседания конкурсной комиссии.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324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 Определение результатов конкурса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6.1. Определение результатов конкурса осуществляется на закрытом заседании конкурсной комиссии </w:t>
      </w:r>
      <w:r w:rsidR="00F63D8D">
        <w:rPr>
          <w:rFonts w:ascii="Times New Roman" w:eastAsia="Calibri" w:hAnsi="Times New Roman" w:cs="Times New Roman"/>
          <w:color w:val="000000"/>
          <w:sz w:val="24"/>
          <w:szCs w:val="24"/>
        </w:rPr>
        <w:t>путем проведения открытого поимё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нного голосования членов конкурсной комиссии по каждому кандидату большинством голосов от установленной численности конкурсной комиссии. 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решением Совета депутатов об объявлении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предусмотрено проведение конкурса посредством видео-конференц-связи, свое право на голосование член конкурсной комиссии осуществляет путем оглашения мнения «за/против/воздержался». </w:t>
      </w:r>
    </w:p>
    <w:p w:rsidR="00B3248C" w:rsidRPr="00B3248C" w:rsidRDefault="00F63D8D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Подсчё</w:t>
      </w:r>
      <w:r w:rsidR="00B3248C"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т голосов ведет председатель конкурсной комиссии, после чего оглашает результаты голосования. Решения принимаются в соответствии с настоящим положением.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6.2. По итогам проведенного конкурса конкурсная комиссия принимает одно из следующих решений:</w:t>
      </w:r>
    </w:p>
    <w:p w:rsidR="00B3248C" w:rsidRPr="00B3248C" w:rsidRDefault="00B3248C" w:rsidP="00F63D8D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 кандидатах, прошедших конкурсный отбор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округа;</w:t>
      </w:r>
    </w:p>
    <w:p w:rsidR="00B3248C" w:rsidRPr="00B3248C" w:rsidRDefault="00B3248C" w:rsidP="00F63D8D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о признании конкурса несостоявшимся.</w:t>
      </w:r>
    </w:p>
    <w:p w:rsidR="00B3248C" w:rsidRPr="00B3248C" w:rsidRDefault="00B3248C" w:rsidP="00F63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 Конкурс считается несостоявшимся в случае: </w:t>
      </w:r>
    </w:p>
    <w:p w:rsidR="00B3248C" w:rsidRPr="00B3248C" w:rsidRDefault="00B3248C" w:rsidP="00F63D8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если в указанный в пункте 4.7 настоящего Положения срок в конкурсную комиссию не представлены документы на участие в конкурсе ни одним кандидатом;</w:t>
      </w:r>
    </w:p>
    <w:p w:rsidR="00B3248C" w:rsidRPr="00B3248C" w:rsidRDefault="00B3248C" w:rsidP="00F63D8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наличия только одного кандидата, подавшего заявление на участие в конкурсе;</w:t>
      </w:r>
    </w:p>
    <w:p w:rsidR="00B3248C" w:rsidRPr="00B3248C" w:rsidRDefault="00B3248C" w:rsidP="00F63D8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в случае, если решением конкурсной комиссии, прошедшим конкурсный отбор признан только один кандидат;</w:t>
      </w:r>
    </w:p>
    <w:p w:rsidR="00B3248C" w:rsidRPr="00B3248C" w:rsidRDefault="00B3248C" w:rsidP="00F63D8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в результате проведения конкурса по всем кандидатам принято решение о несоответствии кандидата требованиям, установленным условиями проведения конкурса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6.4. Решение конкурсной комиссии о кандидатах, прошедших конкурсный отбор, направляется в Совет депутатов не позднее 3 (тр</w:t>
      </w:r>
      <w:r w:rsidR="00C130DC">
        <w:rPr>
          <w:rFonts w:ascii="Times New Roman" w:eastAsia="Calibri" w:hAnsi="Times New Roman" w:cs="Times New Roman"/>
          <w:color w:val="000000"/>
          <w:sz w:val="24"/>
          <w:szCs w:val="24"/>
        </w:rPr>
        <w:t>ё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х) рабочих дней со дня принятия решения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принятия решения об избрании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B3248C">
        <w:rPr>
          <w:rFonts w:ascii="Calibri" w:eastAsia="Calibri" w:hAnsi="Calibri" w:cs="Times New Roman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6.5. Вместе с решением в Совет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предоставляется информация в отношении кандидатов, прошедших конкурсный отбор.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6.6. О результатах решения конкурсной комиссии кандидаты информируются в письменной форме в течение 5 (пяти) рабочих дней со дня принятия конкурсной комиссией решения о результатах конкурса.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6.7. Совет депутатов на основании решения конкурсной комиссии о результатах конкурса избирает Главу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путём открытого голосования большинством голосов от установленной численности депутатов Совета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6.8. При проведении голосования каждый депутат Совета депутатов может голосовать только за одного кандидата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6.9. Избранным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считается кандидат, который получил большинство голосов от установленной численности депута</w:t>
      </w:r>
      <w:r w:rsidR="00C130DC">
        <w:rPr>
          <w:rFonts w:ascii="Times New Roman" w:eastAsia="Calibri" w:hAnsi="Times New Roman" w:cs="Times New Roman"/>
          <w:color w:val="000000"/>
          <w:sz w:val="24"/>
          <w:szCs w:val="24"/>
        </w:rPr>
        <w:t>тов Совета депутатов.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6.10. В случае если ни один из кандидатов по итогам голосования депутатов Совета депутатов не был избран Главой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то проводится повторное голосование по двум кандидатам, получившим наибольшее число голосов депутатов Совета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6.11. Избранным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по итогам повторного голосования считается кандидат, который получил большинство голосов от установленной численности депутатов Совета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6.12. В случае если по итогам повторного голосования ни один из кандидатов не был избран Главой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то процедура избрания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проводится повторно в соответствии с пунктами 6.7 – 6.11 настоящего Положения, до тех пор, пока один из кандидатов не получит большинство голосов от установленной численности депутатов Совета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6.13.  Кандидат, избранный Главой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обязан в пятидневный срок после извещения Советом депутатов о принятии решения Совета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 избрании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представить в Совет депутатов</w:t>
      </w:r>
      <w:r w:rsidRPr="00B3248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>копию приказа (иного документа) об освобождении его от обязанностей, несовместимых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6.14. В случае, если кандидат, избранный Главой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округа, не выполнит требование, предусмотренное пунктом 6.13 настоящего Положения, Совет депутатов отменяет свое решение об избрании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округа. В этом случае объявляется новый конкурс по отбору кандидатур на должность Главы </w:t>
      </w:r>
      <w:r w:rsidR="00ED18F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 в порядке, установленном настоящим Положением.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6.15. Информация о результатах конкурса подлежит опубликованию 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в порядке, предусмотренном для официального опубликования муниципальных правовых актов Рузского </w:t>
      </w:r>
      <w:r w:rsidR="00ED18FD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B3248C">
        <w:rPr>
          <w:rFonts w:ascii="Times New Roman" w:eastAsia="Calibri" w:hAnsi="Times New Roman" w:cs="Times New Roman"/>
          <w:sz w:val="24"/>
          <w:szCs w:val="24"/>
        </w:rPr>
        <w:t xml:space="preserve"> округа Московской области.</w:t>
      </w:r>
    </w:p>
    <w:p w:rsidR="00B3248C" w:rsidRPr="00B3248C" w:rsidRDefault="00B3248C" w:rsidP="00B3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24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6.16. Вся конкурсная документация передается конкурсной комиссией в Совет депутатов для ответственного хранения. </w:t>
      </w:r>
    </w:p>
    <w:p w:rsidR="00B3248C" w:rsidRDefault="00B3248C"/>
    <w:sectPr w:rsidR="00B3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25D"/>
    <w:multiLevelType w:val="hybridMultilevel"/>
    <w:tmpl w:val="9CF28C44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F2520"/>
    <w:multiLevelType w:val="hybridMultilevel"/>
    <w:tmpl w:val="CE121AF0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CD0DA8"/>
    <w:multiLevelType w:val="hybridMultilevel"/>
    <w:tmpl w:val="3B14B79C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221AF"/>
    <w:multiLevelType w:val="hybridMultilevel"/>
    <w:tmpl w:val="E496F1C4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F220D1"/>
    <w:multiLevelType w:val="hybridMultilevel"/>
    <w:tmpl w:val="53A2C9BE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884EC3"/>
    <w:multiLevelType w:val="hybridMultilevel"/>
    <w:tmpl w:val="26C0FB1E"/>
    <w:lvl w:ilvl="0" w:tplc="1CA64C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7464B"/>
    <w:multiLevelType w:val="hybridMultilevel"/>
    <w:tmpl w:val="1C683BDC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4B48B5"/>
    <w:multiLevelType w:val="hybridMultilevel"/>
    <w:tmpl w:val="0F520F1A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B4D751A"/>
    <w:multiLevelType w:val="hybridMultilevel"/>
    <w:tmpl w:val="575AA4B8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CD5731C"/>
    <w:multiLevelType w:val="hybridMultilevel"/>
    <w:tmpl w:val="869A4F9C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121504"/>
    <w:multiLevelType w:val="hybridMultilevel"/>
    <w:tmpl w:val="BA3AFA5C"/>
    <w:lvl w:ilvl="0" w:tplc="985A3E06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F71BD"/>
    <w:multiLevelType w:val="hybridMultilevel"/>
    <w:tmpl w:val="573272AE"/>
    <w:lvl w:ilvl="0" w:tplc="985A3E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8C"/>
    <w:rsid w:val="00041D6D"/>
    <w:rsid w:val="001B6892"/>
    <w:rsid w:val="0037701F"/>
    <w:rsid w:val="00697096"/>
    <w:rsid w:val="006E0532"/>
    <w:rsid w:val="00B3248C"/>
    <w:rsid w:val="00C130DC"/>
    <w:rsid w:val="00CE36C0"/>
    <w:rsid w:val="00DC27C3"/>
    <w:rsid w:val="00EC65CC"/>
    <w:rsid w:val="00ED18FD"/>
    <w:rsid w:val="00F63D8D"/>
    <w:rsid w:val="00FB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8A43"/>
  <w15:chartTrackingRefBased/>
  <w15:docId w15:val="{39DCBDE5-1D0E-4E44-8DE2-D6B9AEA4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B689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1B68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B689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221006D63F246B3B35DC90B30A5E9A81B1649605DC5A6F0A5D8C9AFC0E490B42FBF0B964BD0ABCB4B81E1v6G8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MOB&amp;n=248375&amp;dst=100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02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MOB&amp;n=248375&amp;dst=10001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71D9BA65976679AB12408AB9148B3E9AA2ED31D16AF5FA9BE31BBB9PFK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4536</Words>
  <Characters>25861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USER-SOVDEP-02</dc:creator>
  <cp:keywords/>
  <dc:description/>
  <cp:lastModifiedBy>USER-SOVDEP-02</cp:lastModifiedBy>
  <cp:revision>11</cp:revision>
  <dcterms:created xsi:type="dcterms:W3CDTF">2025-02-13T06:54:00Z</dcterms:created>
  <dcterms:modified xsi:type="dcterms:W3CDTF">2025-02-14T07:20:00Z</dcterms:modified>
</cp:coreProperties>
</file>