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95" w:type="dxa"/>
        <w:tblInd w:w="60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5"/>
        <w:gridCol w:w="5730"/>
      </w:tblGrid>
      <w:tr w:rsidR="00BD1093" w:rsidRPr="00171438" w:rsidTr="005A6D75">
        <w:tc>
          <w:tcPr>
            <w:tcW w:w="3465" w:type="dxa"/>
          </w:tcPr>
          <w:p w:rsidR="00BD1093" w:rsidRPr="00171438" w:rsidRDefault="002730D2" w:rsidP="002C7F06">
            <w:pPr>
              <w:widowControl w:val="0"/>
              <w:suppressAutoHyphens/>
              <w:spacing w:before="240" w:after="60"/>
              <w:outlineLvl w:val="0"/>
              <w:rPr>
                <w:b/>
                <w:kern w:val="28"/>
                <w:sz w:val="22"/>
                <w:szCs w:val="20"/>
              </w:rPr>
            </w:pPr>
            <w:r>
              <w:rPr>
                <w:rFonts w:eastAsia="Calibri"/>
                <w:lang w:eastAsia="en-US"/>
              </w:rPr>
              <w:t xml:space="preserve">Первый </w:t>
            </w:r>
            <w:r w:rsidR="00BD1093">
              <w:rPr>
                <w:rFonts w:eastAsia="Calibri"/>
                <w:lang w:eastAsia="en-US"/>
              </w:rPr>
              <w:tab/>
            </w:r>
          </w:p>
        </w:tc>
        <w:tc>
          <w:tcPr>
            <w:tcW w:w="5730" w:type="dxa"/>
          </w:tcPr>
          <w:p w:rsidR="00BD1093" w:rsidRPr="00171438" w:rsidRDefault="00BD1093" w:rsidP="002C7F06">
            <w:pPr>
              <w:widowControl w:val="0"/>
              <w:suppressAutoHyphens/>
              <w:outlineLvl w:val="2"/>
              <w:rPr>
                <w:b/>
                <w:sz w:val="22"/>
                <w:szCs w:val="20"/>
              </w:rPr>
            </w:pPr>
            <w:r w:rsidRPr="00171438">
              <w:rPr>
                <w:b/>
                <w:sz w:val="22"/>
                <w:szCs w:val="20"/>
              </w:rPr>
              <w:t>ФИНАНСОВЫЙ ОТЧЕТ</w:t>
            </w:r>
          </w:p>
        </w:tc>
      </w:tr>
      <w:tr w:rsidR="00BD1093" w:rsidRPr="00171438" w:rsidTr="005A6D75">
        <w:tc>
          <w:tcPr>
            <w:tcW w:w="3465" w:type="dxa"/>
            <w:tcBorders>
              <w:top w:val="single" w:sz="4" w:space="0" w:color="auto"/>
            </w:tcBorders>
          </w:tcPr>
          <w:p w:rsidR="00BD1093" w:rsidRPr="00171438" w:rsidRDefault="00BD1093" w:rsidP="002C7F06">
            <w:pPr>
              <w:widowControl w:val="0"/>
              <w:suppressAutoHyphens/>
              <w:spacing w:after="200" w:line="276" w:lineRule="auto"/>
              <w:jc w:val="center"/>
              <w:rPr>
                <w:rFonts w:eastAsia="Calibri"/>
                <w:bCs/>
                <w:sz w:val="20"/>
                <w:szCs w:val="22"/>
                <w:lang w:eastAsia="en-US"/>
              </w:rPr>
            </w:pPr>
            <w:r w:rsidRPr="00171438">
              <w:rPr>
                <w:rFonts w:eastAsia="Calibri"/>
                <w:bCs/>
                <w:sz w:val="20"/>
                <w:szCs w:val="22"/>
                <w:lang w:eastAsia="en-US"/>
              </w:rPr>
              <w:t>(первый, итоговый)</w:t>
            </w:r>
          </w:p>
        </w:tc>
        <w:tc>
          <w:tcPr>
            <w:tcW w:w="5730" w:type="dxa"/>
          </w:tcPr>
          <w:p w:rsidR="00BD1093" w:rsidRPr="00171438" w:rsidRDefault="00BD1093" w:rsidP="002C7F06">
            <w:pPr>
              <w:widowControl w:val="0"/>
              <w:suppressAutoHyphens/>
              <w:spacing w:after="200" w:line="276" w:lineRule="auto"/>
              <w:jc w:val="center"/>
              <w:rPr>
                <w:rFonts w:eastAsia="Calibri"/>
                <w:sz w:val="16"/>
                <w:szCs w:val="22"/>
                <w:lang w:eastAsia="en-US"/>
              </w:rPr>
            </w:pPr>
          </w:p>
        </w:tc>
      </w:tr>
    </w:tbl>
    <w:p w:rsidR="005A6D75" w:rsidRDefault="00BD1093" w:rsidP="00BD1093">
      <w:pPr>
        <w:jc w:val="center"/>
        <w:rPr>
          <w:rFonts w:eastAsia="Calibri"/>
          <w:b/>
          <w:lang w:eastAsia="en-US"/>
        </w:rPr>
      </w:pPr>
      <w:r w:rsidRPr="00171438">
        <w:rPr>
          <w:rFonts w:eastAsia="Calibri"/>
          <w:b/>
          <w:lang w:eastAsia="en-US"/>
        </w:rPr>
        <w:t xml:space="preserve">о поступлении и расходовании средств избирательного фонда кандидата, избирательного </w:t>
      </w:r>
    </w:p>
    <w:p w:rsidR="00BD1093" w:rsidRPr="00171438" w:rsidRDefault="00BD1093" w:rsidP="00BD1093">
      <w:pPr>
        <w:jc w:val="center"/>
        <w:rPr>
          <w:rFonts w:eastAsia="Calibri"/>
          <w:b/>
          <w:bCs/>
          <w:lang w:eastAsia="en-US"/>
        </w:rPr>
      </w:pPr>
      <w:r w:rsidRPr="00171438">
        <w:rPr>
          <w:rFonts w:eastAsia="Calibri"/>
          <w:b/>
          <w:lang w:eastAsia="en-US"/>
        </w:rPr>
        <w:t xml:space="preserve">объединения </w:t>
      </w:r>
      <w:r w:rsidRPr="00171438">
        <w:rPr>
          <w:rFonts w:eastAsia="Calibri"/>
          <w:b/>
          <w:bCs/>
          <w:lang w:eastAsia="en-US"/>
        </w:rPr>
        <w:t xml:space="preserve">при проведении </w:t>
      </w:r>
      <w:r w:rsidRPr="00171438">
        <w:rPr>
          <w:rFonts w:eastAsia="Calibri"/>
          <w:b/>
          <w:lang w:eastAsia="en-US"/>
        </w:rPr>
        <w:t xml:space="preserve">выборов </w:t>
      </w:r>
      <w:r w:rsidR="006977D8">
        <w:rPr>
          <w:rFonts w:eastAsia="Calibri"/>
          <w:b/>
          <w:lang w:eastAsia="en-US"/>
        </w:rPr>
        <w:t>депутатов Совета депутатов Рузского городского округа Московской области</w:t>
      </w:r>
      <w:bookmarkStart w:id="0" w:name="_GoBack"/>
      <w:bookmarkEnd w:id="0"/>
    </w:p>
    <w:p w:rsidR="00BD1093" w:rsidRPr="00171438" w:rsidRDefault="00BD1093" w:rsidP="00BD1093">
      <w:pPr>
        <w:widowControl w:val="0"/>
        <w:suppressAutoHyphens/>
        <w:spacing w:before="120" w:after="120"/>
        <w:rPr>
          <w:b/>
          <w:lang w:eastAsia="x-none"/>
        </w:rPr>
      </w:pPr>
    </w:p>
    <w:tbl>
      <w:tblPr>
        <w:tblW w:w="9931" w:type="dxa"/>
        <w:tblInd w:w="6852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31"/>
      </w:tblGrid>
      <w:tr w:rsidR="00BD1093" w:rsidRPr="00171438" w:rsidTr="005A6D75">
        <w:tc>
          <w:tcPr>
            <w:tcW w:w="9931" w:type="dxa"/>
            <w:vAlign w:val="center"/>
          </w:tcPr>
          <w:p w:rsidR="00BD1093" w:rsidRPr="00DC1E79" w:rsidRDefault="00DC1E79" w:rsidP="005A6D75">
            <w:pPr>
              <w:widowControl w:val="0"/>
              <w:suppressAutoHyphens/>
              <w:spacing w:line="276" w:lineRule="auto"/>
              <w:jc w:val="center"/>
              <w:rPr>
                <w:rFonts w:eastAsia="Calibri"/>
              </w:rPr>
            </w:pPr>
            <w:r w:rsidRPr="00DC1E79">
              <w:rPr>
                <w:rFonts w:eastAsia="Calibri"/>
              </w:rPr>
              <w:t xml:space="preserve">Региональное отделение </w:t>
            </w:r>
            <w:r w:rsidRPr="00DC1E79">
              <w:t>Социалистической политической партии «</w:t>
            </w:r>
            <w:r w:rsidRPr="00DC1E79">
              <w:rPr>
                <w:caps/>
              </w:rPr>
              <w:t>справедливая Россия – патриоты за правду</w:t>
            </w:r>
            <w:r w:rsidRPr="00DC1E79">
              <w:t>»</w:t>
            </w:r>
            <w:r>
              <w:t xml:space="preserve"> в М</w:t>
            </w:r>
            <w:r w:rsidR="002C7F06">
              <w:t>осковской области</w:t>
            </w:r>
          </w:p>
        </w:tc>
      </w:tr>
      <w:tr w:rsidR="00BD1093" w:rsidRPr="00171438" w:rsidTr="005A6D75">
        <w:tc>
          <w:tcPr>
            <w:tcW w:w="9931" w:type="dxa"/>
            <w:vAlign w:val="center"/>
          </w:tcPr>
          <w:p w:rsidR="00BD1093" w:rsidRPr="00171438" w:rsidRDefault="00BD1093" w:rsidP="005A6D75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71438">
              <w:rPr>
                <w:rFonts w:eastAsia="Calibri"/>
                <w:sz w:val="20"/>
                <w:szCs w:val="20"/>
                <w:lang w:eastAsia="en-US"/>
              </w:rPr>
              <w:t>(ФИО кандидата (наименование избирательного объединения)</w:t>
            </w:r>
          </w:p>
        </w:tc>
      </w:tr>
      <w:tr w:rsidR="00BD1093" w:rsidRPr="00171438" w:rsidTr="005A6D75">
        <w:tc>
          <w:tcPr>
            <w:tcW w:w="9931" w:type="dxa"/>
            <w:vAlign w:val="center"/>
          </w:tcPr>
          <w:p w:rsidR="002730D2" w:rsidRDefault="002730D2" w:rsidP="005A6D75">
            <w:pPr>
              <w:pStyle w:val="ConsPlusNonformat"/>
              <w:jc w:val="center"/>
              <w:rPr>
                <w:rStyle w:val="FontStyle23"/>
                <w:sz w:val="21"/>
                <w:szCs w:val="21"/>
              </w:rPr>
            </w:pPr>
          </w:p>
          <w:p w:rsidR="00BD1093" w:rsidRPr="002730D2" w:rsidRDefault="002730D2" w:rsidP="005A6D75">
            <w:pPr>
              <w:pStyle w:val="ConsPlusNonforma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730D2">
              <w:rPr>
                <w:rStyle w:val="FontStyle23"/>
                <w:sz w:val="21"/>
                <w:szCs w:val="21"/>
              </w:rPr>
              <w:t>дополнительный офис ПАО Сбербанк №9040/02000, Московская обл., г. Руза, ул. Социалистическая, д. 29</w:t>
            </w:r>
          </w:p>
        </w:tc>
      </w:tr>
      <w:tr w:rsidR="00BD1093" w:rsidRPr="00171438" w:rsidTr="005A6D75">
        <w:tc>
          <w:tcPr>
            <w:tcW w:w="9931" w:type="dxa"/>
            <w:vAlign w:val="center"/>
          </w:tcPr>
          <w:p w:rsidR="002730D2" w:rsidRPr="00DC1E79" w:rsidRDefault="00BD1093" w:rsidP="005A6D75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71438">
              <w:rPr>
                <w:rFonts w:eastAsia="Calibri"/>
                <w:sz w:val="20"/>
                <w:szCs w:val="20"/>
                <w:lang w:eastAsia="en-US"/>
              </w:rPr>
              <w:t>(наименование и адрес филиала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ПАО</w:t>
            </w:r>
            <w:r w:rsidRPr="00171438">
              <w:rPr>
                <w:rFonts w:eastAsia="Calibri"/>
                <w:sz w:val="20"/>
                <w:szCs w:val="20"/>
                <w:lang w:eastAsia="en-US"/>
              </w:rPr>
              <w:t xml:space="preserve"> Сбербанк</w:t>
            </w:r>
            <w:r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</w:tbl>
    <w:p w:rsidR="00BD1093" w:rsidRPr="00171438" w:rsidRDefault="00BD1093" w:rsidP="00BD1093">
      <w:pPr>
        <w:widowControl w:val="0"/>
        <w:suppressAutoHyphens/>
        <w:rPr>
          <w:rFonts w:eastAsia="Calibri"/>
          <w:sz w:val="20"/>
          <w:szCs w:val="20"/>
          <w:lang w:eastAsia="en-US"/>
        </w:rPr>
      </w:pPr>
    </w:p>
    <w:p w:rsidR="00BD1093" w:rsidRPr="00171438" w:rsidRDefault="00BD1093" w:rsidP="00BD1093">
      <w:pPr>
        <w:widowControl w:val="0"/>
        <w:suppressAutoHyphens/>
        <w:rPr>
          <w:rFonts w:eastAsia="Calibri"/>
          <w:sz w:val="22"/>
          <w:szCs w:val="22"/>
          <w:lang w:eastAsia="en-US"/>
        </w:rPr>
      </w:pPr>
    </w:p>
    <w:tbl>
      <w:tblPr>
        <w:tblW w:w="22645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4076"/>
        <w:gridCol w:w="851"/>
        <w:gridCol w:w="850"/>
        <w:gridCol w:w="851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709"/>
        <w:gridCol w:w="851"/>
        <w:gridCol w:w="850"/>
        <w:gridCol w:w="850"/>
      </w:tblGrid>
      <w:tr w:rsidR="005A6D75" w:rsidRPr="005A6D75" w:rsidTr="005A6D75">
        <w:trPr>
          <w:cantSplit/>
          <w:tblHeader/>
        </w:trPr>
        <w:tc>
          <w:tcPr>
            <w:tcW w:w="4785" w:type="dxa"/>
            <w:gridSpan w:val="2"/>
            <w:vMerge w:val="restart"/>
            <w:vAlign w:val="center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Строка финансового отчета</w:t>
            </w:r>
          </w:p>
        </w:tc>
        <w:tc>
          <w:tcPr>
            <w:tcW w:w="2552" w:type="dxa"/>
            <w:gridSpan w:val="3"/>
            <w:vAlign w:val="center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rFonts w:eastAsia="Calibri"/>
                <w:sz w:val="22"/>
              </w:rPr>
              <w:t xml:space="preserve">Региональное отделение </w:t>
            </w:r>
            <w:r w:rsidRPr="005A6D75">
              <w:rPr>
                <w:sz w:val="22"/>
              </w:rPr>
              <w:t>Социалистической политической партии «</w:t>
            </w:r>
            <w:r w:rsidRPr="005A6D75">
              <w:rPr>
                <w:caps/>
                <w:sz w:val="22"/>
              </w:rPr>
              <w:t>справедливая Россия – патриоты за правду</w:t>
            </w:r>
            <w:r w:rsidRPr="005A6D75">
              <w:rPr>
                <w:sz w:val="22"/>
              </w:rPr>
              <w:t>» в Московской области</w:t>
            </w:r>
          </w:p>
        </w:tc>
        <w:tc>
          <w:tcPr>
            <w:tcW w:w="2693" w:type="dxa"/>
            <w:gridSpan w:val="3"/>
            <w:vAlign w:val="center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Чубенко Алексей Николаевич</w:t>
            </w:r>
          </w:p>
        </w:tc>
        <w:tc>
          <w:tcPr>
            <w:tcW w:w="2551" w:type="dxa"/>
            <w:gridSpan w:val="3"/>
            <w:vAlign w:val="center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Сорокин Андрей Валентинович</w:t>
            </w:r>
          </w:p>
        </w:tc>
        <w:tc>
          <w:tcPr>
            <w:tcW w:w="2552" w:type="dxa"/>
            <w:gridSpan w:val="3"/>
            <w:vAlign w:val="center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proofErr w:type="spellStart"/>
            <w:r w:rsidRPr="005A6D75">
              <w:rPr>
                <w:snapToGrid w:val="0"/>
                <w:sz w:val="22"/>
              </w:rPr>
              <w:t>Дедюжев</w:t>
            </w:r>
            <w:proofErr w:type="spellEnd"/>
            <w:r w:rsidRPr="005A6D75">
              <w:rPr>
                <w:snapToGrid w:val="0"/>
                <w:sz w:val="22"/>
              </w:rPr>
              <w:t xml:space="preserve"> Денис Игоревич</w:t>
            </w:r>
          </w:p>
        </w:tc>
        <w:tc>
          <w:tcPr>
            <w:tcW w:w="2551" w:type="dxa"/>
            <w:gridSpan w:val="3"/>
            <w:vAlign w:val="center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Хохлов Сергей Алексеевич</w:t>
            </w:r>
          </w:p>
        </w:tc>
        <w:tc>
          <w:tcPr>
            <w:tcW w:w="2410" w:type="dxa"/>
            <w:gridSpan w:val="3"/>
            <w:vAlign w:val="center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proofErr w:type="spellStart"/>
            <w:r w:rsidRPr="005A6D75">
              <w:rPr>
                <w:snapToGrid w:val="0"/>
                <w:sz w:val="22"/>
              </w:rPr>
              <w:t>Щемелева</w:t>
            </w:r>
            <w:proofErr w:type="spellEnd"/>
            <w:r w:rsidRPr="005A6D75">
              <w:rPr>
                <w:snapToGrid w:val="0"/>
                <w:sz w:val="22"/>
              </w:rPr>
              <w:t xml:space="preserve"> Валентина Анатольевна</w:t>
            </w:r>
          </w:p>
        </w:tc>
        <w:tc>
          <w:tcPr>
            <w:tcW w:w="2551" w:type="dxa"/>
            <w:gridSpan w:val="3"/>
            <w:vAlign w:val="center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Максимов Тимофей Андреевич</w:t>
            </w:r>
          </w:p>
        </w:tc>
      </w:tr>
      <w:tr w:rsidR="005A6D75" w:rsidRPr="005A6D75" w:rsidTr="005A6D75">
        <w:trPr>
          <w:cantSplit/>
          <w:tblHeader/>
        </w:trPr>
        <w:tc>
          <w:tcPr>
            <w:tcW w:w="4785" w:type="dxa"/>
            <w:gridSpan w:val="2"/>
            <w:vMerge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Шифр строки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Сумма, руб.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Примечание</w:t>
            </w: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Шифр строки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Сумма, руб.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Примечание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Шифр строки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Сумма, руб.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Примечание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Шифр строки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Сумма, руб.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Примечание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Шифр строки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Сумма, руб.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Примечание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Шифр строки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Сумма, руб.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Примечание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Шифр строки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Сумма, руб.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Примечание</w:t>
            </w:r>
          </w:p>
        </w:tc>
      </w:tr>
      <w:tr w:rsidR="002C7F06" w:rsidRPr="005A6D75" w:rsidTr="005A6D75">
        <w:trPr>
          <w:cantSplit/>
          <w:trHeight w:val="297"/>
          <w:tblHeader/>
        </w:trPr>
        <w:tc>
          <w:tcPr>
            <w:tcW w:w="4785" w:type="dxa"/>
            <w:gridSpan w:val="2"/>
          </w:tcPr>
          <w:p w:rsidR="002C7F06" w:rsidRPr="005A6D75" w:rsidRDefault="002C7F06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</w:t>
            </w: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</w:t>
            </w: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</w:t>
            </w:r>
          </w:p>
        </w:tc>
        <w:tc>
          <w:tcPr>
            <w:tcW w:w="992" w:type="dxa"/>
          </w:tcPr>
          <w:p w:rsidR="002C7F06" w:rsidRPr="005A6D75" w:rsidRDefault="005A6D75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</w:t>
            </w:r>
          </w:p>
        </w:tc>
        <w:tc>
          <w:tcPr>
            <w:tcW w:w="850" w:type="dxa"/>
          </w:tcPr>
          <w:p w:rsidR="002C7F06" w:rsidRPr="005A6D75" w:rsidRDefault="005A6D75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</w:t>
            </w:r>
          </w:p>
        </w:tc>
        <w:tc>
          <w:tcPr>
            <w:tcW w:w="851" w:type="dxa"/>
          </w:tcPr>
          <w:p w:rsidR="002C7F06" w:rsidRPr="005A6D75" w:rsidRDefault="005A6D75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</w:t>
            </w:r>
          </w:p>
        </w:tc>
        <w:tc>
          <w:tcPr>
            <w:tcW w:w="850" w:type="dxa"/>
          </w:tcPr>
          <w:p w:rsidR="002C7F06" w:rsidRPr="005A6D75" w:rsidRDefault="005A6D75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</w:t>
            </w:r>
          </w:p>
        </w:tc>
        <w:tc>
          <w:tcPr>
            <w:tcW w:w="851" w:type="dxa"/>
          </w:tcPr>
          <w:p w:rsidR="002C7F06" w:rsidRPr="005A6D75" w:rsidRDefault="005A6D75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</w:t>
            </w:r>
          </w:p>
        </w:tc>
        <w:tc>
          <w:tcPr>
            <w:tcW w:w="850" w:type="dxa"/>
          </w:tcPr>
          <w:p w:rsidR="002C7F06" w:rsidRPr="005A6D75" w:rsidRDefault="005A6D75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</w:t>
            </w:r>
          </w:p>
        </w:tc>
        <w:tc>
          <w:tcPr>
            <w:tcW w:w="851" w:type="dxa"/>
          </w:tcPr>
          <w:p w:rsidR="002C7F06" w:rsidRPr="005A6D75" w:rsidRDefault="005A6D75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11</w:t>
            </w:r>
          </w:p>
        </w:tc>
        <w:tc>
          <w:tcPr>
            <w:tcW w:w="850" w:type="dxa"/>
          </w:tcPr>
          <w:p w:rsidR="002C7F06" w:rsidRPr="005A6D75" w:rsidRDefault="005A6D75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</w:t>
            </w:r>
          </w:p>
        </w:tc>
        <w:tc>
          <w:tcPr>
            <w:tcW w:w="851" w:type="dxa"/>
          </w:tcPr>
          <w:p w:rsidR="002C7F06" w:rsidRPr="005A6D75" w:rsidRDefault="005A6D75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</w:t>
            </w:r>
          </w:p>
        </w:tc>
        <w:tc>
          <w:tcPr>
            <w:tcW w:w="850" w:type="dxa"/>
          </w:tcPr>
          <w:p w:rsidR="002C7F06" w:rsidRPr="005A6D75" w:rsidRDefault="005A6D75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14</w:t>
            </w:r>
          </w:p>
        </w:tc>
        <w:tc>
          <w:tcPr>
            <w:tcW w:w="851" w:type="dxa"/>
          </w:tcPr>
          <w:p w:rsidR="002C7F06" w:rsidRPr="005A6D75" w:rsidRDefault="005A6D75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15</w:t>
            </w:r>
          </w:p>
        </w:tc>
        <w:tc>
          <w:tcPr>
            <w:tcW w:w="850" w:type="dxa"/>
          </w:tcPr>
          <w:p w:rsidR="002C7F06" w:rsidRPr="005A6D75" w:rsidRDefault="005A6D75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16</w:t>
            </w:r>
          </w:p>
        </w:tc>
        <w:tc>
          <w:tcPr>
            <w:tcW w:w="851" w:type="dxa"/>
          </w:tcPr>
          <w:p w:rsidR="002C7F06" w:rsidRPr="005A6D75" w:rsidRDefault="005A6D75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17</w:t>
            </w:r>
          </w:p>
        </w:tc>
        <w:tc>
          <w:tcPr>
            <w:tcW w:w="850" w:type="dxa"/>
          </w:tcPr>
          <w:p w:rsidR="002C7F06" w:rsidRPr="005A6D75" w:rsidRDefault="005A6D75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18</w:t>
            </w:r>
          </w:p>
        </w:tc>
        <w:tc>
          <w:tcPr>
            <w:tcW w:w="709" w:type="dxa"/>
          </w:tcPr>
          <w:p w:rsidR="002C7F06" w:rsidRPr="005A6D75" w:rsidRDefault="005A6D75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19</w:t>
            </w:r>
          </w:p>
        </w:tc>
        <w:tc>
          <w:tcPr>
            <w:tcW w:w="851" w:type="dxa"/>
          </w:tcPr>
          <w:p w:rsidR="002C7F06" w:rsidRPr="005A6D75" w:rsidRDefault="005A6D75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</w:t>
            </w:r>
          </w:p>
        </w:tc>
        <w:tc>
          <w:tcPr>
            <w:tcW w:w="850" w:type="dxa"/>
          </w:tcPr>
          <w:p w:rsidR="002C7F06" w:rsidRPr="005A6D75" w:rsidRDefault="005A6D75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21</w:t>
            </w:r>
          </w:p>
        </w:tc>
        <w:tc>
          <w:tcPr>
            <w:tcW w:w="850" w:type="dxa"/>
          </w:tcPr>
          <w:p w:rsidR="002C7F06" w:rsidRPr="005A6D75" w:rsidRDefault="005A6D75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22</w:t>
            </w: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Поступило средств в избирательный фонд, всего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</w:tr>
      <w:tr w:rsidR="002C7F06" w:rsidRPr="005A6D75" w:rsidTr="005A6D75">
        <w:trPr>
          <w:cantSplit/>
        </w:trPr>
        <w:tc>
          <w:tcPr>
            <w:tcW w:w="709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в том числе</w:t>
            </w: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709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1.1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2C7F06" w:rsidRPr="005A6D75" w:rsidTr="005A6D75">
        <w:trPr>
          <w:cantSplit/>
        </w:trPr>
        <w:tc>
          <w:tcPr>
            <w:tcW w:w="709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из них</w:t>
            </w: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709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1.1.1</w:t>
            </w:r>
          </w:p>
        </w:tc>
        <w:tc>
          <w:tcPr>
            <w:tcW w:w="4076" w:type="dxa"/>
            <w:vAlign w:val="center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Собственные средства кандидата/ избирательного объединения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1.1.2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1.1.3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Добровольные пожертвования гражданина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1.1.4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Добровольные пожертвования юридического лица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1.2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Поступило средств с нарушением установленного порядка, попадающих под действие ч. 6 ст. 49 Закона Московской области от 04.06.2013 № 46/2013-ОЗ «О муниципальных выборах в Московской области»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2C7F06" w:rsidRPr="005A6D75" w:rsidTr="005A6D75">
        <w:trPr>
          <w:cantSplit/>
        </w:trPr>
        <w:tc>
          <w:tcPr>
            <w:tcW w:w="709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из них</w:t>
            </w: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709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1.2.1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Собственные средства кандидата/ избирательного объединения/средства, выделенные кандидату выдвинувшим его избирательным объединением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1.2.2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Средства гражданина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1.2.3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Средства юридического лица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Возвращено денежных средств из избирательного фонда, всего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110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110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110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110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110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110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110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</w:tr>
      <w:tr w:rsidR="002C7F06" w:rsidRPr="005A6D75" w:rsidTr="005A6D75">
        <w:trPr>
          <w:cantSplit/>
        </w:trPr>
        <w:tc>
          <w:tcPr>
            <w:tcW w:w="709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в том числе</w:t>
            </w: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2C7F06" w:rsidRPr="005A6D75" w:rsidRDefault="002C7F06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709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2.1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Перечислено в доход бюджета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2.2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2C7F06" w:rsidRPr="005A6D75" w:rsidTr="005A6D75">
        <w:trPr>
          <w:cantSplit/>
        </w:trPr>
        <w:tc>
          <w:tcPr>
            <w:tcW w:w="709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из них</w:t>
            </w: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2C7F06" w:rsidRPr="005A6D75" w:rsidRDefault="002C7F06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709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2.2.1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140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140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140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140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140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140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140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2.2.2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150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150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150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150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150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150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150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2.2.3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Средств, поступивших с превышением предельного размера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160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160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160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160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160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160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160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2.3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170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170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170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170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170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170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170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Израсходовано средств, всего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180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180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180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180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180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180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180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</w:tr>
      <w:tr w:rsidR="002C7F06" w:rsidRPr="005A6D75" w:rsidTr="005A6D75">
        <w:trPr>
          <w:cantSplit/>
        </w:trPr>
        <w:tc>
          <w:tcPr>
            <w:tcW w:w="709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в том числе</w:t>
            </w: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2C7F06" w:rsidRPr="005A6D75" w:rsidRDefault="002C7F06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709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2C7F06" w:rsidRPr="005A6D75" w:rsidRDefault="002C7F06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3.1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 xml:space="preserve">На организацию сбора подписей 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190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190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190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190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190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190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190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3.1.1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Из них на оплату труда лиц, привлекаемых для сбора подписей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3.2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предвыборную агитацию через организации телерадиовещания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210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210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210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210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210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210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210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3.3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220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220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220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220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220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220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220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3.4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предвыборную агитацию через сетевые издания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230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230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230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230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230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230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230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3.5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240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240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240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240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240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240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240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3.6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проведение публичных мероприятий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250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250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250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250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250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250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250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3.7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260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260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260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260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260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260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260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3.8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оплату других работ (услуг), выполненных (оказанных) юридическими лицами или гражданами России по договорам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270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270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270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270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270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270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270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3.9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280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280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280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280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280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280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280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  <w:vertAlign w:val="superscript"/>
              </w:rPr>
            </w:pPr>
            <w:r w:rsidRPr="005A6D75">
              <w:rPr>
                <w:b/>
                <w:snapToGrid w:val="0"/>
                <w:sz w:val="22"/>
              </w:rPr>
              <w:t>4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  <w:vertAlign w:val="superscript"/>
              </w:rPr>
            </w:pPr>
            <w:r w:rsidRPr="005A6D75">
              <w:rPr>
                <w:b/>
                <w:snapToGrid w:val="0"/>
                <w:sz w:val="22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средствам*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290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290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290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290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290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290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290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</w:tr>
      <w:tr w:rsidR="005A6D75" w:rsidRPr="005A6D75" w:rsidTr="005A6D75">
        <w:trPr>
          <w:cantSplit/>
          <w:trHeight w:val="653"/>
        </w:trPr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5</w:t>
            </w:r>
          </w:p>
        </w:tc>
        <w:tc>
          <w:tcPr>
            <w:tcW w:w="4076" w:type="dxa"/>
          </w:tcPr>
          <w:p w:rsidR="005A6D75" w:rsidRPr="005A6D75" w:rsidRDefault="005A6D75" w:rsidP="005A6D75">
            <w:pPr>
              <w:widowControl w:val="0"/>
              <w:tabs>
                <w:tab w:val="right" w:pos="6603"/>
              </w:tabs>
              <w:suppressAutoHyphens/>
              <w:jc w:val="both"/>
              <w:rPr>
                <w:b/>
                <w:smallCaps/>
                <w:snapToGrid w:val="0"/>
                <w:sz w:val="22"/>
                <w:vertAlign w:val="subscript"/>
              </w:rPr>
            </w:pPr>
            <w:r w:rsidRPr="005A6D75">
              <w:rPr>
                <w:b/>
                <w:snapToGrid w:val="0"/>
                <w:sz w:val="22"/>
              </w:rPr>
              <w:t xml:space="preserve">Остаток средств фонда на дату сдачи отчета </w:t>
            </w:r>
            <w:r w:rsidRPr="005A6D75">
              <w:rPr>
                <w:b/>
                <w:snapToGrid w:val="0"/>
                <w:sz w:val="22"/>
                <w:szCs w:val="20"/>
              </w:rPr>
              <w:t>(</w:t>
            </w:r>
            <w:r w:rsidRPr="005A6D75">
              <w:rPr>
                <w:b/>
                <w:snapToGrid w:val="0"/>
                <w:sz w:val="22"/>
              </w:rPr>
              <w:t xml:space="preserve">заверяется банковской </w:t>
            </w:r>
            <w:proofErr w:type="gramStart"/>
            <w:r w:rsidRPr="005A6D75">
              <w:rPr>
                <w:b/>
                <w:snapToGrid w:val="0"/>
                <w:sz w:val="22"/>
              </w:rPr>
              <w:t>справкой</w:t>
            </w:r>
            <w:r w:rsidRPr="005A6D75">
              <w:rPr>
                <w:b/>
                <w:snapToGrid w:val="0"/>
                <w:sz w:val="22"/>
                <w:szCs w:val="20"/>
              </w:rPr>
              <w:t>)*</w:t>
            </w:r>
            <w:proofErr w:type="gramEnd"/>
            <w:r w:rsidRPr="005A6D75">
              <w:rPr>
                <w:b/>
                <w:snapToGrid w:val="0"/>
                <w:sz w:val="22"/>
                <w:szCs w:val="20"/>
              </w:rPr>
              <w:t>*</w:t>
            </w:r>
            <w:r w:rsidRPr="005A6D75">
              <w:rPr>
                <w:b/>
                <w:snapToGrid w:val="0"/>
                <w:sz w:val="22"/>
              </w:rPr>
              <w:tab/>
            </w:r>
            <w:r w:rsidRPr="005A6D75">
              <w:rPr>
                <w:b/>
                <w:smallCaps/>
                <w:snapToGrid w:val="0"/>
                <w:sz w:val="22"/>
                <w:vertAlign w:val="subscript"/>
              </w:rPr>
              <w:t>(стр. 2=</w:t>
            </w:r>
          </w:p>
          <w:p w:rsidR="005A6D75" w:rsidRPr="005A6D75" w:rsidRDefault="005A6D75" w:rsidP="005A6D75">
            <w:pPr>
              <w:widowControl w:val="0"/>
              <w:tabs>
                <w:tab w:val="right" w:pos="6603"/>
              </w:tabs>
              <w:suppressAutoHyphens/>
              <w:jc w:val="both"/>
              <w:rPr>
                <w:b/>
                <w:snapToGrid w:val="0"/>
                <w:sz w:val="22"/>
                <w:vertAlign w:val="superscript"/>
              </w:rPr>
            </w:pPr>
            <w:r w:rsidRPr="005A6D75">
              <w:rPr>
                <w:b/>
                <w:smallCaps/>
                <w:snapToGrid w:val="0"/>
                <w:sz w:val="22"/>
                <w:vertAlign w:val="subscript"/>
              </w:rPr>
              <w:t>стр.300=стр.10-стр.110-стр.180-стр.290)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300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300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300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300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300</w:t>
            </w: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300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709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300</w:t>
            </w: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5A6D75" w:rsidRPr="005A6D75" w:rsidRDefault="005A6D75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</w:tr>
    </w:tbl>
    <w:p w:rsidR="00C013C6" w:rsidRPr="00BD1093" w:rsidRDefault="00C013C6" w:rsidP="00DC1E79">
      <w:pPr>
        <w:widowControl w:val="0"/>
        <w:suppressAutoHyphens/>
        <w:spacing w:before="120"/>
        <w:ind w:left="-142" w:firstLine="862"/>
        <w:jc w:val="both"/>
        <w:rPr>
          <w:rFonts w:ascii="Calibri" w:eastAsia="Calibri" w:hAnsi="Calibri"/>
          <w:sz w:val="22"/>
          <w:szCs w:val="22"/>
          <w:lang w:eastAsia="en-US"/>
        </w:rPr>
      </w:pPr>
    </w:p>
    <w:sectPr w:rsidR="00C013C6" w:rsidRPr="00BD1093" w:rsidSect="00AA4302">
      <w:pgSz w:w="23811" w:h="16838" w:orient="landscape" w:code="8"/>
      <w:pgMar w:top="568" w:right="567" w:bottom="426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159"/>
    <w:rsid w:val="00241B65"/>
    <w:rsid w:val="002730D2"/>
    <w:rsid w:val="002C7F06"/>
    <w:rsid w:val="00341F96"/>
    <w:rsid w:val="00395DD3"/>
    <w:rsid w:val="005351ED"/>
    <w:rsid w:val="005A6D75"/>
    <w:rsid w:val="006977D8"/>
    <w:rsid w:val="00AA4302"/>
    <w:rsid w:val="00AE2159"/>
    <w:rsid w:val="00BD1093"/>
    <w:rsid w:val="00C013C6"/>
    <w:rsid w:val="00D46C08"/>
    <w:rsid w:val="00DC1E79"/>
    <w:rsid w:val="00EA2712"/>
    <w:rsid w:val="00EC5F3A"/>
    <w:rsid w:val="00F5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C5917"/>
  <w15:chartTrackingRefBased/>
  <w15:docId w15:val="{866D6D95-E1C2-48FE-BAFB-423A6DC9E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uiPriority w:val="99"/>
    <w:rsid w:val="002730D2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2730D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USER-21-002</dc:creator>
  <cp:keywords/>
  <dc:description/>
  <cp:lastModifiedBy>USER-21-002</cp:lastModifiedBy>
  <cp:revision>17</cp:revision>
  <dcterms:created xsi:type="dcterms:W3CDTF">2022-07-07T08:45:00Z</dcterms:created>
  <dcterms:modified xsi:type="dcterms:W3CDTF">2022-07-27T15:38:00Z</dcterms:modified>
</cp:coreProperties>
</file>