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ПЗЭ-РУЗ/24-6073</w:t>
      </w:r>
    </w:p>
    <w:p w14:paraId="18D513DF" w14:textId="2723F941" w:rsidR="005B3566" w:rsidRPr="00367C74" w:rsidRDefault="000464EF" w:rsidP="00BB1D2E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на который </w:t>
      </w:r>
      <w:r w:rsidR="00BB1D2E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Рузский г.о.,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</w:t>
      </w:r>
      <w:proofErr w:type="gramStart"/>
      <w:r w:rsidRPr="00367C74">
        <w:rPr>
          <w:noProof/>
          <w:color w:val="0000FF"/>
          <w:sz w:val="28"/>
          <w:szCs w:val="28"/>
        </w:rPr>
        <w:t>использования:</w:t>
      </w:r>
      <w:r w:rsidR="00D20433" w:rsidRPr="00367C74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 xml:space="preserve"> Для</w:t>
      </w:r>
      <w:proofErr w:type="gramEnd"/>
      <w:r w:rsidR="00681D63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00400010103941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13.12.2024</w:t>
            </w:r>
          </w:p>
        </w:tc>
      </w:tr>
      <w:tr w:rsidR="00011F3E" w:rsidRPr="00367C74" w14:paraId="4E972619" w14:textId="77777777" w:rsidTr="008A78CA">
        <w:tc>
          <w:tcPr>
            <w:tcW w:w="5086" w:type="dxa"/>
          </w:tcPr>
          <w:p w14:paraId="666BF10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78B7B9B2" w:rsidR="00011F3E" w:rsidRPr="00367C74" w:rsidRDefault="00FC664B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11F3E" w:rsidRPr="00367C74" w14:paraId="27EC2E65" w14:textId="77777777" w:rsidTr="008A78CA">
        <w:tc>
          <w:tcPr>
            <w:tcW w:w="5086" w:type="dxa"/>
          </w:tcPr>
          <w:p w14:paraId="0BA2077F" w14:textId="7668BF34" w:rsidR="00011F3E" w:rsidRPr="00367C74" w:rsidRDefault="00011F3E" w:rsidP="0063633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AE592F"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47FC7A68" w:rsidR="00011F3E" w:rsidRPr="00367C74" w:rsidRDefault="00FC664B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12B4AAB2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FC664B">
        <w:rPr>
          <w:b/>
          <w:sz w:val="28"/>
          <w:szCs w:val="28"/>
        </w:rPr>
        <w:t>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10492C9F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10.12.2024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234-З п. 476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610A5C5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Шилово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1 792,00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50:19:0030305:757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39CBABE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5730ACB5" w:rsidR="009166DA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 w:rsidRPr="006564A0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6564A0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015E80FC" w14:textId="77777777" w:rsidR="001E126E" w:rsidRPr="00B94F16" w:rsidRDefault="001E126E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54FA6960" w14:textId="77777777" w:rsidR="001E12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Участок имеет следующие ограничения в использовании: </w:t>
      </w:r>
    </w:p>
    <w:p w14:paraId="388AD746" w14:textId="77777777" w:rsidR="001E12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Расположен: полностью Водоохранная зона ручья; </w:t>
      </w:r>
    </w:p>
    <w:p w14:paraId="7630042E" w14:textId="77777777" w:rsidR="001E126E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частично Прибрежная защитная полоса ручья.</w:t>
      </w:r>
    </w:p>
    <w:p w14:paraId="1E78EB50" w14:textId="77777777" w:rsidR="001E126E" w:rsidRDefault="001E126E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60C1F0D4" w14:textId="1FE80C78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 Водного кодекса Российской Федерации.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2433181C" w14:textId="77777777" w:rsidR="001E126E" w:rsidRPr="00E37762" w:rsidRDefault="001E126E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proofErr w:type="gramStart"/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 xml:space="preserve">указаны в приложении к Сводной информации об </w:t>
      </w:r>
      <w:proofErr w:type="spellStart"/>
      <w:r w:rsidR="002E228F" w:rsidRPr="006564A0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2E228F" w:rsidRPr="006564A0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</w:t>
      </w:r>
      <w:proofErr w:type="gramStart"/>
      <w:r w:rsidR="002E228F" w:rsidRPr="006564A0">
        <w:rPr>
          <w:color w:val="0000FF"/>
          <w:sz w:val="22"/>
          <w:szCs w:val="22"/>
          <w:lang w:eastAsia="ru-RU"/>
        </w:rPr>
        <w:t>участка  (</w:t>
      </w:r>
      <w:proofErr w:type="gramEnd"/>
      <w:r w:rsidR="002E228F" w:rsidRPr="006564A0">
        <w:rPr>
          <w:color w:val="0000FF"/>
          <w:sz w:val="22"/>
          <w:szCs w:val="22"/>
          <w:lang w:eastAsia="ru-RU"/>
        </w:rPr>
        <w:t>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77777777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2AA2CE5" w14:textId="77777777" w:rsidR="00FC664B" w:rsidRPr="00FC664B" w:rsidRDefault="00FC664B" w:rsidP="00FC664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12" w:name="_Hlk192083163"/>
      <w:r w:rsidRPr="00FC664B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FC664B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5891919" w14:textId="2E8C61BE" w:rsidR="00FC664B" w:rsidRPr="00FC664B" w:rsidRDefault="00FC664B" w:rsidP="00FC664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FC664B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FC664B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FC664B">
        <w:rPr>
          <w:b/>
          <w:color w:val="0000FF"/>
          <w:sz w:val="22"/>
          <w:szCs w:val="22"/>
        </w:rPr>
        <w:t>10.07.2024;</w:t>
      </w:r>
    </w:p>
    <w:p w14:paraId="479487A2" w14:textId="4D529FC0" w:rsidR="00FC664B" w:rsidRPr="00085682" w:rsidRDefault="00FC664B" w:rsidP="00FC664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FC664B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FC664B">
        <w:rPr>
          <w:b/>
          <w:color w:val="0000FF"/>
          <w:sz w:val="22"/>
          <w:szCs w:val="22"/>
        </w:rPr>
        <w:t>11.07.2024</w:t>
      </w:r>
      <w:r w:rsidRPr="00FC664B">
        <w:rPr>
          <w:bCs/>
          <w:color w:val="0000FF"/>
          <w:sz w:val="22"/>
          <w:szCs w:val="22"/>
        </w:rPr>
        <w:t>.</w:t>
      </w:r>
    </w:p>
    <w:bookmarkEnd w:id="12"/>
    <w:p w14:paraId="7B225ACF" w14:textId="77777777" w:rsidR="00FC664B" w:rsidRDefault="00FC664B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3824E999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951 677,44 руб. (Девятьсот пятьдесят одна тысяча шестьсот семьдесят семь руб. 44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28 550,32 руб. (Двадцать восемь тысяч пятьсот пятьдесят руб. 32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190 335,48 руб. (Сто девяносто тысяч триста тридцать пять руб. 48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21A6E24E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1E1F42">
      <w:pPr>
        <w:tabs>
          <w:tab w:val="left" w:pos="284"/>
          <w:tab w:val="left" w:pos="993"/>
        </w:tabs>
        <w:autoSpaceDE w:val="0"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77777777" w:rsidR="001E1F42" w:rsidRPr="00C87616" w:rsidRDefault="001E1F42" w:rsidP="001E1F42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0"/>
          <w:szCs w:val="20"/>
        </w:rPr>
      </w:pPr>
      <w:r w:rsidRPr="001E1F42">
        <w:rPr>
          <w:sz w:val="22"/>
          <w:szCs w:val="22"/>
        </w:rPr>
        <w:tab/>
        <w:t xml:space="preserve">- Гарантийного обеспечения оплаты оказания услуг к моменту подачи заявки </w:t>
      </w:r>
      <w:r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13.12.2024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7BB3492B" w14:textId="4F5ED854" w:rsidR="006900D8" w:rsidRPr="00513D4A" w:rsidRDefault="00367B6B" w:rsidP="003841C7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 w:rsidR="00FC664B" w:rsidRPr="00FC664B">
        <w:rPr>
          <w:b/>
          <w:color w:val="0000FF"/>
          <w:sz w:val="22"/>
          <w:szCs w:val="22"/>
        </w:rPr>
        <w:t>18.04.2025</w:t>
      </w:r>
      <w:r w:rsidR="00FC664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6900D8" w:rsidRPr="00513D4A">
        <w:rPr>
          <w:b/>
          <w:color w:val="0000FF"/>
          <w:sz w:val="22"/>
          <w:szCs w:val="22"/>
        </w:rPr>
        <w:t>.</w:t>
      </w:r>
    </w:p>
    <w:p w14:paraId="280AE19F" w14:textId="77777777" w:rsidR="006900D8" w:rsidRPr="00367B6B" w:rsidRDefault="006900D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47E52EC" w14:textId="6BB2FFC0" w:rsidR="006900D8" w:rsidRPr="00513D4A" w:rsidRDefault="006900D8" w:rsidP="006900D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</w:t>
      </w:r>
      <w:r w:rsidR="00E02862" w:rsidRPr="00513D4A">
        <w:rPr>
          <w:b/>
          <w:bCs/>
          <w:sz w:val="22"/>
          <w:szCs w:val="22"/>
        </w:rPr>
        <w:t>9</w:t>
      </w:r>
      <w:r w:rsidRPr="00513D4A">
        <w:rPr>
          <w:b/>
          <w:bCs/>
          <w:sz w:val="22"/>
          <w:szCs w:val="22"/>
        </w:rPr>
        <w:t xml:space="preserve">. </w:t>
      </w:r>
      <w:r w:rsidR="000F1C1B">
        <w:rPr>
          <w:b/>
          <w:bCs/>
          <w:sz w:val="22"/>
          <w:szCs w:val="22"/>
        </w:rPr>
        <w:t>Дата</w:t>
      </w:r>
      <w:r w:rsidR="00367B6B" w:rsidRPr="00513D4A">
        <w:rPr>
          <w:b/>
          <w:bCs/>
          <w:sz w:val="22"/>
          <w:szCs w:val="22"/>
        </w:rPr>
        <w:t xml:space="preserve"> окончания рассмотрения Заявок</w:t>
      </w:r>
      <w:r w:rsidRPr="00513D4A">
        <w:rPr>
          <w:b/>
          <w:bCs/>
          <w:sz w:val="22"/>
          <w:szCs w:val="22"/>
        </w:rPr>
        <w:t xml:space="preserve">: </w:t>
      </w:r>
      <w:r w:rsidR="00FC664B">
        <w:rPr>
          <w:b/>
          <w:color w:val="0000FF"/>
          <w:sz w:val="22"/>
          <w:szCs w:val="22"/>
        </w:rPr>
        <w:t>21</w:t>
      </w:r>
      <w:r w:rsidR="00FC664B" w:rsidRPr="00FC664B">
        <w:rPr>
          <w:b/>
          <w:color w:val="0000FF"/>
          <w:sz w:val="22"/>
          <w:szCs w:val="22"/>
        </w:rPr>
        <w:t>.04.2025</w:t>
      </w:r>
      <w:r w:rsidR="00367B6B" w:rsidRPr="00513D4A">
        <w:rPr>
          <w:b/>
          <w:color w:val="0000FF"/>
          <w:sz w:val="22"/>
          <w:szCs w:val="22"/>
        </w:rPr>
        <w:t>.</w:t>
      </w:r>
    </w:p>
    <w:p w14:paraId="3D40107C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DC53C56" w14:textId="5680EC0C" w:rsidR="006900D8" w:rsidRPr="00513D4A" w:rsidRDefault="00367B6B" w:rsidP="00AF1D3F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 w:rsidR="00037E14">
        <w:t xml:space="preserve"> </w:t>
      </w:r>
    </w:p>
    <w:p w14:paraId="72A8A088" w14:textId="77777777" w:rsidR="006900D8" w:rsidRPr="00367B6B" w:rsidRDefault="006900D8" w:rsidP="006900D8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6F761009" w14:textId="7F5292B3" w:rsidR="00367B6B" w:rsidRPr="00513D4A" w:rsidRDefault="00367B6B" w:rsidP="00367B6B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>2.11. Дата и время начала проведения аукциона</w:t>
      </w:r>
      <w:r w:rsidR="006900D8" w:rsidRPr="00513D4A">
        <w:rPr>
          <w:b/>
          <w:bCs/>
          <w:sz w:val="22"/>
          <w:szCs w:val="22"/>
        </w:rPr>
        <w:t xml:space="preserve">: </w:t>
      </w:r>
      <w:r w:rsidR="00FC664B">
        <w:rPr>
          <w:b/>
          <w:color w:val="0000FF"/>
          <w:sz w:val="22"/>
          <w:szCs w:val="22"/>
        </w:rPr>
        <w:t>22</w:t>
      </w:r>
      <w:r w:rsidR="00FC664B" w:rsidRPr="00FC664B">
        <w:rPr>
          <w:b/>
          <w:color w:val="0000FF"/>
          <w:sz w:val="22"/>
          <w:szCs w:val="22"/>
        </w:rPr>
        <w:t>.04.2025</w:t>
      </w:r>
      <w:r w:rsidR="00FC664B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  <w:bookmarkStart w:id="14" w:name="OLE_LINK9"/>
      <w:bookmarkStart w:id="15" w:name="OLE_LINK7"/>
      <w:bookmarkStart w:id="16" w:name="OLE_LINK4"/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www.ruzaregion.ru.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lastRenderedPageBreak/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FF2F46">
        <w:rPr>
          <w:sz w:val="22"/>
          <w:szCs w:val="22"/>
          <w:lang w:eastAsia="ru-RU"/>
        </w:rPr>
        <w:t>учетом Раздела</w:t>
      </w:r>
      <w:proofErr w:type="gramEnd"/>
      <w:r w:rsidRPr="00FF2F46">
        <w:rPr>
          <w:sz w:val="22"/>
          <w:szCs w:val="22"/>
          <w:lang w:eastAsia="ru-RU"/>
        </w:rPr>
        <w:t xml:space="preserve">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7558D5F6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 xml:space="preserve">, а также задаток, внесенный иным лицом, с которым договор купли-продажи земельного участка заключается в соответствии с пунктами 13 и </w:t>
      </w:r>
      <w:proofErr w:type="gramStart"/>
      <w:r w:rsidRPr="001B41A6">
        <w:rPr>
          <w:sz w:val="22"/>
          <w:szCs w:val="22"/>
        </w:rPr>
        <w:t>14</w:t>
      </w:r>
      <w:proofErr w:type="gramEnd"/>
      <w:r w:rsidR="00FC664B" w:rsidRPr="00FC664B">
        <w:t xml:space="preserve"> </w:t>
      </w:r>
      <w:r w:rsidR="00FC664B" w:rsidRPr="00FC664B">
        <w:rPr>
          <w:sz w:val="22"/>
          <w:szCs w:val="22"/>
        </w:rPr>
        <w:t>и 25</w:t>
      </w:r>
      <w:r w:rsidRPr="001B41A6">
        <w:rPr>
          <w:sz w:val="22"/>
          <w:szCs w:val="22"/>
        </w:rPr>
        <w:t xml:space="preserve">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lastRenderedPageBreak/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 xml:space="preserve">подтверждающие внесение </w:t>
      </w:r>
      <w:proofErr w:type="gramStart"/>
      <w:r>
        <w:rPr>
          <w:bCs/>
          <w:sz w:val="22"/>
          <w:szCs w:val="22"/>
        </w:rPr>
        <w:t>задатка.*</w:t>
      </w:r>
      <w:proofErr w:type="gramEnd"/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</w:t>
      </w:r>
      <w:r w:rsidR="00225936" w:rsidRPr="000E3CE0">
        <w:rPr>
          <w:sz w:val="22"/>
          <w:szCs w:val="22"/>
          <w:lang w:eastAsia="en-US"/>
        </w:rPr>
        <w:lastRenderedPageBreak/>
        <w:t>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0C85200" w14:textId="77777777" w:rsidR="00FC664B" w:rsidRPr="00FC664B" w:rsidRDefault="00FC664B" w:rsidP="00FC664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8" w:name="_Hlk192083291"/>
      <w:bookmarkStart w:id="29" w:name="_Hlk192156080"/>
      <w:bookmarkStart w:id="30" w:name="_Toc426365734"/>
      <w:bookmarkStart w:id="31" w:name="_Toc429992738"/>
      <w:bookmarkEnd w:id="24"/>
      <w:bookmarkEnd w:id="25"/>
      <w:bookmarkEnd w:id="26"/>
      <w:r w:rsidRPr="00FC664B">
        <w:rPr>
          <w:b/>
          <w:bCs/>
          <w:sz w:val="22"/>
          <w:szCs w:val="22"/>
        </w:rPr>
        <w:t>11.13. </w:t>
      </w:r>
      <w:r w:rsidRPr="00FC664B">
        <w:rPr>
          <w:sz w:val="22"/>
          <w:szCs w:val="22"/>
        </w:rPr>
        <w:t>Аукцион признается несостоявшимся в случаях, если:</w:t>
      </w:r>
    </w:p>
    <w:p w14:paraId="1FFE6CD8" w14:textId="77777777" w:rsidR="00FC664B" w:rsidRPr="00FC664B" w:rsidRDefault="00FC664B" w:rsidP="00FC664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C664B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EA25FB3" w14:textId="77777777" w:rsidR="00FC664B" w:rsidRPr="00FC664B" w:rsidRDefault="00FC664B" w:rsidP="00FC664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C664B">
        <w:rPr>
          <w:sz w:val="22"/>
          <w:szCs w:val="22"/>
        </w:rPr>
        <w:t>- по окончании срока подачи Заявок не подано ни одной Заявки;</w:t>
      </w:r>
    </w:p>
    <w:p w14:paraId="363E5B70" w14:textId="77777777" w:rsidR="00FC664B" w:rsidRPr="00FC664B" w:rsidRDefault="00FC664B" w:rsidP="00FC664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C664B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146AE3C" w14:textId="77777777" w:rsidR="00FC664B" w:rsidRPr="00FC664B" w:rsidRDefault="00FC664B" w:rsidP="00FC664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C664B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F96DF67" w14:textId="77777777" w:rsidR="00FC664B" w:rsidRDefault="00FC664B" w:rsidP="00FC664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C664B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28"/>
    <w:p w14:paraId="3A0567AE" w14:textId="77777777" w:rsidR="00FC664B" w:rsidRPr="000E3CE0" w:rsidRDefault="00FC664B" w:rsidP="00FC664B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</w:p>
    <w:bookmarkEnd w:id="29"/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2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30"/>
      <w:bookmarkEnd w:id="31"/>
      <w:bookmarkEnd w:id="32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>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 xml:space="preserve"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643EC5">
        <w:rPr>
          <w:sz w:val="22"/>
          <w:szCs w:val="22"/>
        </w:rPr>
        <w:lastRenderedPageBreak/>
        <w:t>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5A74C50A" w14:textId="77777777" w:rsidR="00FC664B" w:rsidRPr="00FC664B" w:rsidRDefault="00FC664B" w:rsidP="00FC664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33" w:name="_Hlk192083306"/>
      <w:r w:rsidRPr="00FC664B">
        <w:rPr>
          <w:b/>
          <w:bCs/>
          <w:sz w:val="22"/>
          <w:szCs w:val="22"/>
        </w:rPr>
        <w:t>12.8.</w:t>
      </w:r>
      <w:r w:rsidRPr="00FC664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FC664B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FC664B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CB7ECF2" w14:textId="79F10138" w:rsidR="00FC664B" w:rsidRPr="00FC664B" w:rsidRDefault="00FC664B" w:rsidP="00FC664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C664B">
        <w:rPr>
          <w:b/>
          <w:bCs/>
          <w:sz w:val="22"/>
          <w:szCs w:val="22"/>
        </w:rPr>
        <w:t>12.9.</w:t>
      </w:r>
      <w:r w:rsidRPr="00FC664B">
        <w:rPr>
          <w:sz w:val="22"/>
          <w:szCs w:val="22"/>
        </w:rPr>
        <w:t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4709D15C" w14:textId="77777777" w:rsidR="00FC664B" w:rsidRPr="00FC664B" w:rsidRDefault="00FC664B" w:rsidP="00FC664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C664B">
        <w:rPr>
          <w:b/>
          <w:bCs/>
          <w:sz w:val="22"/>
          <w:szCs w:val="22"/>
        </w:rPr>
        <w:t>12.10</w:t>
      </w:r>
      <w:r w:rsidRPr="00FC664B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457A917" w14:textId="00BBBF07" w:rsidR="008D3265" w:rsidRPr="00E47D0D" w:rsidRDefault="00FC664B" w:rsidP="00E47D0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FC664B">
        <w:rPr>
          <w:b/>
          <w:bCs/>
          <w:sz w:val="22"/>
          <w:szCs w:val="22"/>
        </w:rPr>
        <w:t>12.11.</w:t>
      </w:r>
      <w:r w:rsidRPr="00FC664B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bookmarkStart w:id="34" w:name="_GoBack"/>
      <w:bookmarkEnd w:id="33"/>
      <w:bookmarkEnd w:id="34"/>
    </w:p>
    <w:p w14:paraId="6768F0D2" w14:textId="3F6E71B4" w:rsidR="008D3265" w:rsidRPr="0008046F" w:rsidRDefault="002972B4" w:rsidP="007B6FFA">
      <w:pPr>
        <w:pStyle w:val="2"/>
        <w:jc w:val="right"/>
        <w:rPr>
          <w:b w:val="0"/>
        </w:rPr>
      </w:pPr>
      <w:bookmarkStart w:id="35" w:name="_Ref368517744"/>
      <w:r>
        <w:rPr>
          <w:sz w:val="22"/>
          <w:szCs w:val="22"/>
        </w:rPr>
        <w:br w:type="page"/>
      </w:r>
      <w:bookmarkStart w:id="36" w:name="_Toc423082997"/>
      <w:bookmarkEnd w:id="6"/>
      <w:bookmarkEnd w:id="7"/>
      <w:bookmarkEnd w:id="20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2EECC77A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</w:r>
      <w:r w:rsidR="00FC664B" w:rsidRPr="00FC664B">
        <w:rPr>
          <w:sz w:val="18"/>
          <w:szCs w:val="18"/>
        </w:rPr>
        <w:t xml:space="preserve">и 25 </w:t>
      </w:r>
      <w:r>
        <w:rPr>
          <w:sz w:val="18"/>
          <w:szCs w:val="18"/>
        </w:rPr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661AE31" w14:textId="6E05D73B" w:rsidR="004D5D8E" w:rsidRPr="004D5E17" w:rsidRDefault="008E5EC1" w:rsidP="004D5E17">
      <w:pPr>
        <w:suppressAutoHyphens w:val="0"/>
      </w:pPr>
      <w:r>
        <w:br w:type="page"/>
      </w:r>
    </w:p>
    <w:bookmarkEnd w:id="37"/>
    <w:p w14:paraId="1A61C4BE" w14:textId="3758A61A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6"/>
    </w:tbl>
    <w:p w14:paraId="1F9B25E2" w14:textId="77777777" w:rsidR="004945E3" w:rsidRDefault="004945E3"/>
    <w:sectPr w:rsidR="004945E3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A52E1" w14:textId="77777777" w:rsidR="003D7872" w:rsidRDefault="003D7872">
      <w:r>
        <w:separator/>
      </w:r>
    </w:p>
  </w:endnote>
  <w:endnote w:type="continuationSeparator" w:id="0">
    <w:p w14:paraId="1594E1F4" w14:textId="77777777" w:rsidR="003D7872" w:rsidRDefault="003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53" w:rsidRPr="00DE7D53">
          <w:rPr>
            <w:noProof/>
            <w:lang w:val="ru-RU"/>
          </w:rPr>
          <w:t>9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F4832" w14:textId="77777777" w:rsidR="003D7872" w:rsidRDefault="003D7872">
      <w:r>
        <w:separator/>
      </w:r>
    </w:p>
  </w:footnote>
  <w:footnote w:type="continuationSeparator" w:id="0">
    <w:p w14:paraId="639A3FF0" w14:textId="77777777" w:rsidR="003D7872" w:rsidRDefault="003D7872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26E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45E3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6FFA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1D2E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47D0D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C664B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508228B"/>
  <w15:docId w15:val="{5E0B5C77-E39D-463A-8B7B-F45AEFF3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4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8A3F177-1936-476E-A1DB-A8E2992EC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3502</TotalTime>
  <Pages>13</Pages>
  <Words>5967</Words>
  <Characters>34013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39901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Данюшевская Светлана Михайловна</cp:lastModifiedBy>
  <cp:revision>372</cp:revision>
  <cp:lastPrinted>2021-08-09T12:55:00Z</cp:lastPrinted>
  <dcterms:created xsi:type="dcterms:W3CDTF">2021-05-28T06:22:00Z</dcterms:created>
  <dcterms:modified xsi:type="dcterms:W3CDTF">2025-03-06T09:56:00Z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