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2416C6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41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6C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415539C8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2416C6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ED1FA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2416C6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2416C6">
        <w:rPr>
          <w:sz w:val="24"/>
          <w:szCs w:val="24"/>
        </w:rPr>
        <w:t xml:space="preserve">880 </w:t>
      </w:r>
      <w:r w:rsidR="00614292" w:rsidRPr="00406E0F">
        <w:rPr>
          <w:sz w:val="24"/>
          <w:szCs w:val="24"/>
        </w:rPr>
        <w:t>кв</w:t>
      </w:r>
      <w:r w:rsidR="00614292" w:rsidRPr="002416C6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2416C6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2416C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2416C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2416C6">
        <w:rPr>
          <w:sz w:val="24"/>
          <w:szCs w:val="24"/>
        </w:rPr>
        <w:t xml:space="preserve"> 50:19:0060209:570, </w:t>
      </w:r>
      <w:r w:rsidR="00614292" w:rsidRPr="00406E0F">
        <w:rPr>
          <w:sz w:val="24"/>
          <w:szCs w:val="24"/>
        </w:rPr>
        <w:t>категория</w:t>
      </w:r>
      <w:r w:rsidR="00614292" w:rsidRPr="002416C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2416C6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2416C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2416C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2416C6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2416C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2416C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2416C6">
        <w:rPr>
          <w:sz w:val="24"/>
          <w:szCs w:val="24"/>
        </w:rPr>
        <w:t>: Московская область, г. Руза, д. Колодкино, Российская Федерация,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частично расположен в охранной зоне ЛЭП 10кВ с отпайками: ПС № 327 фидер 4, полностью расположен: Ермолино (Балабаново) приаэродромная территория аэродрома, Кубинка приаэродромная территория аэродрома, установить ограничение прав на часть земельного участка, предусмотренное ст. 56 Земельного Кодекса РФ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 xml:space="preserve">в п. 2.1. </w:t>
      </w:r>
      <w:r w:rsidRPr="00406E0F">
        <w:lastRenderedPageBreak/>
        <w:t>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 xml:space="preserve">к Договору о </w:t>
      </w:r>
      <w:r w:rsidRPr="00406E0F">
        <w:lastRenderedPageBreak/>
        <w:t>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Постановления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4.4.4. Не допускать действий, приводящих к ухудшению качественных характеристик </w:t>
      </w:r>
      <w:r w:rsidRPr="00406E0F">
        <w:lastRenderedPageBreak/>
        <w:t>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</w:t>
      </w:r>
      <w:r w:rsidRPr="00406E0F">
        <w:lastRenderedPageBreak/>
        <w:t>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7D967390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lastRenderedPageBreak/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2416C6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2416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2416C6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16C6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0FDC5E3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</w:t>
      </w:r>
      <w:proofErr w:type="gramStart"/>
      <w:r w:rsidRPr="00406E0F">
        <w:t>_  года</w:t>
      </w:r>
      <w:proofErr w:type="gramEnd"/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</w:t>
      </w:r>
      <w:proofErr w:type="spellStart"/>
      <w:r w:rsidRPr="00406E0F">
        <w:t>Апл</w:t>
      </w:r>
      <w:proofErr w:type="spellEnd"/>
      <w:r w:rsidRPr="00406E0F">
        <w:t>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880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2416C6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</w:t>
            </w:r>
            <w:proofErr w:type="gramStart"/>
            <w:r w:rsidRPr="00406E0F">
              <w:t>руб.)</w:t>
            </w:r>
            <w:r w:rsidR="00EB3977" w:rsidRPr="00406E0F">
              <w:rPr>
                <w:color w:val="0000FF"/>
              </w:rPr>
              <w:t>*</w:t>
            </w:r>
            <w:proofErr w:type="gramEnd"/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1417240C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1598809B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2416C6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406E0F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406E0F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59DBB015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2416C6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02639" w14:textId="77777777" w:rsidR="00A3581C" w:rsidRDefault="00A3581C" w:rsidP="00195C19">
      <w:r>
        <w:separator/>
      </w:r>
    </w:p>
  </w:endnote>
  <w:endnote w:type="continuationSeparator" w:id="0">
    <w:p w14:paraId="6DC759F7" w14:textId="77777777" w:rsidR="00A3581C" w:rsidRDefault="00A3581C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70592" w14:textId="77777777" w:rsidR="00A3581C" w:rsidRDefault="00A3581C" w:rsidP="00195C19">
      <w:r>
        <w:separator/>
      </w:r>
    </w:p>
  </w:footnote>
  <w:footnote w:type="continuationSeparator" w:id="0">
    <w:p w14:paraId="14ACC51B" w14:textId="77777777" w:rsidR="00A3581C" w:rsidRDefault="00A3581C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4486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16C6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0BF27-FB9D-4E2D-9C95-ECEDD7FB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2854</Words>
  <Characters>16269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USER-20-043</cp:lastModifiedBy>
  <cp:revision>2</cp:revision>
  <cp:lastPrinted>2022-02-16T11:57:00Z</cp:lastPrinted>
  <dcterms:created xsi:type="dcterms:W3CDTF">2024-02-08T14:39:00Z</dcterms:created>
  <dcterms:modified xsi:type="dcterms:W3CDTF">2024-02-08T14:39:00Z</dcterms:modified>
</cp:coreProperties>
</file>