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C27B30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27B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7B3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297831F7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C27B30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C27B30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C27B30">
        <w:rPr>
          <w:sz w:val="24"/>
          <w:szCs w:val="24"/>
        </w:rPr>
        <w:t xml:space="preserve">1907 </w:t>
      </w:r>
      <w:r w:rsidR="00614292" w:rsidRPr="00406E0F">
        <w:rPr>
          <w:sz w:val="24"/>
          <w:szCs w:val="24"/>
        </w:rPr>
        <w:t>кв</w:t>
      </w:r>
      <w:r w:rsidR="00614292" w:rsidRPr="00C27B30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C27B30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C27B3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C27B3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C27B30">
        <w:rPr>
          <w:sz w:val="24"/>
          <w:szCs w:val="24"/>
        </w:rPr>
        <w:t xml:space="preserve"> 50:19:0050318:1032, </w:t>
      </w:r>
      <w:r w:rsidR="00614292" w:rsidRPr="00406E0F">
        <w:rPr>
          <w:sz w:val="24"/>
          <w:szCs w:val="24"/>
        </w:rPr>
        <w:t>категория</w:t>
      </w:r>
      <w:r w:rsidR="00614292" w:rsidRPr="00C27B3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C27B30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C27B3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C27B3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C27B30">
        <w:rPr>
          <w:sz w:val="24"/>
          <w:szCs w:val="24"/>
        </w:rPr>
        <w:t xml:space="preserve"> – «Для индивидуального жилищного строительства», </w:t>
      </w:r>
      <w:r w:rsidR="00614292" w:rsidRPr="00406E0F">
        <w:rPr>
          <w:sz w:val="24"/>
          <w:szCs w:val="24"/>
        </w:rPr>
        <w:t>расположенный</w:t>
      </w:r>
      <w:r w:rsidR="00614292" w:rsidRPr="00C27B3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C27B3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C27B30">
        <w:rPr>
          <w:sz w:val="24"/>
          <w:szCs w:val="24"/>
        </w:rPr>
        <w:t xml:space="preserve">: Московская область, г. Руза, д. </w:t>
      </w:r>
      <w:proofErr w:type="spellStart"/>
      <w:r w:rsidR="00614292" w:rsidRPr="00C27B30">
        <w:rPr>
          <w:sz w:val="24"/>
          <w:szCs w:val="24"/>
        </w:rPr>
        <w:t>Ваюхино</w:t>
      </w:r>
      <w:proofErr w:type="spellEnd"/>
      <w:r w:rsidR="00614292" w:rsidRPr="00C27B30">
        <w:rPr>
          <w:sz w:val="24"/>
          <w:szCs w:val="24"/>
        </w:rPr>
        <w:t>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индивидуального жилищного строительства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частично расположен в третьем поясе зоны санитарной охраны источника питьевого и хозяйственно-бытового водоснабжения – подольско-мячковскоrо водоносного комплекса, эксплуатируемого скважинами № 1, № 2, расположен во втором поясе ЗСО источников питьевого водоснабжения города Москвы, полностью расположен: Кубинка приаэродромная территория аэродрома, установить ограничение прав на часть земельного участка, предусмотренное ст. 56 Земельного Кодекса РФ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3D8A3866" w14:textId="1D8526E3" w:rsidR="00500B27" w:rsidRPr="00C27B30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B30">
        <w:rPr>
          <w:rFonts w:ascii="Times New Roman" w:hAnsi="Times New Roman" w:cs="Times New Roman"/>
          <w:sz w:val="24"/>
          <w:szCs w:val="24"/>
        </w:rPr>
        <w:t>1.4.</w:t>
      </w:r>
      <w:r w:rsidRPr="00406E0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C27B30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Земельном</w:t>
      </w:r>
      <w:r w:rsidRPr="00C27B30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участке</w:t>
      </w:r>
      <w:r w:rsidRPr="00C27B30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расположены</w:t>
      </w:r>
      <w:r w:rsidRPr="00C27B3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77777777" w:rsidR="001D268C" w:rsidRPr="00406E0F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B30">
        <w:rPr>
          <w:rFonts w:ascii="Times New Roman" w:hAnsi="Times New Roman" w:cs="Times New Roman"/>
          <w:noProof/>
          <w:sz w:val="24"/>
          <w:szCs w:val="24"/>
        </w:rPr>
        <w:t>опора ЛЭП</w:t>
      </w:r>
      <w:r w:rsidR="000A2CDD" w:rsidRPr="00C27B30">
        <w:rPr>
          <w:rFonts w:ascii="Times New Roman" w:hAnsi="Times New Roman" w:cs="Times New Roman"/>
          <w:sz w:val="24"/>
          <w:szCs w:val="24"/>
        </w:rPr>
        <w:t>.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- в случае невнесения арендной платы либо внесения не в полном объеме более 2 (двух) </w:t>
      </w:r>
      <w:r w:rsidRPr="00406E0F">
        <w:lastRenderedPageBreak/>
        <w:t>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 xml:space="preserve"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зон», СанПиН 2.1.4.1110-02 «Зоны санитарной охраны подземных источников водоснабжения» и иными нормативными правовыми актами в </w:t>
      </w:r>
      <w:r w:rsidRPr="00406E0F">
        <w:rPr>
          <w:noProof/>
        </w:rPr>
        <w:lastRenderedPageBreak/>
        <w:t>сфере санитарного законодательства,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 45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12E7B867" w14:textId="1C6D4770" w:rsidR="00B04FF2" w:rsidRPr="00406E0F" w:rsidRDefault="00B04FF2" w:rsidP="00880AF9">
      <w:pPr>
        <w:pStyle w:val="ConsPlusNormal"/>
        <w:ind w:firstLine="540"/>
        <w:jc w:val="both"/>
      </w:pPr>
      <w:r w:rsidRPr="00406E0F">
        <w:t>4.4.14.</w:t>
      </w:r>
      <w:r w:rsidRPr="00406E0F">
        <w:rPr>
          <w:lang w:val="en-US"/>
        </w:rPr>
        <w:t> </w:t>
      </w:r>
      <w:r w:rsidRPr="00406E0F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lastRenderedPageBreak/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lastRenderedPageBreak/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0321A09C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C27B30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C27B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C27B30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7B30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3C1B33B3" w:rsidR="009125F7" w:rsidRPr="00406E0F" w:rsidRDefault="009125F7" w:rsidP="00C27B3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1907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7A9B2840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5055DFC8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C27B30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2E901ED2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27B30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02639" w14:textId="77777777" w:rsidR="00A3581C" w:rsidRDefault="00A3581C" w:rsidP="00195C19">
      <w:r>
        <w:separator/>
      </w:r>
    </w:p>
  </w:endnote>
  <w:endnote w:type="continuationSeparator" w:id="0">
    <w:p w14:paraId="6DC759F7" w14:textId="77777777" w:rsidR="00A3581C" w:rsidRDefault="00A3581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70592" w14:textId="77777777" w:rsidR="00A3581C" w:rsidRDefault="00A3581C" w:rsidP="00195C19">
      <w:r>
        <w:separator/>
      </w:r>
    </w:p>
  </w:footnote>
  <w:footnote w:type="continuationSeparator" w:id="0">
    <w:p w14:paraId="14ACC51B" w14:textId="77777777" w:rsidR="00A3581C" w:rsidRDefault="00A3581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92950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27B30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2977</Words>
  <Characters>16973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2</cp:revision>
  <cp:lastPrinted>2022-02-16T11:57:00Z</cp:lastPrinted>
  <dcterms:created xsi:type="dcterms:W3CDTF">2024-02-08T14:13:00Z</dcterms:created>
  <dcterms:modified xsi:type="dcterms:W3CDTF">2024-02-08T14:13:00Z</dcterms:modified>
</cp:coreProperties>
</file>